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4A5B" w14:textId="3E30CE24" w:rsidR="00E57443" w:rsidRPr="00A4471E" w:rsidRDefault="009852A3" w:rsidP="00A4471E">
      <w:pPr>
        <w:pStyle w:val="Textoindependiente"/>
        <w:ind w:left="720" w:hanging="720"/>
        <w:rPr>
          <w:rFonts w:ascii="Times New Roman"/>
          <w:lang w:val="es-CO"/>
        </w:rPr>
      </w:pPr>
      <w:r>
        <w:rPr>
          <w:noProof/>
        </w:rPr>
        <w:drawing>
          <wp:anchor distT="0" distB="0" distL="0" distR="0" simplePos="0" relativeHeight="251658269" behindDoc="1" locked="0" layoutInCell="1" allowOverlap="1" wp14:anchorId="7DED4BEF" wp14:editId="6B53B0A0">
            <wp:simplePos x="0" y="0"/>
            <wp:positionH relativeFrom="page">
              <wp:posOffset>3810</wp:posOffset>
            </wp:positionH>
            <wp:positionV relativeFrom="page">
              <wp:posOffset>2971749</wp:posOffset>
            </wp:positionV>
            <wp:extent cx="6630669" cy="67652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669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55" behindDoc="0" locked="0" layoutInCell="1" allowOverlap="1" wp14:anchorId="7DED4BF1" wp14:editId="0D65C27E">
            <wp:simplePos x="0" y="0"/>
            <wp:positionH relativeFrom="page">
              <wp:posOffset>480059</wp:posOffset>
            </wp:positionH>
            <wp:positionV relativeFrom="page">
              <wp:posOffset>9718700</wp:posOffset>
            </wp:positionV>
            <wp:extent cx="6236970" cy="3396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3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1DC">
        <w:rPr>
          <w:rFonts w:ascii="Times New Roman"/>
        </w:rPr>
        <w:t xml:space="preserve"> </w:t>
      </w:r>
    </w:p>
    <w:p w14:paraId="7DED4A5C" w14:textId="77777777" w:rsidR="00E57443" w:rsidRDefault="00E57443">
      <w:pPr>
        <w:pStyle w:val="Textoindependiente"/>
        <w:spacing w:before="210"/>
        <w:rPr>
          <w:rFonts w:ascii="Times New Roman"/>
        </w:rPr>
      </w:pPr>
    </w:p>
    <w:p w14:paraId="7DED4A5D" w14:textId="77777777" w:rsidR="00E57443" w:rsidRDefault="009852A3">
      <w:pPr>
        <w:pStyle w:val="Ttulo1"/>
        <w:rPr>
          <w:rFonts w:ascii="Arial"/>
        </w:rPr>
      </w:pPr>
      <w:r>
        <w:rPr>
          <w:rFonts w:ascii="Arial"/>
        </w:rPr>
        <w:t>LINEAMIENTO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2021-LINGG-</w:t>
      </w:r>
      <w:r>
        <w:rPr>
          <w:rFonts w:ascii="Arial"/>
          <w:spacing w:val="-5"/>
        </w:rPr>
        <w:t>70</w:t>
      </w:r>
    </w:p>
    <w:p w14:paraId="7DED4A5E" w14:textId="77777777" w:rsidR="00E57443" w:rsidRDefault="00E57443">
      <w:pPr>
        <w:pStyle w:val="Textoindependiente"/>
        <w:rPr>
          <w:rFonts w:ascii="Arial"/>
          <w:b/>
        </w:rPr>
      </w:pPr>
    </w:p>
    <w:p w14:paraId="7DED4A5F" w14:textId="77777777" w:rsidR="00E57443" w:rsidRDefault="00E57443">
      <w:pPr>
        <w:pStyle w:val="Textoindependiente"/>
        <w:spacing w:before="14"/>
        <w:rPr>
          <w:rFonts w:ascii="Arial"/>
          <w:b/>
        </w:rPr>
      </w:pPr>
    </w:p>
    <w:p w14:paraId="7DED4A60" w14:textId="2A44DE87" w:rsidR="00E57443" w:rsidRPr="001F28BF" w:rsidRDefault="00037AE7">
      <w:pPr>
        <w:pStyle w:val="Textoindependiente"/>
        <w:ind w:left="1" w:right="1"/>
        <w:jc w:val="center"/>
        <w:rPr>
          <w:rFonts w:ascii="Aptos Display" w:hAnsi="Aptos Display"/>
        </w:rPr>
      </w:pPr>
      <w:r>
        <w:rPr>
          <w:rFonts w:ascii="Aptos Display" w:hAnsi="Aptos Display"/>
        </w:rPr>
        <w:t>MARZO 25 DE 2026</w:t>
      </w:r>
    </w:p>
    <w:p w14:paraId="7DED4A61" w14:textId="77777777" w:rsidR="00E57443" w:rsidRPr="001F28BF" w:rsidRDefault="00E57443">
      <w:pPr>
        <w:pStyle w:val="Textoindependiente"/>
        <w:rPr>
          <w:rFonts w:ascii="Aptos Display" w:hAnsi="Aptos Display"/>
        </w:rPr>
      </w:pPr>
    </w:p>
    <w:p w14:paraId="7DED4A62" w14:textId="77777777" w:rsidR="00E57443" w:rsidRPr="001F28BF" w:rsidRDefault="00E57443">
      <w:pPr>
        <w:pStyle w:val="Textoindependiente"/>
        <w:spacing w:before="14"/>
        <w:rPr>
          <w:rFonts w:ascii="Aptos Display" w:hAnsi="Aptos Display"/>
        </w:rPr>
      </w:pPr>
    </w:p>
    <w:p w14:paraId="7DED4A63" w14:textId="77777777" w:rsidR="00E57443" w:rsidRPr="001F28BF" w:rsidRDefault="009852A3">
      <w:pPr>
        <w:ind w:left="1" w:right="1"/>
        <w:jc w:val="center"/>
        <w:rPr>
          <w:rFonts w:ascii="Aptos Display" w:hAnsi="Aptos Display"/>
          <w:b/>
          <w:sz w:val="24"/>
        </w:rPr>
      </w:pPr>
      <w:r w:rsidRPr="001F28BF">
        <w:rPr>
          <w:rFonts w:ascii="Aptos Display" w:hAnsi="Aptos Display"/>
          <w:b/>
          <w:sz w:val="24"/>
        </w:rPr>
        <w:t>PROCESO</w:t>
      </w:r>
      <w:r w:rsidRPr="001F28BF">
        <w:rPr>
          <w:rFonts w:ascii="Aptos Display" w:hAnsi="Aptos Display"/>
          <w:b/>
          <w:spacing w:val="-6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ATENCIÓN</w:t>
      </w:r>
      <w:r w:rsidRPr="001F28BF">
        <w:rPr>
          <w:rFonts w:ascii="Aptos Display" w:hAnsi="Aptos Display"/>
          <w:b/>
          <w:spacing w:val="-3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DE</w:t>
      </w:r>
      <w:r w:rsidRPr="001F28BF">
        <w:rPr>
          <w:rFonts w:ascii="Aptos Display" w:hAnsi="Aptos Display"/>
          <w:b/>
          <w:spacing w:val="-3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CONSEJERIA</w:t>
      </w:r>
      <w:r w:rsidRPr="001F28BF">
        <w:rPr>
          <w:rFonts w:ascii="Aptos Display" w:hAnsi="Aptos Display"/>
          <w:b/>
          <w:spacing w:val="-2"/>
          <w:sz w:val="24"/>
        </w:rPr>
        <w:t xml:space="preserve"> LEGAL</w:t>
      </w:r>
    </w:p>
    <w:p w14:paraId="7DED4A64" w14:textId="77777777" w:rsidR="00E57443" w:rsidRPr="001F28BF" w:rsidRDefault="00E57443">
      <w:pPr>
        <w:pStyle w:val="Textoindependiente"/>
        <w:spacing w:before="240"/>
        <w:rPr>
          <w:rFonts w:ascii="Aptos Display" w:hAnsi="Aptos Display"/>
          <w:b/>
        </w:rPr>
      </w:pPr>
    </w:p>
    <w:p w14:paraId="7DED4A65" w14:textId="77777777" w:rsidR="00E57443" w:rsidRPr="001F28BF" w:rsidRDefault="009852A3">
      <w:pPr>
        <w:ind w:left="1" w:right="1"/>
        <w:jc w:val="center"/>
        <w:rPr>
          <w:rFonts w:ascii="Aptos Display" w:hAnsi="Aptos Display"/>
          <w:b/>
          <w:sz w:val="24"/>
        </w:rPr>
      </w:pPr>
      <w:r w:rsidRPr="001F28BF">
        <w:rPr>
          <w:rFonts w:ascii="Aptos Display" w:hAnsi="Aptos Display"/>
          <w:b/>
          <w:sz w:val="24"/>
        </w:rPr>
        <w:t>DERECHO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DE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PETICIÓN</w:t>
      </w:r>
      <w:r w:rsidRPr="001F28BF">
        <w:rPr>
          <w:rFonts w:ascii="Aptos Display" w:hAnsi="Aptos Display"/>
          <w:b/>
          <w:spacing w:val="-1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Y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DE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LAS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PETICIONES,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QUEJAS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Y</w:t>
      </w:r>
      <w:r w:rsidRPr="001F28BF">
        <w:rPr>
          <w:rFonts w:ascii="Aptos Display" w:hAnsi="Aptos Display"/>
          <w:b/>
          <w:spacing w:val="-1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RECURSOS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-PQR´S-</w:t>
      </w:r>
      <w:r w:rsidRPr="001F28BF">
        <w:rPr>
          <w:rFonts w:ascii="Aptos Display" w:hAnsi="Aptos Display"/>
          <w:b/>
          <w:spacing w:val="-1"/>
          <w:sz w:val="24"/>
        </w:rPr>
        <w:t xml:space="preserve"> </w:t>
      </w:r>
      <w:r w:rsidRPr="001F28BF">
        <w:rPr>
          <w:rFonts w:ascii="Aptos Display" w:hAnsi="Aptos Display"/>
          <w:b/>
          <w:sz w:val="24"/>
        </w:rPr>
        <w:t>EN</w:t>
      </w:r>
      <w:r w:rsidRPr="001F28BF">
        <w:rPr>
          <w:rFonts w:ascii="Aptos Display" w:hAnsi="Aptos Display"/>
          <w:b/>
          <w:spacing w:val="-2"/>
          <w:sz w:val="24"/>
        </w:rPr>
        <w:t xml:space="preserve"> </w:t>
      </w:r>
      <w:r w:rsidRPr="001F28BF">
        <w:rPr>
          <w:rFonts w:ascii="Aptos Display" w:hAnsi="Aptos Display"/>
          <w:b/>
          <w:spacing w:val="-5"/>
          <w:sz w:val="24"/>
        </w:rPr>
        <w:t>EPM</w:t>
      </w:r>
    </w:p>
    <w:p w14:paraId="7DED4A66" w14:textId="77777777" w:rsidR="00E57443" w:rsidRPr="001F28BF" w:rsidRDefault="00E57443">
      <w:pPr>
        <w:pStyle w:val="Textoindependiente"/>
        <w:spacing w:before="259"/>
        <w:rPr>
          <w:rFonts w:ascii="Aptos Display" w:hAnsi="Aptos Display"/>
          <w:b/>
        </w:rPr>
      </w:pPr>
    </w:p>
    <w:p w14:paraId="7DED4A67" w14:textId="77777777" w:rsidR="00E57443" w:rsidRPr="001F28BF" w:rsidRDefault="009852A3">
      <w:pPr>
        <w:ind w:left="1" w:right="1"/>
        <w:jc w:val="center"/>
        <w:rPr>
          <w:rFonts w:ascii="Aptos Display" w:hAnsi="Aptos Display"/>
          <w:b/>
          <w:sz w:val="24"/>
        </w:rPr>
      </w:pPr>
      <w:r w:rsidRPr="001F28BF">
        <w:rPr>
          <w:rFonts w:ascii="Aptos Display" w:hAnsi="Aptos Display"/>
          <w:b/>
          <w:spacing w:val="-2"/>
          <w:sz w:val="24"/>
        </w:rPr>
        <w:t>CONSIDERACIONES</w:t>
      </w:r>
    </w:p>
    <w:p w14:paraId="7DED4A68" w14:textId="77777777" w:rsidR="00E57443" w:rsidRPr="001F28BF" w:rsidRDefault="00E57443">
      <w:pPr>
        <w:pStyle w:val="Textoindependiente"/>
        <w:rPr>
          <w:rFonts w:ascii="Aptos Display" w:hAnsi="Aptos Display"/>
          <w:b/>
        </w:rPr>
      </w:pPr>
    </w:p>
    <w:p w14:paraId="7DED4A69" w14:textId="77777777" w:rsidR="00E57443" w:rsidRPr="001F28BF" w:rsidRDefault="00E57443">
      <w:pPr>
        <w:pStyle w:val="Textoindependiente"/>
        <w:spacing w:before="17"/>
        <w:rPr>
          <w:rFonts w:ascii="Aptos Display" w:hAnsi="Aptos Display"/>
          <w:b/>
        </w:rPr>
      </w:pPr>
    </w:p>
    <w:p w14:paraId="7DED4A6A" w14:textId="004AF7D6" w:rsidR="00E57443" w:rsidRPr="001F28BF" w:rsidRDefault="009852A3">
      <w:pPr>
        <w:pStyle w:val="Prrafodelista"/>
        <w:numPr>
          <w:ilvl w:val="0"/>
          <w:numId w:val="4"/>
        </w:numPr>
        <w:tabs>
          <w:tab w:val="left" w:pos="705"/>
          <w:tab w:val="left" w:pos="707"/>
        </w:tabs>
        <w:ind w:left="707" w:right="137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sz w:val="24"/>
        </w:rPr>
        <w:t>La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Constitución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Política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en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sus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artículos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23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y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74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consagra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el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derecho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que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tiene</w:t>
      </w:r>
      <w:r w:rsidRPr="001F28BF">
        <w:rPr>
          <w:rFonts w:ascii="Aptos Display" w:hAnsi="Aptos Display"/>
          <w:spacing w:val="-6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toda persona a presentar peticiones respetuosas a las autoridades por motivos de interés general o particular, a obtener pronta resolución y a acceder a los documentos públicos, salvo en los casos que establezca la ley.</w:t>
      </w:r>
    </w:p>
    <w:p w14:paraId="7DED4A6B" w14:textId="77777777" w:rsidR="00E57443" w:rsidRPr="001F28BF" w:rsidRDefault="00E57443">
      <w:pPr>
        <w:pStyle w:val="Textoindependiente"/>
        <w:rPr>
          <w:rFonts w:ascii="Aptos Display" w:hAnsi="Aptos Display"/>
        </w:rPr>
      </w:pPr>
    </w:p>
    <w:p w14:paraId="7DED4A6C" w14:textId="77777777" w:rsidR="00E57443" w:rsidRPr="001F28BF" w:rsidRDefault="009852A3">
      <w:pPr>
        <w:pStyle w:val="Prrafodelista"/>
        <w:numPr>
          <w:ilvl w:val="0"/>
          <w:numId w:val="4"/>
        </w:numPr>
        <w:tabs>
          <w:tab w:val="left" w:pos="705"/>
          <w:tab w:val="left" w:pos="707"/>
        </w:tabs>
        <w:ind w:left="707" w:right="137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sz w:val="24"/>
        </w:rPr>
        <w:t>El Artículo 152 de la Ley 142 de 1994 dispone que es de la esencia del contrato de servicios públicos que los suscriptores o usuarios puedan presentar a la empresa prestadora Peticiones, Quejas y Recursos, en adelante PQR´s, relativos al citado contrato y que las normas sobre presentación, trámite y decisión de recursos se interpretarán y aplicarán, salvo disposición legal en contrario, teniendo en cuenta las costumbres de las empresas comerciales en el trato con su clientela.</w:t>
      </w:r>
    </w:p>
    <w:p w14:paraId="7DED4A6D" w14:textId="77777777" w:rsidR="00E57443" w:rsidRPr="001F28BF" w:rsidRDefault="00E57443">
      <w:pPr>
        <w:pStyle w:val="Textoindependiente"/>
        <w:rPr>
          <w:rFonts w:ascii="Aptos Display" w:hAnsi="Aptos Display"/>
        </w:rPr>
      </w:pPr>
    </w:p>
    <w:p w14:paraId="7DED4A6E" w14:textId="6EFC0E28" w:rsidR="00E57443" w:rsidRPr="001F28BF" w:rsidRDefault="009852A3">
      <w:pPr>
        <w:pStyle w:val="Prrafodelista"/>
        <w:numPr>
          <w:ilvl w:val="0"/>
          <w:numId w:val="4"/>
        </w:numPr>
        <w:tabs>
          <w:tab w:val="left" w:pos="705"/>
          <w:tab w:val="left" w:pos="707"/>
        </w:tabs>
        <w:ind w:left="707" w:right="138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sz w:val="24"/>
        </w:rPr>
        <w:t xml:space="preserve">EPM es una </w:t>
      </w:r>
      <w:r w:rsidR="00AE21B5">
        <w:rPr>
          <w:rFonts w:ascii="Aptos Display" w:hAnsi="Aptos Display"/>
          <w:sz w:val="24"/>
        </w:rPr>
        <w:t>e</w:t>
      </w:r>
      <w:r w:rsidRPr="001F28BF">
        <w:rPr>
          <w:rFonts w:ascii="Aptos Display" w:hAnsi="Aptos Display"/>
          <w:sz w:val="24"/>
        </w:rPr>
        <w:t xml:space="preserve">mpresa </w:t>
      </w:r>
      <w:r w:rsidR="00AE21B5">
        <w:rPr>
          <w:rFonts w:ascii="Aptos Display" w:hAnsi="Aptos Display"/>
          <w:sz w:val="24"/>
        </w:rPr>
        <w:t>i</w:t>
      </w:r>
      <w:r w:rsidRPr="001F28BF">
        <w:rPr>
          <w:rFonts w:ascii="Aptos Display" w:hAnsi="Aptos Display"/>
          <w:sz w:val="24"/>
        </w:rPr>
        <w:t xml:space="preserve">ndustrial y </w:t>
      </w:r>
      <w:r w:rsidR="00AE21B5">
        <w:rPr>
          <w:rFonts w:ascii="Aptos Display" w:hAnsi="Aptos Display"/>
          <w:sz w:val="24"/>
        </w:rPr>
        <w:t>c</w:t>
      </w:r>
      <w:r w:rsidRPr="001F28BF">
        <w:rPr>
          <w:rFonts w:ascii="Aptos Display" w:hAnsi="Aptos Display"/>
          <w:sz w:val="24"/>
        </w:rPr>
        <w:t xml:space="preserve">omercial del Estado del orden </w:t>
      </w:r>
      <w:r w:rsidR="008D11E4">
        <w:rPr>
          <w:rFonts w:ascii="Aptos Display" w:hAnsi="Aptos Display"/>
          <w:sz w:val="24"/>
        </w:rPr>
        <w:t>d</w:t>
      </w:r>
      <w:r w:rsidR="00EB0BBB" w:rsidRPr="001F28BF">
        <w:rPr>
          <w:rFonts w:ascii="Aptos Display" w:hAnsi="Aptos Display"/>
          <w:sz w:val="24"/>
        </w:rPr>
        <w:t>istrital</w:t>
      </w:r>
      <w:r w:rsidR="008D11E4">
        <w:rPr>
          <w:rFonts w:ascii="Aptos Display" w:hAnsi="Aptos Display"/>
          <w:sz w:val="24"/>
        </w:rPr>
        <w:t>,</w:t>
      </w:r>
      <w:r w:rsidR="00EB0BBB" w:rsidRPr="001F28BF">
        <w:rPr>
          <w:rFonts w:ascii="Aptos Display" w:hAnsi="Aptos Display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prestadora de los servicios públicos domiciliarios de que trata la Ley 142 de 1994, normatividad en cuyo Artículo 32 se dispone que los actos de todas las empresas de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servicios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públicos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se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regirán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exclusivamente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por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las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reglas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del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derecho</w:t>
      </w:r>
      <w:r w:rsidRPr="001F28BF">
        <w:rPr>
          <w:rFonts w:ascii="Aptos Display" w:hAnsi="Aptos Display"/>
          <w:spacing w:val="-5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privado.</w:t>
      </w:r>
    </w:p>
    <w:p w14:paraId="7DED4A6F" w14:textId="77777777" w:rsidR="00E57443" w:rsidRPr="001F28BF" w:rsidRDefault="00E57443">
      <w:pPr>
        <w:pStyle w:val="Textoindependiente"/>
        <w:rPr>
          <w:rFonts w:ascii="Aptos Display" w:hAnsi="Aptos Display"/>
        </w:rPr>
      </w:pPr>
    </w:p>
    <w:p w14:paraId="7DED4A70" w14:textId="77777777" w:rsidR="00E57443" w:rsidRPr="001F28BF" w:rsidRDefault="009852A3">
      <w:pPr>
        <w:pStyle w:val="Prrafodelista"/>
        <w:numPr>
          <w:ilvl w:val="0"/>
          <w:numId w:val="4"/>
        </w:numPr>
        <w:tabs>
          <w:tab w:val="left" w:pos="705"/>
          <w:tab w:val="left" w:pos="707"/>
        </w:tabs>
        <w:ind w:left="707" w:right="138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sz w:val="24"/>
        </w:rPr>
        <w:t>La Ley 1755 de 2015 establece la posibilidad de que el derecho de petición pueda ser ejercido tanto ante autoridades como ante organizaciones e instituciones privadas, razón por la que EPM procede a expedir el lineamiento interno que integre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las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diferentes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modalidades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de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petición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que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se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le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presenten,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es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decir,</w:t>
      </w:r>
      <w:r w:rsidRPr="001F28BF">
        <w:rPr>
          <w:rFonts w:ascii="Aptos Display" w:hAnsi="Aptos Display"/>
          <w:spacing w:val="-2"/>
          <w:sz w:val="24"/>
        </w:rPr>
        <w:t xml:space="preserve"> </w:t>
      </w:r>
      <w:r w:rsidRPr="001F28BF">
        <w:rPr>
          <w:rFonts w:ascii="Aptos Display" w:hAnsi="Aptos Display"/>
          <w:sz w:val="24"/>
        </w:rPr>
        <w:t>tanto los derechos de petición, en adelante, las peticiones en general, presentadas por cualquier persona, como las PQR´s presentadas por los suscriptores o usuarios de los servicios públicos domiciliarios que presta la empresa, en aras de garantizar el derecho de petición protegido constitucionalmente.</w:t>
      </w:r>
    </w:p>
    <w:p w14:paraId="2BC01180" w14:textId="77777777" w:rsidR="00EB0BBB" w:rsidRPr="001F28BF" w:rsidRDefault="00EB0BBB" w:rsidP="00CD0A6F">
      <w:pPr>
        <w:tabs>
          <w:tab w:val="left" w:pos="705"/>
          <w:tab w:val="left" w:pos="707"/>
        </w:tabs>
        <w:ind w:right="138"/>
        <w:jc w:val="both"/>
        <w:rPr>
          <w:rFonts w:ascii="Aptos Display" w:hAnsi="Aptos Display"/>
          <w:sz w:val="24"/>
        </w:rPr>
      </w:pPr>
    </w:p>
    <w:p w14:paraId="755DE527" w14:textId="2885CF3E" w:rsidR="00BF5576" w:rsidRPr="001F28BF" w:rsidRDefault="00BE6783" w:rsidP="00DA7B9D">
      <w:pPr>
        <w:pStyle w:val="Prrafodelista"/>
        <w:numPr>
          <w:ilvl w:val="0"/>
          <w:numId w:val="4"/>
        </w:numPr>
        <w:tabs>
          <w:tab w:val="left" w:pos="705"/>
          <w:tab w:val="left" w:pos="707"/>
        </w:tabs>
        <w:ind w:left="707" w:right="138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sz w:val="24"/>
        </w:rPr>
        <w:t>En cumplimiento de la Ley 1712 de 2014</w:t>
      </w:r>
      <w:r w:rsidR="00EB0BBB" w:rsidRPr="001F28BF">
        <w:rPr>
          <w:rFonts w:ascii="Aptos Display" w:hAnsi="Aptos Display"/>
          <w:sz w:val="24"/>
        </w:rPr>
        <w:t>,</w:t>
      </w:r>
      <w:r w:rsidRPr="001F28BF">
        <w:rPr>
          <w:rFonts w:ascii="Aptos Display" w:hAnsi="Aptos Display"/>
          <w:sz w:val="24"/>
        </w:rPr>
        <w:t xml:space="preserve"> </w:t>
      </w:r>
      <w:r w:rsidR="00A91F2F" w:rsidRPr="001F28BF">
        <w:rPr>
          <w:rFonts w:ascii="Aptos Display" w:hAnsi="Aptos Display"/>
          <w:sz w:val="24"/>
        </w:rPr>
        <w:t xml:space="preserve">Ley de Transparencia y Acceso a la </w:t>
      </w:r>
      <w:r w:rsidR="00A91F2F" w:rsidRPr="001F28BF">
        <w:rPr>
          <w:rFonts w:ascii="Aptos Display" w:hAnsi="Aptos Display"/>
          <w:sz w:val="24"/>
        </w:rPr>
        <w:lastRenderedPageBreak/>
        <w:t xml:space="preserve">Información Pública, </w:t>
      </w:r>
      <w:r w:rsidR="00F06062" w:rsidRPr="001F28BF">
        <w:rPr>
          <w:rFonts w:ascii="Aptos Display" w:hAnsi="Aptos Display"/>
          <w:sz w:val="24"/>
        </w:rPr>
        <w:t xml:space="preserve">EPM </w:t>
      </w:r>
      <w:r w:rsidR="001911E6" w:rsidRPr="001F28BF">
        <w:rPr>
          <w:rFonts w:ascii="Aptos Display" w:hAnsi="Aptos Display"/>
          <w:sz w:val="24"/>
        </w:rPr>
        <w:t xml:space="preserve">proporciona los mecanismos </w:t>
      </w:r>
      <w:r w:rsidR="00C80A0D" w:rsidRPr="001F28BF">
        <w:rPr>
          <w:rFonts w:ascii="Aptos Display" w:hAnsi="Aptos Display"/>
          <w:sz w:val="24"/>
        </w:rPr>
        <w:t xml:space="preserve">para facilitar </w:t>
      </w:r>
      <w:r w:rsidR="00EB0BBB" w:rsidRPr="001F28BF">
        <w:rPr>
          <w:rFonts w:ascii="Aptos Display" w:hAnsi="Aptos Display"/>
          <w:sz w:val="24"/>
        </w:rPr>
        <w:t xml:space="preserve">el </w:t>
      </w:r>
      <w:r w:rsidR="00C80A0D" w:rsidRPr="001F28BF">
        <w:rPr>
          <w:rFonts w:ascii="Aptos Display" w:hAnsi="Aptos Display"/>
          <w:sz w:val="24"/>
        </w:rPr>
        <w:t>acceso</w:t>
      </w:r>
      <w:r w:rsidR="00EB0BBB" w:rsidRPr="001F28BF">
        <w:rPr>
          <w:rFonts w:ascii="Aptos Display" w:hAnsi="Aptos Display"/>
          <w:sz w:val="24"/>
        </w:rPr>
        <w:t xml:space="preserve"> a la información, </w:t>
      </w:r>
      <w:r w:rsidR="00C80A0D" w:rsidRPr="001F28BF">
        <w:rPr>
          <w:rFonts w:ascii="Aptos Display" w:hAnsi="Aptos Display"/>
          <w:sz w:val="24"/>
        </w:rPr>
        <w:t>según lo establecido por esta</w:t>
      </w:r>
      <w:r w:rsidR="00DA7B9D" w:rsidRPr="001F28BF">
        <w:rPr>
          <w:rFonts w:ascii="Aptos Display" w:hAnsi="Aptos Display"/>
          <w:sz w:val="24"/>
        </w:rPr>
        <w:t xml:space="preserve">, </w:t>
      </w:r>
      <w:r w:rsidR="00481FF6" w:rsidRPr="001F28BF">
        <w:rPr>
          <w:rFonts w:ascii="Aptos Display" w:hAnsi="Aptos Display"/>
          <w:sz w:val="24"/>
        </w:rPr>
        <w:t>excluyendo solo aquello que esté sujeto a las excepciones constitucionales y legales y bajo el cumplimiento de los requisitos establecidos en esta ley</w:t>
      </w:r>
      <w:r w:rsidR="00EB0BBB" w:rsidRPr="001F28BF">
        <w:rPr>
          <w:rFonts w:ascii="Aptos Display" w:hAnsi="Aptos Display"/>
          <w:sz w:val="24"/>
        </w:rPr>
        <w:t xml:space="preserve"> y en el decreto reglamentario</w:t>
      </w:r>
      <w:r w:rsidR="00481FF6" w:rsidRPr="001F28BF">
        <w:rPr>
          <w:rFonts w:ascii="Aptos Display" w:hAnsi="Aptos Display"/>
          <w:sz w:val="24"/>
        </w:rPr>
        <w:t>.</w:t>
      </w:r>
    </w:p>
    <w:p w14:paraId="7DED4A73" w14:textId="47DE33BB" w:rsidR="00E57443" w:rsidRPr="00B01E93" w:rsidRDefault="009852A3" w:rsidP="0009763F">
      <w:pPr>
        <w:pStyle w:val="Textoindependiente"/>
        <w:rPr>
          <w:rFonts w:ascii="Aptos" w:hAnsi="Aptos"/>
        </w:rPr>
      </w:pPr>
      <w:r w:rsidRPr="00B01E93">
        <w:rPr>
          <w:rFonts w:ascii="Aptos" w:hAnsi="Aptos"/>
          <w:noProof/>
        </w:rPr>
        <w:drawing>
          <wp:anchor distT="0" distB="0" distL="0" distR="0" simplePos="0" relativeHeight="251658245" behindDoc="1" locked="0" layoutInCell="1" allowOverlap="1" wp14:anchorId="7DED4BF3" wp14:editId="269500F8">
            <wp:simplePos x="0" y="0"/>
            <wp:positionH relativeFrom="page">
              <wp:posOffset>3810</wp:posOffset>
            </wp:positionH>
            <wp:positionV relativeFrom="page">
              <wp:posOffset>2971749</wp:posOffset>
            </wp:positionV>
            <wp:extent cx="6630669" cy="67652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669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E93">
        <w:rPr>
          <w:rFonts w:ascii="Aptos" w:hAnsi="Aptos"/>
          <w:noProof/>
        </w:rPr>
        <w:drawing>
          <wp:anchor distT="0" distB="0" distL="0" distR="0" simplePos="0" relativeHeight="251658240" behindDoc="0" locked="0" layoutInCell="1" allowOverlap="1" wp14:anchorId="7DED4BF5" wp14:editId="5695CFB4">
            <wp:simplePos x="0" y="0"/>
            <wp:positionH relativeFrom="page">
              <wp:posOffset>480059</wp:posOffset>
            </wp:positionH>
            <wp:positionV relativeFrom="page">
              <wp:posOffset>9718700</wp:posOffset>
            </wp:positionV>
            <wp:extent cx="6236970" cy="3396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3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D4A74" w14:textId="0FF2809B" w:rsidR="00E57443" w:rsidRPr="001F28BF" w:rsidRDefault="009852A3" w:rsidP="23E31186">
      <w:pPr>
        <w:pStyle w:val="Prrafodelista"/>
        <w:numPr>
          <w:ilvl w:val="0"/>
          <w:numId w:val="4"/>
        </w:numPr>
        <w:tabs>
          <w:tab w:val="left" w:pos="706"/>
          <w:tab w:val="left" w:pos="708"/>
        </w:tabs>
        <w:ind w:right="136"/>
        <w:jc w:val="both"/>
        <w:rPr>
          <w:rFonts w:ascii="Aptos Display" w:hAnsi="Aptos Display"/>
          <w:sz w:val="24"/>
          <w:szCs w:val="24"/>
        </w:rPr>
      </w:pPr>
      <w:r w:rsidRPr="001F28BF">
        <w:rPr>
          <w:rFonts w:ascii="Aptos Display" w:hAnsi="Aptos Display"/>
          <w:sz w:val="24"/>
          <w:szCs w:val="24"/>
        </w:rPr>
        <w:t xml:space="preserve">Que, como parte del proceso de implementación de la Estrategia de Gobierno en </w:t>
      </w:r>
      <w:r w:rsidR="00662A04" w:rsidRPr="001F28BF">
        <w:rPr>
          <w:rFonts w:ascii="Aptos Display" w:hAnsi="Aptos Display"/>
          <w:sz w:val="24"/>
          <w:szCs w:val="24"/>
        </w:rPr>
        <w:t xml:space="preserve">Digital </w:t>
      </w:r>
      <w:r w:rsidRPr="001F28BF">
        <w:rPr>
          <w:rFonts w:ascii="Aptos Display" w:hAnsi="Aptos Display"/>
          <w:sz w:val="24"/>
          <w:szCs w:val="24"/>
        </w:rPr>
        <w:t>en EPM, particularmente en lo que concierne al</w:t>
      </w:r>
      <w:r w:rsidRPr="001F28B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>componente</w:t>
      </w:r>
      <w:r w:rsidRPr="001F28B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>de «TIC para el Gobierno Abierto», el texto del presente lineamiento fue publicado en la página web</w:t>
      </w:r>
      <w:r w:rsidRPr="001F28BF">
        <w:rPr>
          <w:rFonts w:ascii="Aptos Display" w:hAnsi="Aptos Display"/>
          <w:spacing w:val="-5"/>
          <w:sz w:val="24"/>
          <w:szCs w:val="24"/>
        </w:rPr>
        <w:t xml:space="preserve"> </w:t>
      </w:r>
      <w:hyperlink r:id="rId13">
        <w:r w:rsidRPr="001F28BF">
          <w:rPr>
            <w:rFonts w:ascii="Aptos Display" w:hAnsi="Aptos Display"/>
            <w:sz w:val="24"/>
            <w:szCs w:val="24"/>
          </w:rPr>
          <w:t>www.epm.com.co</w:t>
        </w:r>
      </w:hyperlink>
      <w:r w:rsidRPr="001F28BF">
        <w:rPr>
          <w:rFonts w:ascii="Aptos Display" w:hAnsi="Aptos Display"/>
          <w:spacing w:val="-5"/>
          <w:sz w:val="24"/>
          <w:szCs w:val="24"/>
        </w:rPr>
        <w:t xml:space="preserve"> </w:t>
      </w:r>
      <w:r w:rsidRPr="007D4621">
        <w:rPr>
          <w:rFonts w:ascii="Aptos Display" w:hAnsi="Aptos Display"/>
          <w:sz w:val="24"/>
          <w:szCs w:val="24"/>
          <w:highlight w:val="yellow"/>
        </w:rPr>
        <w:t xml:space="preserve">entre el </w:t>
      </w:r>
      <w:r w:rsidR="007D4621">
        <w:rPr>
          <w:rFonts w:ascii="Aptos Display" w:hAnsi="Aptos Display"/>
          <w:sz w:val="24"/>
          <w:szCs w:val="24"/>
          <w:highlight w:val="yellow"/>
        </w:rPr>
        <w:t>xxx</w:t>
      </w:r>
      <w:r w:rsidR="007D4621" w:rsidRPr="007D4621">
        <w:rPr>
          <w:rFonts w:ascii="Aptos Display" w:hAnsi="Aptos Display"/>
          <w:sz w:val="24"/>
          <w:szCs w:val="24"/>
          <w:highlight w:val="yellow"/>
        </w:rPr>
        <w:t xml:space="preserve"> </w:t>
      </w:r>
      <w:r w:rsidRPr="007D4621">
        <w:rPr>
          <w:rFonts w:ascii="Aptos Display" w:hAnsi="Aptos Display"/>
          <w:sz w:val="24"/>
          <w:szCs w:val="24"/>
          <w:highlight w:val="yellow"/>
        </w:rPr>
        <w:t xml:space="preserve">y </w:t>
      </w:r>
      <w:r w:rsidR="007D4621">
        <w:rPr>
          <w:rFonts w:ascii="Aptos Display" w:hAnsi="Aptos Display"/>
          <w:sz w:val="24"/>
          <w:szCs w:val="24"/>
          <w:highlight w:val="yellow"/>
        </w:rPr>
        <w:t>xxx</w:t>
      </w:r>
      <w:r w:rsidR="007D4621" w:rsidRPr="007D4621">
        <w:rPr>
          <w:rFonts w:ascii="Aptos Display" w:hAnsi="Aptos Display"/>
          <w:sz w:val="24"/>
          <w:szCs w:val="24"/>
          <w:highlight w:val="yellow"/>
        </w:rPr>
        <w:t xml:space="preserve"> </w:t>
      </w:r>
      <w:r w:rsidRPr="007D4621">
        <w:rPr>
          <w:rFonts w:ascii="Aptos Display" w:hAnsi="Aptos Display"/>
          <w:sz w:val="24"/>
          <w:szCs w:val="24"/>
          <w:highlight w:val="yellow"/>
        </w:rPr>
        <w:t>de marzo de 202</w:t>
      </w:r>
      <w:r w:rsidR="007D4621">
        <w:rPr>
          <w:rFonts w:ascii="Aptos Display" w:hAnsi="Aptos Display"/>
          <w:sz w:val="24"/>
          <w:szCs w:val="24"/>
        </w:rPr>
        <w:t>6</w:t>
      </w:r>
      <w:r w:rsidRPr="00DF6EA1">
        <w:rPr>
          <w:rFonts w:ascii="Aptos Display" w:hAnsi="Aptos Display"/>
          <w:sz w:val="24"/>
          <w:szCs w:val="24"/>
        </w:rPr>
        <w:t>,</w:t>
      </w:r>
      <w:r w:rsidRPr="00AE21B5">
        <w:rPr>
          <w:rFonts w:ascii="Aptos Display" w:hAnsi="Aptos Display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>para</w:t>
      </w:r>
      <w:r w:rsidRPr="001F28BF">
        <w:rPr>
          <w:rFonts w:ascii="Aptos Display" w:hAnsi="Aptos Display"/>
          <w:spacing w:val="-5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>que</w:t>
      </w:r>
      <w:r w:rsidRPr="001F28BF">
        <w:rPr>
          <w:rFonts w:ascii="Aptos Display" w:hAnsi="Aptos Display"/>
          <w:spacing w:val="-5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>los</w:t>
      </w:r>
      <w:r w:rsidRPr="001F28BF">
        <w:rPr>
          <w:rFonts w:ascii="Aptos Display" w:hAnsi="Aptos Display"/>
          <w:spacing w:val="-5"/>
          <w:sz w:val="24"/>
          <w:szCs w:val="24"/>
        </w:rPr>
        <w:t xml:space="preserve"> </w:t>
      </w:r>
      <w:r w:rsidRPr="001F28BF">
        <w:rPr>
          <w:rFonts w:ascii="Aptos Display" w:hAnsi="Aptos Display"/>
          <w:sz w:val="24"/>
          <w:szCs w:val="24"/>
        </w:rPr>
        <w:t xml:space="preserve">ciudadanos </w:t>
      </w:r>
      <w:r w:rsidRPr="001F28BF">
        <w:rPr>
          <w:rFonts w:ascii="Aptos Display" w:hAnsi="Aptos Display"/>
          <w:spacing w:val="-2"/>
          <w:sz w:val="24"/>
          <w:szCs w:val="24"/>
        </w:rPr>
        <w:t xml:space="preserve">hicieran comentarios y observaciones, si lo consideraban pertinente. Durante dicho </w:t>
      </w:r>
      <w:r w:rsidRPr="001F28BF">
        <w:rPr>
          <w:rFonts w:ascii="Aptos Display" w:hAnsi="Aptos Display"/>
          <w:sz w:val="24"/>
          <w:szCs w:val="24"/>
        </w:rPr>
        <w:t>término no se recibieron observaciones o comentarios de parte de la ciudadanía.</w:t>
      </w:r>
    </w:p>
    <w:p w14:paraId="7DED4A75" w14:textId="77777777" w:rsidR="00E57443" w:rsidRPr="00B01E93" w:rsidRDefault="00E57443">
      <w:pPr>
        <w:pStyle w:val="Textoindependiente"/>
        <w:rPr>
          <w:rFonts w:ascii="Aptos" w:hAnsi="Aptos"/>
        </w:rPr>
      </w:pPr>
    </w:p>
    <w:p w14:paraId="7DED4A78" w14:textId="30DF2153" w:rsidR="00E57443" w:rsidRPr="001F28BF" w:rsidRDefault="001640FA" w:rsidP="00EB0BBB">
      <w:pPr>
        <w:pStyle w:val="Prrafodelista"/>
        <w:numPr>
          <w:ilvl w:val="0"/>
          <w:numId w:val="4"/>
        </w:numPr>
        <w:tabs>
          <w:tab w:val="left" w:pos="706"/>
          <w:tab w:val="left" w:pos="708"/>
        </w:tabs>
        <w:ind w:right="137"/>
        <w:jc w:val="both"/>
        <w:rPr>
          <w:rFonts w:ascii="Aptos Display" w:hAnsi="Aptos Display"/>
          <w:sz w:val="24"/>
        </w:rPr>
      </w:pPr>
      <w:r w:rsidRPr="001F28BF">
        <w:rPr>
          <w:rFonts w:ascii="Aptos Display" w:hAnsi="Aptos Display"/>
          <w:noProof/>
        </w:rPr>
        <w:drawing>
          <wp:anchor distT="0" distB="0" distL="0" distR="0" simplePos="0" relativeHeight="251658285" behindDoc="1" locked="0" layoutInCell="1" allowOverlap="1" wp14:anchorId="156EC54F" wp14:editId="2E5977D9">
            <wp:simplePos x="0" y="0"/>
            <wp:positionH relativeFrom="page">
              <wp:align>left</wp:align>
            </wp:positionH>
            <wp:positionV relativeFrom="page">
              <wp:posOffset>2948546</wp:posOffset>
            </wp:positionV>
            <wp:extent cx="6630669" cy="6765290"/>
            <wp:effectExtent l="0" t="0" r="0" b="0"/>
            <wp:wrapNone/>
            <wp:docPr id="2130810934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669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2A3" w:rsidRPr="001F28BF">
        <w:rPr>
          <w:rFonts w:ascii="Aptos Display" w:hAnsi="Aptos Display"/>
          <w:sz w:val="24"/>
        </w:rPr>
        <w:t>La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expedición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del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presente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lineamiento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y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de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las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reglas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de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negocio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se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hace</w:t>
      </w:r>
      <w:r w:rsidR="009852A3" w:rsidRPr="001F28BF">
        <w:rPr>
          <w:rFonts w:ascii="Aptos Display" w:hAnsi="Aptos Display"/>
          <w:spacing w:val="-11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teniendo en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cuenta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lo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previsto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  <w:r w:rsidR="009852A3" w:rsidRPr="001F28BF">
        <w:rPr>
          <w:rFonts w:ascii="Aptos Display" w:hAnsi="Aptos Display"/>
          <w:sz w:val="24"/>
        </w:rPr>
        <w:t>en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  <w:r w:rsidR="002975CC" w:rsidRPr="001F28BF">
        <w:rPr>
          <w:rFonts w:ascii="Aptos Display" w:hAnsi="Aptos Display"/>
          <w:spacing w:val="-5"/>
          <w:sz w:val="24"/>
        </w:rPr>
        <w:t>la Guía Modelo Normativo Interno</w:t>
      </w:r>
      <w:r w:rsidR="00264BA1" w:rsidRPr="001F28BF">
        <w:rPr>
          <w:rFonts w:ascii="Aptos Display" w:hAnsi="Aptos Display"/>
          <w:spacing w:val="-5"/>
          <w:sz w:val="24"/>
        </w:rPr>
        <w:t xml:space="preserve"> EPM</w:t>
      </w:r>
      <w:r w:rsidR="00130EBA" w:rsidRPr="001F28BF">
        <w:rPr>
          <w:rFonts w:ascii="Aptos Display" w:hAnsi="Aptos Display"/>
          <w:sz w:val="24"/>
        </w:rPr>
        <w:t>.</w:t>
      </w:r>
      <w:r w:rsidR="009852A3" w:rsidRPr="001F28BF">
        <w:rPr>
          <w:rFonts w:ascii="Aptos Display" w:hAnsi="Aptos Display"/>
          <w:spacing w:val="-5"/>
          <w:sz w:val="24"/>
        </w:rPr>
        <w:t xml:space="preserve"> </w:t>
      </w:r>
    </w:p>
    <w:p w14:paraId="7DED4A79" w14:textId="07235D86" w:rsidR="00E57443" w:rsidRPr="00B01E93" w:rsidRDefault="002624BC">
      <w:pPr>
        <w:pStyle w:val="Textoindependiente"/>
        <w:spacing w:before="276"/>
        <w:rPr>
          <w:rFonts w:ascii="Aptos" w:hAnsi="Aptos"/>
        </w:rPr>
      </w:pPr>
      <w:r w:rsidRPr="00B01E93">
        <w:rPr>
          <w:rFonts w:ascii="Aptos" w:hAnsi="Aptos"/>
        </w:rPr>
        <w:br w:type="page"/>
      </w:r>
    </w:p>
    <w:p w14:paraId="72C7A229" w14:textId="77777777" w:rsidR="00E57443" w:rsidRPr="00B01E93" w:rsidRDefault="00E57443">
      <w:pPr>
        <w:pStyle w:val="Textoindependiente"/>
        <w:spacing w:before="276"/>
        <w:rPr>
          <w:rFonts w:ascii="Aptos" w:hAnsi="Aptos"/>
        </w:rPr>
      </w:pPr>
    </w:p>
    <w:p w14:paraId="7DED4A7A" w14:textId="6089B5F4" w:rsidR="00E57443" w:rsidRPr="001F28BF" w:rsidRDefault="009852A3">
      <w:pPr>
        <w:pStyle w:val="Ttulo1"/>
        <w:rPr>
          <w:rFonts w:ascii="Aptos Display" w:hAnsi="Aptos Display"/>
        </w:rPr>
      </w:pPr>
      <w:r w:rsidRPr="001F28BF">
        <w:rPr>
          <w:rFonts w:ascii="Aptos Display" w:hAnsi="Aptos Display"/>
          <w:spacing w:val="-2"/>
        </w:rPr>
        <w:t>LINEAMIENTO</w:t>
      </w:r>
    </w:p>
    <w:p w14:paraId="7DED4A7B" w14:textId="77777777" w:rsidR="00E57443" w:rsidRPr="001F28BF" w:rsidRDefault="009852A3">
      <w:pPr>
        <w:pStyle w:val="Ttulo2"/>
        <w:numPr>
          <w:ilvl w:val="0"/>
          <w:numId w:val="3"/>
        </w:numPr>
        <w:tabs>
          <w:tab w:val="left" w:pos="707"/>
        </w:tabs>
        <w:spacing w:before="276"/>
        <w:ind w:left="707" w:hanging="566"/>
        <w:rPr>
          <w:rFonts w:ascii="Aptos Display" w:hAnsi="Aptos Display"/>
          <w:b w:val="0"/>
        </w:rPr>
      </w:pPr>
      <w:r w:rsidRPr="001F28BF">
        <w:rPr>
          <w:rFonts w:ascii="Aptos Display" w:hAnsi="Aptos Display"/>
          <w:spacing w:val="-2"/>
        </w:rPr>
        <w:t>Objeto</w:t>
      </w:r>
      <w:r w:rsidRPr="001F28BF">
        <w:rPr>
          <w:rFonts w:ascii="Aptos Display" w:hAnsi="Aptos Display"/>
          <w:b w:val="0"/>
          <w:spacing w:val="-2"/>
        </w:rPr>
        <w:t>.</w:t>
      </w:r>
    </w:p>
    <w:p w14:paraId="7DED4A7C" w14:textId="1437EBD0" w:rsidR="00E57443" w:rsidRPr="001F28BF" w:rsidRDefault="009852A3">
      <w:pPr>
        <w:pStyle w:val="Textoindependiente"/>
        <w:spacing w:before="293"/>
        <w:ind w:left="141" w:right="137"/>
        <w:jc w:val="both"/>
        <w:rPr>
          <w:rFonts w:ascii="Aptos Display" w:hAnsi="Aptos Display"/>
        </w:rPr>
      </w:pPr>
      <w:r w:rsidRPr="001F28BF">
        <w:rPr>
          <w:rFonts w:ascii="Aptos Display" w:hAnsi="Aptos Display"/>
        </w:rPr>
        <w:t>Mediante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el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presente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lineamiento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se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reglamenta</w:t>
      </w:r>
      <w:r w:rsidRPr="001F28BF">
        <w:rPr>
          <w:rFonts w:ascii="Aptos Display" w:hAnsi="Aptos Display"/>
          <w:spacing w:val="-1"/>
        </w:rPr>
        <w:t xml:space="preserve"> </w:t>
      </w:r>
      <w:r w:rsidRPr="001F28BF">
        <w:rPr>
          <w:rFonts w:ascii="Aptos Display" w:hAnsi="Aptos Display"/>
        </w:rPr>
        <w:t>el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trámite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interno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las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peticiones,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en cualquiera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sus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modalidades,</w:t>
      </w:r>
      <w:r w:rsidR="006130ED" w:rsidRPr="001F28BF">
        <w:rPr>
          <w:rFonts w:ascii="Aptos Display" w:hAnsi="Aptos Display"/>
        </w:rPr>
        <w:t xml:space="preserve"> las de la Ley 1437 de 2011, modificada por la Ley 1755 de 2015,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incluyendo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las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PQR´s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que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trata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la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Ley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142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1994,</w:t>
      </w:r>
      <w:r w:rsidRPr="001F28BF">
        <w:rPr>
          <w:rFonts w:ascii="Aptos Display" w:hAnsi="Aptos Display"/>
          <w:spacing w:val="-8"/>
        </w:rPr>
        <w:t xml:space="preserve"> </w:t>
      </w:r>
      <w:r w:rsidRPr="001F28BF">
        <w:rPr>
          <w:rFonts w:ascii="Aptos Display" w:hAnsi="Aptos Display"/>
        </w:rPr>
        <w:t>que se formulen ante EPM dentro del marco de sus obligaciones constitucionales y legales, para garantizar la eficiente prestación de los servicios públicos a su cargo.</w:t>
      </w:r>
    </w:p>
    <w:p w14:paraId="7DED4A7D" w14:textId="77777777" w:rsidR="00E57443" w:rsidRPr="001F28BF" w:rsidRDefault="009852A3">
      <w:pPr>
        <w:pStyle w:val="Ttulo2"/>
        <w:numPr>
          <w:ilvl w:val="0"/>
          <w:numId w:val="3"/>
        </w:numPr>
        <w:tabs>
          <w:tab w:val="left" w:pos="707"/>
        </w:tabs>
        <w:spacing w:before="293"/>
        <w:ind w:left="707" w:hanging="566"/>
        <w:rPr>
          <w:rFonts w:ascii="Aptos Display" w:hAnsi="Aptos Display"/>
        </w:rPr>
      </w:pPr>
      <w:r w:rsidRPr="001F28BF">
        <w:rPr>
          <w:rFonts w:ascii="Aptos Display" w:hAnsi="Aptos Display"/>
          <w:spacing w:val="-2"/>
        </w:rPr>
        <w:t>Principios.</w:t>
      </w:r>
    </w:p>
    <w:p w14:paraId="7DED4A7E" w14:textId="77777777" w:rsidR="00E57443" w:rsidRPr="001F28BF" w:rsidRDefault="009852A3">
      <w:pPr>
        <w:pStyle w:val="Textoindependiente"/>
        <w:spacing w:before="292"/>
        <w:ind w:left="141" w:right="138"/>
        <w:jc w:val="both"/>
        <w:rPr>
          <w:rFonts w:ascii="Aptos Display" w:hAnsi="Aptos Display"/>
        </w:rPr>
      </w:pPr>
      <w:r w:rsidRPr="001F28BF">
        <w:rPr>
          <w:rFonts w:ascii="Aptos Display" w:hAnsi="Aptos Display"/>
        </w:rPr>
        <w:t>El trámite de las PQR´s se hará con la debida observancia de los principios constitucionales y/o legales tales como el debido proceso, igualdad, imparcialidad, buena fe, moralidad, participación, responsabilidad, transparencia, publicidad, coordinación,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eficacia,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eficiencia,</w:t>
      </w:r>
      <w:r w:rsidRPr="001F28BF">
        <w:rPr>
          <w:rFonts w:ascii="Aptos Display" w:hAnsi="Aptos Display"/>
          <w:spacing w:val="-6"/>
        </w:rPr>
        <w:t xml:space="preserve"> </w:t>
      </w:r>
      <w:r w:rsidRPr="001F28BF">
        <w:rPr>
          <w:rFonts w:ascii="Aptos Display" w:hAnsi="Aptos Display"/>
        </w:rPr>
        <w:t>economía,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celeridad,</w:t>
      </w:r>
      <w:r w:rsidRPr="001F28BF">
        <w:rPr>
          <w:rFonts w:ascii="Aptos Display" w:hAnsi="Aptos Display"/>
          <w:spacing w:val="-6"/>
        </w:rPr>
        <w:t xml:space="preserve"> </w:t>
      </w:r>
      <w:r w:rsidRPr="001F28BF">
        <w:rPr>
          <w:rFonts w:ascii="Aptos Display" w:hAnsi="Aptos Display"/>
        </w:rPr>
        <w:t>y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acceso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a</w:t>
      </w:r>
      <w:r w:rsidRPr="001F28BF">
        <w:rPr>
          <w:rFonts w:ascii="Aptos Display" w:hAnsi="Aptos Display"/>
          <w:spacing w:val="-6"/>
        </w:rPr>
        <w:t xml:space="preserve"> </w:t>
      </w:r>
      <w:r w:rsidRPr="001F28BF">
        <w:rPr>
          <w:rFonts w:ascii="Aptos Display" w:hAnsi="Aptos Display"/>
        </w:rPr>
        <w:t>la</w:t>
      </w:r>
      <w:r w:rsidRPr="001F28BF">
        <w:rPr>
          <w:rFonts w:ascii="Aptos Display" w:hAnsi="Aptos Display"/>
          <w:spacing w:val="-7"/>
        </w:rPr>
        <w:t xml:space="preserve"> </w:t>
      </w:r>
      <w:r w:rsidRPr="001F28BF">
        <w:rPr>
          <w:rFonts w:ascii="Aptos Display" w:hAnsi="Aptos Display"/>
        </w:rPr>
        <w:t>información</w:t>
      </w:r>
      <w:r w:rsidRPr="001F28BF">
        <w:rPr>
          <w:rFonts w:ascii="Aptos Display" w:hAnsi="Aptos Display"/>
          <w:spacing w:val="-6"/>
        </w:rPr>
        <w:t xml:space="preserve"> </w:t>
      </w:r>
      <w:r w:rsidRPr="001F28BF">
        <w:rPr>
          <w:rFonts w:ascii="Aptos Display" w:hAnsi="Aptos Display"/>
          <w:spacing w:val="-2"/>
        </w:rPr>
        <w:t>pública.</w:t>
      </w:r>
    </w:p>
    <w:p w14:paraId="7DED4A7F" w14:textId="77777777" w:rsidR="00E57443" w:rsidRPr="001F28BF" w:rsidRDefault="00E57443">
      <w:pPr>
        <w:pStyle w:val="Textoindependiente"/>
        <w:rPr>
          <w:rFonts w:ascii="Aptos Display" w:hAnsi="Aptos Display"/>
        </w:rPr>
      </w:pPr>
    </w:p>
    <w:p w14:paraId="7DED4A80" w14:textId="77777777" w:rsidR="00E57443" w:rsidRPr="001F28BF" w:rsidRDefault="009852A3">
      <w:pPr>
        <w:pStyle w:val="Ttulo2"/>
        <w:numPr>
          <w:ilvl w:val="0"/>
          <w:numId w:val="3"/>
        </w:numPr>
        <w:tabs>
          <w:tab w:val="left" w:pos="707"/>
        </w:tabs>
        <w:ind w:left="707" w:hanging="566"/>
        <w:rPr>
          <w:rFonts w:ascii="Aptos Display" w:hAnsi="Aptos Display"/>
        </w:rPr>
      </w:pPr>
      <w:r w:rsidRPr="001F28BF">
        <w:rPr>
          <w:rFonts w:ascii="Aptos Display" w:hAnsi="Aptos Display"/>
        </w:rPr>
        <w:t>Atención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las</w:t>
      </w:r>
      <w:r w:rsidRPr="001F28BF">
        <w:rPr>
          <w:rFonts w:ascii="Aptos Display" w:hAnsi="Aptos Display"/>
          <w:spacing w:val="-3"/>
        </w:rPr>
        <w:t xml:space="preserve"> </w:t>
      </w:r>
      <w:r w:rsidRPr="001F28BF">
        <w:rPr>
          <w:rFonts w:ascii="Aptos Display" w:hAnsi="Aptos Display"/>
        </w:rPr>
        <w:t>peticiones,</w:t>
      </w:r>
      <w:r w:rsidRPr="001F28BF">
        <w:rPr>
          <w:rFonts w:ascii="Aptos Display" w:hAnsi="Aptos Display"/>
          <w:spacing w:val="-2"/>
        </w:rPr>
        <w:t xml:space="preserve"> </w:t>
      </w:r>
      <w:r w:rsidRPr="001F28BF">
        <w:rPr>
          <w:rFonts w:ascii="Aptos Display" w:hAnsi="Aptos Display"/>
        </w:rPr>
        <w:t>quejas</w:t>
      </w:r>
      <w:r w:rsidRPr="001F28BF">
        <w:rPr>
          <w:rFonts w:ascii="Aptos Display" w:hAnsi="Aptos Display"/>
          <w:spacing w:val="-3"/>
        </w:rPr>
        <w:t xml:space="preserve"> </w:t>
      </w:r>
      <w:r w:rsidRPr="001F28BF">
        <w:rPr>
          <w:rFonts w:ascii="Aptos Display" w:hAnsi="Aptos Display"/>
        </w:rPr>
        <w:t>y</w:t>
      </w:r>
      <w:r w:rsidRPr="001F28BF">
        <w:rPr>
          <w:rFonts w:ascii="Aptos Display" w:hAnsi="Aptos Display"/>
          <w:spacing w:val="-2"/>
        </w:rPr>
        <w:t xml:space="preserve"> reclamos.</w:t>
      </w:r>
    </w:p>
    <w:p w14:paraId="7DED4A81" w14:textId="77777777" w:rsidR="00E57443" w:rsidRPr="001F28BF" w:rsidRDefault="00E57443">
      <w:pPr>
        <w:pStyle w:val="Textoindependiente"/>
        <w:rPr>
          <w:rFonts w:ascii="Aptos Display" w:hAnsi="Aptos Display"/>
          <w:b/>
        </w:rPr>
      </w:pPr>
    </w:p>
    <w:p w14:paraId="7DED4A86" w14:textId="2E9ECA2C" w:rsidR="00E57443" w:rsidRDefault="001640FA" w:rsidP="00735AA8">
      <w:pPr>
        <w:pStyle w:val="Textoindependiente"/>
        <w:ind w:left="141" w:right="615"/>
        <w:jc w:val="both"/>
      </w:pPr>
      <w:r w:rsidRPr="001F28BF">
        <w:rPr>
          <w:rFonts w:ascii="Aptos Display" w:hAnsi="Aptos Display"/>
          <w:noProof/>
        </w:rPr>
        <w:drawing>
          <wp:anchor distT="0" distB="0" distL="0" distR="0" simplePos="0" relativeHeight="251658284" behindDoc="0" locked="0" layoutInCell="1" allowOverlap="1" wp14:anchorId="0731CDC4" wp14:editId="79B8D768">
            <wp:simplePos x="0" y="0"/>
            <wp:positionH relativeFrom="page">
              <wp:posOffset>472987</wp:posOffset>
            </wp:positionH>
            <wp:positionV relativeFrom="page">
              <wp:posOffset>9696056</wp:posOffset>
            </wp:positionV>
            <wp:extent cx="6236970" cy="339699"/>
            <wp:effectExtent l="0" t="0" r="0" b="0"/>
            <wp:wrapNone/>
            <wp:docPr id="1568826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3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2A3" w:rsidRPr="001F28BF">
        <w:rPr>
          <w:rFonts w:ascii="Aptos Display" w:hAnsi="Aptos Display"/>
        </w:rPr>
        <w:t xml:space="preserve">Hace parte de este lineamiento </w:t>
      </w:r>
      <w:r w:rsidR="00915D24">
        <w:rPr>
          <w:rFonts w:ascii="Aptos Display" w:hAnsi="Aptos Display"/>
        </w:rPr>
        <w:t xml:space="preserve">la </w:t>
      </w:r>
      <w:r w:rsidR="009852A3" w:rsidRPr="001F28BF">
        <w:rPr>
          <w:rFonts w:ascii="Aptos Display" w:hAnsi="Aptos Display"/>
        </w:rPr>
        <w:t xml:space="preserve">regla de </w:t>
      </w:r>
      <w:r w:rsidR="009852A3" w:rsidRPr="007D4621">
        <w:rPr>
          <w:rFonts w:ascii="Aptos Display" w:hAnsi="Aptos Display"/>
          <w:highlight w:val="yellow"/>
        </w:rPr>
        <w:t xml:space="preserve">negocio </w:t>
      </w:r>
      <w:r w:rsidR="00915D24" w:rsidRPr="007D4621">
        <w:rPr>
          <w:rFonts w:ascii="Aptos Display" w:hAnsi="Aptos Display"/>
          <w:highlight w:val="yellow"/>
        </w:rPr>
        <w:t>202</w:t>
      </w:r>
      <w:r w:rsidR="000B3D16" w:rsidRPr="007D4621">
        <w:rPr>
          <w:rFonts w:ascii="Aptos Display" w:hAnsi="Aptos Display"/>
          <w:highlight w:val="yellow"/>
        </w:rPr>
        <w:t>6</w:t>
      </w:r>
      <w:r w:rsidR="00915D24" w:rsidRPr="007D4621">
        <w:rPr>
          <w:rFonts w:ascii="Aptos Display" w:hAnsi="Aptos Display"/>
          <w:highlight w:val="yellow"/>
        </w:rPr>
        <w:t>-RN-XXX</w:t>
      </w:r>
      <w:r w:rsidR="00915D24">
        <w:rPr>
          <w:rFonts w:ascii="Aptos Display" w:hAnsi="Aptos Display"/>
        </w:rPr>
        <w:t xml:space="preserve"> </w:t>
      </w:r>
      <w:r w:rsidR="009852A3" w:rsidRPr="001F28BF">
        <w:rPr>
          <w:rFonts w:ascii="Aptos Display" w:hAnsi="Aptos Display"/>
        </w:rPr>
        <w:t xml:space="preserve">mediante </w:t>
      </w:r>
      <w:r w:rsidR="008D11E4">
        <w:rPr>
          <w:rFonts w:ascii="Aptos Display" w:hAnsi="Aptos Display"/>
        </w:rPr>
        <w:t xml:space="preserve">la </w:t>
      </w:r>
      <w:r w:rsidR="009852A3" w:rsidRPr="001F28BF">
        <w:rPr>
          <w:rFonts w:ascii="Aptos Display" w:hAnsi="Aptos Display"/>
        </w:rPr>
        <w:t>cual se fijan y</w:t>
      </w:r>
      <w:r w:rsidR="009852A3" w:rsidRPr="001F28BF">
        <w:rPr>
          <w:rFonts w:ascii="Aptos Display" w:hAnsi="Aptos Display"/>
          <w:spacing w:val="65"/>
        </w:rPr>
        <w:t xml:space="preserve"> </w:t>
      </w:r>
      <w:r w:rsidR="009852A3" w:rsidRPr="001F28BF">
        <w:rPr>
          <w:rFonts w:ascii="Aptos Display" w:hAnsi="Aptos Display"/>
        </w:rPr>
        <w:t>describen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las</w:t>
      </w:r>
      <w:r w:rsidR="009852A3" w:rsidRPr="001F28BF">
        <w:rPr>
          <w:rFonts w:ascii="Aptos Display" w:hAnsi="Aptos Display"/>
          <w:spacing w:val="65"/>
        </w:rPr>
        <w:t xml:space="preserve"> </w:t>
      </w:r>
      <w:r w:rsidR="009852A3" w:rsidRPr="001F28BF">
        <w:rPr>
          <w:rFonts w:ascii="Aptos Display" w:hAnsi="Aptos Display"/>
        </w:rPr>
        <w:t>acciones</w:t>
      </w:r>
      <w:r w:rsidR="009852A3" w:rsidRPr="001F28BF">
        <w:rPr>
          <w:rFonts w:ascii="Aptos Display" w:hAnsi="Aptos Display"/>
          <w:spacing w:val="65"/>
        </w:rPr>
        <w:t xml:space="preserve"> </w:t>
      </w:r>
      <w:r w:rsidR="009852A3" w:rsidRPr="001F28BF">
        <w:rPr>
          <w:rFonts w:ascii="Aptos Display" w:hAnsi="Aptos Display"/>
        </w:rPr>
        <w:t>y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criterios</w:t>
      </w:r>
      <w:r w:rsidR="009852A3" w:rsidRPr="001F28BF">
        <w:rPr>
          <w:rFonts w:ascii="Aptos Display" w:hAnsi="Aptos Display"/>
          <w:spacing w:val="65"/>
        </w:rPr>
        <w:t xml:space="preserve"> </w:t>
      </w:r>
      <w:r w:rsidR="009852A3" w:rsidRPr="001F28BF">
        <w:rPr>
          <w:rFonts w:ascii="Aptos Display" w:hAnsi="Aptos Display"/>
        </w:rPr>
        <w:t>que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permiten</w:t>
      </w:r>
      <w:r w:rsidR="009852A3">
        <w:rPr>
          <w:spacing w:val="65"/>
        </w:rPr>
        <w:t xml:space="preserve"> </w:t>
      </w:r>
      <w:r w:rsidR="009852A3" w:rsidRPr="001F28BF">
        <w:rPr>
          <w:rFonts w:ascii="Aptos Display" w:hAnsi="Aptos Display"/>
        </w:rPr>
        <w:t>atender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en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debida</w:t>
      </w:r>
      <w:r w:rsidR="009852A3" w:rsidRPr="001F28BF">
        <w:rPr>
          <w:rFonts w:ascii="Aptos Display" w:hAnsi="Aptos Display"/>
          <w:spacing w:val="64"/>
        </w:rPr>
        <w:t xml:space="preserve"> </w:t>
      </w:r>
      <w:r w:rsidR="009852A3" w:rsidRPr="001F28BF">
        <w:rPr>
          <w:rFonts w:ascii="Aptos Display" w:hAnsi="Aptos Display"/>
        </w:rPr>
        <w:t>forma</w:t>
      </w:r>
      <w:r w:rsidR="009852A3" w:rsidRPr="001F28BF">
        <w:rPr>
          <w:rFonts w:ascii="Aptos Display" w:hAnsi="Aptos Display"/>
          <w:spacing w:val="65"/>
        </w:rPr>
        <w:t xml:space="preserve"> </w:t>
      </w:r>
      <w:r w:rsidR="009852A3" w:rsidRPr="001F28BF">
        <w:rPr>
          <w:rFonts w:ascii="Aptos Display" w:hAnsi="Aptos Display"/>
        </w:rPr>
        <w:t>y</w:t>
      </w:r>
      <w:r w:rsidR="009852A3">
        <w:rPr>
          <w:spacing w:val="65"/>
        </w:rPr>
        <w:t xml:space="preserve"> </w:t>
      </w:r>
      <w:r w:rsidR="009852A3" w:rsidRPr="001F28BF">
        <w:rPr>
          <w:rFonts w:ascii="Aptos Display" w:hAnsi="Aptos Display"/>
          <w:spacing w:val="-5"/>
        </w:rPr>
        <w:t>dar</w:t>
      </w:r>
      <w:r w:rsidR="00E12E7F">
        <w:rPr>
          <w:spacing w:val="-5"/>
        </w:rPr>
        <w:t xml:space="preserve"> </w:t>
      </w:r>
      <w:r w:rsidR="009852A3" w:rsidRPr="001F28BF">
        <w:rPr>
          <w:rFonts w:ascii="Aptos Display" w:hAnsi="Aptos Display"/>
          <w:noProof/>
        </w:rPr>
        <w:drawing>
          <wp:anchor distT="0" distB="0" distL="0" distR="0" simplePos="0" relativeHeight="251658271" behindDoc="1" locked="0" layoutInCell="1" allowOverlap="1" wp14:anchorId="7DED4BF7" wp14:editId="3A6D8AB6">
            <wp:simplePos x="0" y="0"/>
            <wp:positionH relativeFrom="page">
              <wp:posOffset>3810</wp:posOffset>
            </wp:positionH>
            <wp:positionV relativeFrom="page">
              <wp:posOffset>2971749</wp:posOffset>
            </wp:positionV>
            <wp:extent cx="6630669" cy="67652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669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2A3" w:rsidRPr="001F28BF">
        <w:rPr>
          <w:rFonts w:ascii="Aptos Display" w:hAnsi="Aptos Display"/>
          <w:noProof/>
        </w:rPr>
        <w:drawing>
          <wp:anchor distT="0" distB="0" distL="0" distR="0" simplePos="0" relativeHeight="251658256" behindDoc="0" locked="0" layoutInCell="1" allowOverlap="1" wp14:anchorId="7DED4BF9" wp14:editId="13E317CB">
            <wp:simplePos x="0" y="0"/>
            <wp:positionH relativeFrom="page">
              <wp:posOffset>480059</wp:posOffset>
            </wp:positionH>
            <wp:positionV relativeFrom="page">
              <wp:posOffset>9718700</wp:posOffset>
            </wp:positionV>
            <wp:extent cx="6236970" cy="3396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3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2A3" w:rsidRPr="001F28BF">
        <w:rPr>
          <w:rFonts w:ascii="Aptos Display" w:hAnsi="Aptos Display"/>
        </w:rPr>
        <w:t>respuesta oportuna a las PQR´s y a los derechos de petición, a cargo de cada una de las dependencias responsables de los procesos involucrados</w:t>
      </w:r>
      <w:r w:rsidR="009852A3">
        <w:t>.</w:t>
      </w:r>
    </w:p>
    <w:p w14:paraId="7DED4A87" w14:textId="77777777" w:rsidR="00E57443" w:rsidRDefault="00E57443">
      <w:pPr>
        <w:pStyle w:val="Textoindependiente"/>
      </w:pPr>
    </w:p>
    <w:p w14:paraId="7DED4A88" w14:textId="77777777" w:rsidR="00E57443" w:rsidRPr="001F28BF" w:rsidRDefault="009852A3">
      <w:pPr>
        <w:pStyle w:val="Ttulo2"/>
        <w:numPr>
          <w:ilvl w:val="0"/>
          <w:numId w:val="3"/>
        </w:numPr>
        <w:tabs>
          <w:tab w:val="left" w:pos="707"/>
        </w:tabs>
        <w:ind w:left="707" w:hanging="566"/>
        <w:rPr>
          <w:rFonts w:ascii="Aptos Display" w:hAnsi="Aptos Display"/>
        </w:rPr>
      </w:pPr>
      <w:r w:rsidRPr="001F28BF">
        <w:rPr>
          <w:rFonts w:ascii="Aptos Display" w:hAnsi="Aptos Display"/>
          <w:spacing w:val="-2"/>
        </w:rPr>
        <w:t>Vigencia.</w:t>
      </w:r>
    </w:p>
    <w:p w14:paraId="7DED4A89" w14:textId="77777777" w:rsidR="00E57443" w:rsidRPr="001F28BF" w:rsidRDefault="00E57443">
      <w:pPr>
        <w:pStyle w:val="Textoindependiente"/>
        <w:rPr>
          <w:rFonts w:ascii="Aptos Display" w:hAnsi="Aptos Display"/>
          <w:b/>
        </w:rPr>
      </w:pPr>
    </w:p>
    <w:p w14:paraId="7DED4A8A" w14:textId="7D4D2C64" w:rsidR="00E57443" w:rsidRPr="001F28BF" w:rsidRDefault="009852A3">
      <w:pPr>
        <w:pStyle w:val="Textoindependiente"/>
        <w:ind w:left="141" w:right="136"/>
        <w:jc w:val="both"/>
        <w:rPr>
          <w:rFonts w:ascii="Aptos Display" w:hAnsi="Aptos Display"/>
        </w:rPr>
      </w:pPr>
      <w:r w:rsidRPr="001F28BF">
        <w:rPr>
          <w:rFonts w:ascii="Aptos Display" w:hAnsi="Aptos Display"/>
        </w:rPr>
        <w:t>Este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lineamiento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rige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desde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la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fecha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de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su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expedición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y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deroga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íntegramente</w:t>
      </w:r>
      <w:r w:rsidRPr="001F28BF">
        <w:rPr>
          <w:rFonts w:ascii="Aptos Display" w:hAnsi="Aptos Display"/>
          <w:spacing w:val="-4"/>
        </w:rPr>
        <w:t xml:space="preserve"> </w:t>
      </w:r>
      <w:r w:rsidRPr="001F28BF">
        <w:rPr>
          <w:rFonts w:ascii="Aptos Display" w:hAnsi="Aptos Display"/>
        </w:rPr>
        <w:t>el lineamiento 20</w:t>
      </w:r>
      <w:r w:rsidR="00C85AEF" w:rsidRPr="001F28BF">
        <w:rPr>
          <w:rFonts w:ascii="Aptos Display" w:hAnsi="Aptos Display"/>
        </w:rPr>
        <w:t>21</w:t>
      </w:r>
      <w:r w:rsidRPr="001F28BF">
        <w:rPr>
          <w:rFonts w:ascii="Aptos Display" w:hAnsi="Aptos Display"/>
        </w:rPr>
        <w:t>-LINGG-</w:t>
      </w:r>
      <w:r w:rsidR="00C77A6F" w:rsidRPr="001F28BF">
        <w:rPr>
          <w:rFonts w:ascii="Aptos Display" w:hAnsi="Aptos Display"/>
        </w:rPr>
        <w:t>70</w:t>
      </w:r>
      <w:r w:rsidRPr="001F28BF">
        <w:rPr>
          <w:rFonts w:ascii="Aptos Display" w:hAnsi="Aptos Display"/>
        </w:rPr>
        <w:t xml:space="preserve"> de</w:t>
      </w:r>
      <w:r w:rsidR="00C77A6F" w:rsidRPr="001F28BF">
        <w:rPr>
          <w:rFonts w:ascii="Aptos Display" w:hAnsi="Aptos Display"/>
        </w:rPr>
        <w:t>l</w:t>
      </w:r>
      <w:r w:rsidRPr="001F28BF">
        <w:rPr>
          <w:rFonts w:ascii="Aptos Display" w:hAnsi="Aptos Display"/>
        </w:rPr>
        <w:t xml:space="preserve"> </w:t>
      </w:r>
      <w:r w:rsidR="00C77A6F" w:rsidRPr="001F28BF">
        <w:rPr>
          <w:rFonts w:ascii="Aptos Display" w:hAnsi="Aptos Display"/>
        </w:rPr>
        <w:t>4 de mayo</w:t>
      </w:r>
      <w:r w:rsidRPr="001F28BF">
        <w:rPr>
          <w:rFonts w:ascii="Aptos Display" w:hAnsi="Aptos Display"/>
        </w:rPr>
        <w:t xml:space="preserve"> de 20</w:t>
      </w:r>
      <w:r w:rsidR="006309EB" w:rsidRPr="001F28BF">
        <w:rPr>
          <w:rFonts w:ascii="Aptos Display" w:hAnsi="Aptos Display"/>
        </w:rPr>
        <w:t>21</w:t>
      </w:r>
      <w:r w:rsidR="008D11E4">
        <w:rPr>
          <w:rFonts w:ascii="Aptos Display" w:hAnsi="Aptos Display"/>
        </w:rPr>
        <w:t xml:space="preserve">, sus anexos y </w:t>
      </w:r>
      <w:r w:rsidRPr="001F28BF">
        <w:rPr>
          <w:rFonts w:ascii="Aptos Display" w:hAnsi="Aptos Display"/>
        </w:rPr>
        <w:t>demás disposiciones que le sean contrarias.</w:t>
      </w:r>
    </w:p>
    <w:p w14:paraId="1DF089BE" w14:textId="77777777" w:rsidR="002C3562" w:rsidRDefault="002C3562">
      <w:pPr>
        <w:pStyle w:val="Textoindependiente"/>
        <w:ind w:left="141" w:right="136"/>
        <w:jc w:val="both"/>
      </w:pPr>
    </w:p>
    <w:p w14:paraId="27273151" w14:textId="77777777" w:rsidR="001F4AD5" w:rsidRDefault="001F4AD5" w:rsidP="001F4AD5">
      <w:pPr>
        <w:pStyle w:val="Textoindependiente"/>
        <w:ind w:left="141" w:right="137"/>
        <w:jc w:val="both"/>
        <w:rPr>
          <w:rFonts w:ascii="Arial" w:hAnsi="Arial"/>
        </w:rPr>
      </w:pPr>
    </w:p>
    <w:p w14:paraId="7DED4BE6" w14:textId="217BB4B2" w:rsidR="00E57443" w:rsidRPr="001F28BF" w:rsidRDefault="009852A3" w:rsidP="001F4AD5">
      <w:pPr>
        <w:pStyle w:val="Textoindependiente"/>
        <w:ind w:left="141" w:right="137"/>
        <w:jc w:val="both"/>
        <w:rPr>
          <w:rFonts w:ascii="Aptos Display" w:hAnsi="Aptos Display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7DED4C3F" wp14:editId="2F8216CA">
                <wp:simplePos x="0" y="0"/>
                <wp:positionH relativeFrom="page">
                  <wp:posOffset>3798252</wp:posOffset>
                </wp:positionH>
                <wp:positionV relativeFrom="paragraph">
                  <wp:posOffset>525774</wp:posOffset>
                </wp:positionV>
                <wp:extent cx="1270" cy="119951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99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9515">
                              <a:moveTo>
                                <a:pt x="0" y="0"/>
                              </a:moveTo>
                              <a:lnTo>
                                <a:pt x="0" y="119951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911E" id="Graphic 43" o:spid="_x0000_s1026" style="position:absolute;margin-left:299.05pt;margin-top:41.4pt;width:.1pt;height:94.4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9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" path="m,l,1199514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D</w:t>
      </w:r>
      <w:r w:rsidRPr="001F28BF">
        <w:rPr>
          <w:rFonts w:ascii="Aptos Display" w:hAnsi="Aptos Display"/>
        </w:rPr>
        <w:t>ado</w:t>
      </w:r>
      <w:r w:rsidRPr="001F28BF">
        <w:rPr>
          <w:rFonts w:ascii="Aptos Display" w:hAnsi="Aptos Display"/>
          <w:spacing w:val="-1"/>
        </w:rPr>
        <w:t xml:space="preserve"> </w:t>
      </w:r>
      <w:r w:rsidRPr="001F28BF">
        <w:rPr>
          <w:rFonts w:ascii="Aptos Display" w:hAnsi="Aptos Display"/>
        </w:rPr>
        <w:t>en</w:t>
      </w:r>
      <w:r w:rsidRPr="001F28BF">
        <w:rPr>
          <w:rFonts w:ascii="Aptos Display" w:hAnsi="Aptos Display"/>
          <w:spacing w:val="-1"/>
        </w:rPr>
        <w:t xml:space="preserve"> </w:t>
      </w:r>
      <w:r w:rsidRPr="001F28BF">
        <w:rPr>
          <w:rFonts w:ascii="Aptos Display" w:hAnsi="Aptos Display"/>
        </w:rPr>
        <w:t>Medellín,</w:t>
      </w:r>
      <w:r w:rsidRPr="001F28BF">
        <w:rPr>
          <w:rFonts w:ascii="Aptos Display" w:hAnsi="Aptos Display"/>
          <w:spacing w:val="-1"/>
        </w:rPr>
        <w:t xml:space="preserve"> </w:t>
      </w:r>
      <w:r w:rsidRPr="001F28BF">
        <w:rPr>
          <w:rFonts w:ascii="Aptos Display" w:hAnsi="Aptos Display"/>
        </w:rPr>
        <w:t xml:space="preserve">en </w:t>
      </w:r>
      <w:r w:rsidR="00773CC8">
        <w:rPr>
          <w:rFonts w:ascii="Aptos Display" w:hAnsi="Aptos Display"/>
        </w:rPr>
        <w:t xml:space="preserve">MARZO </w:t>
      </w:r>
      <w:r w:rsidR="007D4621">
        <w:rPr>
          <w:rFonts w:ascii="Aptos Display" w:hAnsi="Aptos Display"/>
        </w:rPr>
        <w:t>xx</w:t>
      </w:r>
      <w:r w:rsidR="007D4621" w:rsidRPr="008D11E4">
        <w:rPr>
          <w:rFonts w:ascii="Aptos Display" w:hAnsi="Aptos Display"/>
          <w:spacing w:val="-1"/>
        </w:rPr>
        <w:t xml:space="preserve"> </w:t>
      </w:r>
      <w:r w:rsidRPr="008D11E4">
        <w:rPr>
          <w:rFonts w:ascii="Aptos Display" w:hAnsi="Aptos Display"/>
        </w:rPr>
        <w:t xml:space="preserve">DE </w:t>
      </w:r>
      <w:r w:rsidRPr="008D11E4">
        <w:rPr>
          <w:rFonts w:ascii="Aptos Display" w:hAnsi="Aptos Display"/>
          <w:spacing w:val="-4"/>
        </w:rPr>
        <w:t>202</w:t>
      </w:r>
      <w:r w:rsidR="00773CC8">
        <w:rPr>
          <w:rFonts w:ascii="Aptos Display" w:hAnsi="Aptos Display"/>
          <w:spacing w:val="-4"/>
        </w:rPr>
        <w:t>6</w:t>
      </w:r>
    </w:p>
    <w:p w14:paraId="7DED4BE7" w14:textId="77777777" w:rsidR="00E57443" w:rsidRDefault="00E57443">
      <w:pPr>
        <w:pStyle w:val="Textoindependiente"/>
        <w:rPr>
          <w:rFonts w:ascii="Arial"/>
          <w:sz w:val="20"/>
        </w:rPr>
      </w:pPr>
    </w:p>
    <w:p w14:paraId="7DED4BE8" w14:textId="59195DC8" w:rsidR="00E57443" w:rsidRDefault="00E57443">
      <w:pPr>
        <w:pStyle w:val="Textoindependiente"/>
        <w:spacing w:before="68"/>
        <w:rPr>
          <w:rFonts w:ascii="Arial"/>
          <w:sz w:val="20"/>
        </w:rPr>
      </w:pPr>
    </w:p>
    <w:p w14:paraId="6E33222F" w14:textId="77777777" w:rsidR="008C5B48" w:rsidRDefault="00BA231A" w:rsidP="008C5B48">
      <w:pPr>
        <w:outlineLvl w:val="0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658270" behindDoc="1" locked="0" layoutInCell="1" allowOverlap="1" wp14:anchorId="42349B3F" wp14:editId="7CFCEC16">
            <wp:simplePos x="0" y="0"/>
            <wp:positionH relativeFrom="page">
              <wp:posOffset>0</wp:posOffset>
            </wp:positionH>
            <wp:positionV relativeFrom="page">
              <wp:posOffset>2904815</wp:posOffset>
            </wp:positionV>
            <wp:extent cx="6630035" cy="6765290"/>
            <wp:effectExtent l="0" t="0" r="0" b="0"/>
            <wp:wrapNone/>
            <wp:docPr id="246431129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644" w:rsidRPr="00691644">
        <w:rPr>
          <w:b/>
        </w:rPr>
        <w:t xml:space="preserve"> </w:t>
      </w:r>
      <w:r w:rsidR="00691644">
        <w:rPr>
          <w:b/>
        </w:rPr>
        <w:tab/>
      </w:r>
    </w:p>
    <w:tbl>
      <w:tblPr>
        <w:tblW w:w="93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13"/>
      </w:tblGrid>
      <w:tr w:rsidR="008C5B48" w:rsidRPr="004145DA" w14:paraId="6E2A4791" w14:textId="77777777" w:rsidTr="005F6D6F">
        <w:trPr>
          <w:trHeight w:val="80"/>
          <w:jc w:val="center"/>
        </w:trPr>
        <w:tc>
          <w:tcPr>
            <w:tcW w:w="4536" w:type="dxa"/>
            <w:tcBorders>
              <w:right w:val="single" w:sz="4" w:space="0" w:color="auto"/>
            </w:tcBorders>
          </w:tcPr>
          <w:p w14:paraId="3AB35325" w14:textId="21CFE735" w:rsidR="008C5B48" w:rsidRPr="009332A1" w:rsidRDefault="007D4621" w:rsidP="005F6D6F">
            <w:pPr>
              <w:tabs>
                <w:tab w:val="left" w:pos="2410"/>
                <w:tab w:val="left" w:pos="4253"/>
              </w:tabs>
              <w:ind w:left="180"/>
              <w:rPr>
                <w:rFonts w:cs="Arial"/>
                <w:b/>
                <w:lang w:val="it-IT"/>
              </w:rPr>
            </w:pPr>
            <w:r>
              <w:rPr>
                <w:noProof/>
              </w:rPr>
              <w:drawing>
                <wp:anchor distT="0" distB="0" distL="0" distR="0" simplePos="0" relativeHeight="251658283" behindDoc="1" locked="0" layoutInCell="1" allowOverlap="1" wp14:anchorId="68F17236" wp14:editId="1CF81C37">
                  <wp:simplePos x="0" y="0"/>
                  <wp:positionH relativeFrom="page">
                    <wp:posOffset>-926465</wp:posOffset>
                  </wp:positionH>
                  <wp:positionV relativeFrom="page">
                    <wp:posOffset>-4591050</wp:posOffset>
                  </wp:positionV>
                  <wp:extent cx="6630035" cy="6765290"/>
                  <wp:effectExtent l="0" t="0" r="0" b="0"/>
                  <wp:wrapNone/>
                  <wp:docPr id="237500585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035" cy="676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8985D7" w14:textId="77777777" w:rsidR="008C5B48" w:rsidRPr="009332A1" w:rsidRDefault="008C5B48" w:rsidP="005F6D6F">
            <w:pPr>
              <w:tabs>
                <w:tab w:val="left" w:pos="2410"/>
                <w:tab w:val="left" w:pos="4253"/>
              </w:tabs>
              <w:ind w:left="180"/>
              <w:rPr>
                <w:rFonts w:cs="Arial"/>
                <w:b/>
                <w:lang w:val="it-IT"/>
              </w:rPr>
            </w:pPr>
          </w:p>
          <w:p w14:paraId="12E042F4" w14:textId="77777777" w:rsidR="008C5B48" w:rsidRPr="009332A1" w:rsidRDefault="008C5B48" w:rsidP="005F6D6F">
            <w:pPr>
              <w:tabs>
                <w:tab w:val="left" w:pos="2410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4813" w:type="dxa"/>
            <w:tcBorders>
              <w:left w:val="single" w:sz="4" w:space="0" w:color="auto"/>
            </w:tcBorders>
          </w:tcPr>
          <w:p w14:paraId="407546CF" w14:textId="77777777" w:rsidR="008C5B48" w:rsidRPr="009332A1" w:rsidRDefault="008C5B48" w:rsidP="005F6D6F">
            <w:pPr>
              <w:tabs>
                <w:tab w:val="left" w:pos="2410"/>
              </w:tabs>
              <w:rPr>
                <w:rFonts w:cs="Arial"/>
                <w:b/>
              </w:rPr>
            </w:pPr>
          </w:p>
        </w:tc>
      </w:tr>
      <w:tr w:rsidR="008C5B48" w:rsidRPr="00930CFB" w14:paraId="0FAE8DDE" w14:textId="77777777" w:rsidTr="005F6D6F">
        <w:trPr>
          <w:trHeight w:val="449"/>
          <w:jc w:val="center"/>
        </w:trPr>
        <w:tc>
          <w:tcPr>
            <w:tcW w:w="4536" w:type="dxa"/>
            <w:tcBorders>
              <w:right w:val="single" w:sz="4" w:space="0" w:color="auto"/>
            </w:tcBorders>
          </w:tcPr>
          <w:p w14:paraId="670873BE" w14:textId="0E294A8D" w:rsidR="008C5B48" w:rsidRPr="00930CFB" w:rsidRDefault="007D4621" w:rsidP="005F6D6F">
            <w:pPr>
              <w:pStyle w:val="Estilo6"/>
              <w:rPr>
                <w:rFonts w:cs="Arial"/>
              </w:rPr>
            </w:pPr>
            <w:r>
              <w:rPr>
                <w:sz w:val="24"/>
              </w:rPr>
              <w:t>GERENTE GENERAL</w:t>
            </w:r>
            <w:r w:rsidDel="007D4621">
              <w:rPr>
                <w:rFonts w:cs="Arial"/>
              </w:rPr>
              <w:t xml:space="preserve"> 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14:paraId="4A4D39C8" w14:textId="7A7697EE" w:rsidR="008C5B48" w:rsidRPr="00930CFB" w:rsidRDefault="007D4621" w:rsidP="005F6D6F">
            <w:pPr>
              <w:pStyle w:val="Estilo5"/>
              <w:rPr>
                <w:rFonts w:cs="Arial"/>
                <w:noProof/>
                <w:lang w:val="es-ES_tradnl" w:eastAsia="es-ES_tradnl"/>
              </w:rPr>
            </w:pPr>
            <w:r>
              <w:rPr>
                <w:sz w:val="24"/>
              </w:rPr>
              <w:t xml:space="preserve">    JOHN ALBERTO MAYA SALAZAR</w:t>
            </w:r>
            <w:r w:rsidRPr="002C6FDA">
              <w:rPr>
                <w:sz w:val="24"/>
              </w:rPr>
              <w:t xml:space="preserve"> </w:t>
            </w:r>
          </w:p>
        </w:tc>
      </w:tr>
    </w:tbl>
    <w:p w14:paraId="7DED4BEC" w14:textId="2A459AB3" w:rsidR="00E57443" w:rsidRPr="002C6FDA" w:rsidRDefault="00563474" w:rsidP="00563474">
      <w:pPr>
        <w:widowControl/>
        <w:autoSpaceDE/>
        <w:autoSpaceDN/>
        <w:ind w:left="720" w:firstLine="720"/>
        <w:outlineLvl w:val="0"/>
        <w:rPr>
          <w:rFonts w:ascii="Arial" w:eastAsia="Times New Roman" w:hAnsi="Arial" w:cs="Times New Roman"/>
          <w:b/>
          <w:sz w:val="24"/>
          <w:lang w:eastAsia="es-ES"/>
        </w:rPr>
      </w:pPr>
      <w:r>
        <w:rPr>
          <w:rFonts w:ascii="Arial" w:eastAsia="Times New Roman" w:hAnsi="Arial" w:cs="Times New Roman"/>
          <w:b/>
          <w:sz w:val="24"/>
          <w:lang w:eastAsia="es-ES"/>
        </w:rPr>
        <w:tab/>
      </w:r>
      <w:r w:rsidR="008C5B48" w:rsidRPr="002C6FDA">
        <w:rPr>
          <w:rFonts w:ascii="Arial" w:eastAsia="Times New Roman" w:hAnsi="Arial" w:cs="Times New Roman"/>
          <w:b/>
          <w:sz w:val="24"/>
          <w:lang w:eastAsia="es-ES"/>
        </w:rPr>
        <w:t xml:space="preserve"> </w:t>
      </w:r>
    </w:p>
    <w:p w14:paraId="7DED4BED" w14:textId="2B0677D7" w:rsidR="00E57443" w:rsidRDefault="00E57443">
      <w:pPr>
        <w:pStyle w:val="Textoindependiente"/>
        <w:spacing w:before="12"/>
        <w:rPr>
          <w:rFonts w:ascii="Arial"/>
          <w:b/>
          <w:sz w:val="22"/>
        </w:rPr>
      </w:pPr>
    </w:p>
    <w:sectPr w:rsidR="00E57443" w:rsidSect="00A779F1">
      <w:headerReference w:type="default" r:id="rId14"/>
      <w:pgSz w:w="12240" w:h="15840"/>
      <w:pgMar w:top="1880" w:right="1560" w:bottom="851" w:left="1560" w:header="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60CF" w14:textId="77777777" w:rsidR="005B390D" w:rsidRDefault="005B390D">
      <w:r>
        <w:separator/>
      </w:r>
    </w:p>
  </w:endnote>
  <w:endnote w:type="continuationSeparator" w:id="0">
    <w:p w14:paraId="65C5FFE3" w14:textId="77777777" w:rsidR="005B390D" w:rsidRDefault="005B390D">
      <w:r>
        <w:continuationSeparator/>
      </w:r>
    </w:p>
  </w:endnote>
  <w:endnote w:type="continuationNotice" w:id="1">
    <w:p w14:paraId="47E51255" w14:textId="77777777" w:rsidR="005B390D" w:rsidRDefault="005B3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B23E" w14:textId="77777777" w:rsidR="005B390D" w:rsidRDefault="005B390D">
      <w:r>
        <w:separator/>
      </w:r>
    </w:p>
  </w:footnote>
  <w:footnote w:type="continuationSeparator" w:id="0">
    <w:p w14:paraId="04B45742" w14:textId="77777777" w:rsidR="005B390D" w:rsidRDefault="005B390D">
      <w:r>
        <w:continuationSeparator/>
      </w:r>
    </w:p>
  </w:footnote>
  <w:footnote w:type="continuationNotice" w:id="1">
    <w:p w14:paraId="0CF1EDE9" w14:textId="77777777" w:rsidR="005B390D" w:rsidRDefault="005B3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4C43" w14:textId="77777777" w:rsidR="00E57443" w:rsidRDefault="009852A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DED4C44" wp14:editId="7DED4C45">
          <wp:simplePos x="0" y="0"/>
          <wp:positionH relativeFrom="page">
            <wp:posOffset>5329554</wp:posOffset>
          </wp:positionH>
          <wp:positionV relativeFrom="page">
            <wp:posOffset>625462</wp:posOffset>
          </wp:positionV>
          <wp:extent cx="1209675" cy="533400"/>
          <wp:effectExtent l="0" t="0" r="0" b="0"/>
          <wp:wrapNone/>
          <wp:docPr id="19503589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DED4C46" wp14:editId="7DED4C47">
              <wp:simplePos x="0" y="0"/>
              <wp:positionH relativeFrom="page">
                <wp:posOffset>1136015</wp:posOffset>
              </wp:positionH>
              <wp:positionV relativeFrom="page">
                <wp:posOffset>616918</wp:posOffset>
              </wp:positionV>
              <wp:extent cx="182562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56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D4C48" w14:textId="77777777" w:rsidR="00E57443" w:rsidRDefault="009852A3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Hoja</w:t>
                          </w:r>
                          <w:r>
                            <w:rPr>
                              <w:rFonts w:ascii="Arial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  <w:p w14:paraId="7DED4C49" w14:textId="77777777" w:rsidR="00E57443" w:rsidRDefault="009852A3">
                          <w:pPr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LINEAMIENTO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2021-LINGG-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D4C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45pt;margin-top:48.6pt;width:143.75pt;height:24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" filled="f" stroked="f">
              <v:textbox inset="0,0,0,0">
                <w:txbxContent>
                  <w:p w14:paraId="7DED4C48" w14:textId="77777777" w:rsidR="00E57443" w:rsidRDefault="009852A3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Hoja</w:t>
                    </w:r>
                    <w:r>
                      <w:rPr>
                        <w:rFonts w:ascii="Arial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z w:val="20"/>
                      </w:rPr>
                      <w:t>10</w:t>
                    </w:r>
                    <w:r>
                      <w:rPr>
                        <w:rFonts w:ascii="Arial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  <w:p w14:paraId="7DED4C49" w14:textId="77777777" w:rsidR="00E57443" w:rsidRDefault="009852A3">
                    <w:pPr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LINEAMIENTO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2021-LINGG-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AB0"/>
    <w:multiLevelType w:val="hybridMultilevel"/>
    <w:tmpl w:val="050A903C"/>
    <w:lvl w:ilvl="0" w:tplc="F31059F6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9F1C8E6E">
      <w:numFmt w:val="bullet"/>
      <w:lvlText w:val="•"/>
      <w:lvlJc w:val="left"/>
      <w:pPr>
        <w:ind w:left="1542" w:hanging="567"/>
      </w:pPr>
      <w:rPr>
        <w:rFonts w:hint="default"/>
        <w:lang w:val="es-ES" w:eastAsia="en-US" w:bidi="ar-SA"/>
      </w:rPr>
    </w:lvl>
    <w:lvl w:ilvl="2" w:tplc="A9908C62">
      <w:numFmt w:val="bullet"/>
      <w:lvlText w:val="•"/>
      <w:lvlJc w:val="left"/>
      <w:pPr>
        <w:ind w:left="2384" w:hanging="567"/>
      </w:pPr>
      <w:rPr>
        <w:rFonts w:hint="default"/>
        <w:lang w:val="es-ES" w:eastAsia="en-US" w:bidi="ar-SA"/>
      </w:rPr>
    </w:lvl>
    <w:lvl w:ilvl="3" w:tplc="29423D86">
      <w:numFmt w:val="bullet"/>
      <w:lvlText w:val="•"/>
      <w:lvlJc w:val="left"/>
      <w:pPr>
        <w:ind w:left="3226" w:hanging="567"/>
      </w:pPr>
      <w:rPr>
        <w:rFonts w:hint="default"/>
        <w:lang w:val="es-ES" w:eastAsia="en-US" w:bidi="ar-SA"/>
      </w:rPr>
    </w:lvl>
    <w:lvl w:ilvl="4" w:tplc="CB3EAA3C">
      <w:numFmt w:val="bullet"/>
      <w:lvlText w:val="•"/>
      <w:lvlJc w:val="left"/>
      <w:pPr>
        <w:ind w:left="4068" w:hanging="567"/>
      </w:pPr>
      <w:rPr>
        <w:rFonts w:hint="default"/>
        <w:lang w:val="es-ES" w:eastAsia="en-US" w:bidi="ar-SA"/>
      </w:rPr>
    </w:lvl>
    <w:lvl w:ilvl="5" w:tplc="64E8793C">
      <w:numFmt w:val="bullet"/>
      <w:lvlText w:val="•"/>
      <w:lvlJc w:val="left"/>
      <w:pPr>
        <w:ind w:left="4910" w:hanging="567"/>
      </w:pPr>
      <w:rPr>
        <w:rFonts w:hint="default"/>
        <w:lang w:val="es-ES" w:eastAsia="en-US" w:bidi="ar-SA"/>
      </w:rPr>
    </w:lvl>
    <w:lvl w:ilvl="6" w:tplc="4DD4333C">
      <w:numFmt w:val="bullet"/>
      <w:lvlText w:val="•"/>
      <w:lvlJc w:val="left"/>
      <w:pPr>
        <w:ind w:left="5752" w:hanging="567"/>
      </w:pPr>
      <w:rPr>
        <w:rFonts w:hint="default"/>
        <w:lang w:val="es-ES" w:eastAsia="en-US" w:bidi="ar-SA"/>
      </w:rPr>
    </w:lvl>
    <w:lvl w:ilvl="7" w:tplc="EDC4FD1C">
      <w:numFmt w:val="bullet"/>
      <w:lvlText w:val="•"/>
      <w:lvlJc w:val="left"/>
      <w:pPr>
        <w:ind w:left="6594" w:hanging="567"/>
      </w:pPr>
      <w:rPr>
        <w:rFonts w:hint="default"/>
        <w:lang w:val="es-ES" w:eastAsia="en-US" w:bidi="ar-SA"/>
      </w:rPr>
    </w:lvl>
    <w:lvl w:ilvl="8" w:tplc="E1D6946C">
      <w:numFmt w:val="bullet"/>
      <w:lvlText w:val="•"/>
      <w:lvlJc w:val="left"/>
      <w:pPr>
        <w:ind w:left="743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94666E0"/>
    <w:multiLevelType w:val="hybridMultilevel"/>
    <w:tmpl w:val="DA36C7BE"/>
    <w:lvl w:ilvl="0" w:tplc="7AF4701E">
      <w:start w:val="1"/>
      <w:numFmt w:val="decimal"/>
      <w:lvlText w:val="%1."/>
      <w:lvlJc w:val="left"/>
      <w:pPr>
        <w:ind w:left="708" w:hanging="567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A2A0C78">
      <w:numFmt w:val="bullet"/>
      <w:lvlText w:val="•"/>
      <w:lvlJc w:val="left"/>
      <w:pPr>
        <w:ind w:left="1542" w:hanging="567"/>
      </w:pPr>
      <w:rPr>
        <w:rFonts w:hint="default"/>
        <w:lang w:val="es-ES" w:eastAsia="en-US" w:bidi="ar-SA"/>
      </w:rPr>
    </w:lvl>
    <w:lvl w:ilvl="2" w:tplc="D5B2A992">
      <w:numFmt w:val="bullet"/>
      <w:lvlText w:val="•"/>
      <w:lvlJc w:val="left"/>
      <w:pPr>
        <w:ind w:left="2384" w:hanging="567"/>
      </w:pPr>
      <w:rPr>
        <w:rFonts w:hint="default"/>
        <w:lang w:val="es-ES" w:eastAsia="en-US" w:bidi="ar-SA"/>
      </w:rPr>
    </w:lvl>
    <w:lvl w:ilvl="3" w:tplc="F30805D8">
      <w:numFmt w:val="bullet"/>
      <w:lvlText w:val="•"/>
      <w:lvlJc w:val="left"/>
      <w:pPr>
        <w:ind w:left="3226" w:hanging="567"/>
      </w:pPr>
      <w:rPr>
        <w:rFonts w:hint="default"/>
        <w:lang w:val="es-ES" w:eastAsia="en-US" w:bidi="ar-SA"/>
      </w:rPr>
    </w:lvl>
    <w:lvl w:ilvl="4" w:tplc="B1245D64">
      <w:numFmt w:val="bullet"/>
      <w:lvlText w:val="•"/>
      <w:lvlJc w:val="left"/>
      <w:pPr>
        <w:ind w:left="4068" w:hanging="567"/>
      </w:pPr>
      <w:rPr>
        <w:rFonts w:hint="default"/>
        <w:lang w:val="es-ES" w:eastAsia="en-US" w:bidi="ar-SA"/>
      </w:rPr>
    </w:lvl>
    <w:lvl w:ilvl="5" w:tplc="1BEA3BA4">
      <w:numFmt w:val="bullet"/>
      <w:lvlText w:val="•"/>
      <w:lvlJc w:val="left"/>
      <w:pPr>
        <w:ind w:left="4910" w:hanging="567"/>
      </w:pPr>
      <w:rPr>
        <w:rFonts w:hint="default"/>
        <w:lang w:val="es-ES" w:eastAsia="en-US" w:bidi="ar-SA"/>
      </w:rPr>
    </w:lvl>
    <w:lvl w:ilvl="6" w:tplc="5B96F126">
      <w:numFmt w:val="bullet"/>
      <w:lvlText w:val="•"/>
      <w:lvlJc w:val="left"/>
      <w:pPr>
        <w:ind w:left="5752" w:hanging="567"/>
      </w:pPr>
      <w:rPr>
        <w:rFonts w:hint="default"/>
        <w:lang w:val="es-ES" w:eastAsia="en-US" w:bidi="ar-SA"/>
      </w:rPr>
    </w:lvl>
    <w:lvl w:ilvl="7" w:tplc="04D25344">
      <w:numFmt w:val="bullet"/>
      <w:lvlText w:val="•"/>
      <w:lvlJc w:val="left"/>
      <w:pPr>
        <w:ind w:left="6594" w:hanging="567"/>
      </w:pPr>
      <w:rPr>
        <w:rFonts w:hint="default"/>
        <w:lang w:val="es-ES" w:eastAsia="en-US" w:bidi="ar-SA"/>
      </w:rPr>
    </w:lvl>
    <w:lvl w:ilvl="8" w:tplc="CD5E2D4C">
      <w:numFmt w:val="bullet"/>
      <w:lvlText w:val="•"/>
      <w:lvlJc w:val="left"/>
      <w:pPr>
        <w:ind w:left="7436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9A66820"/>
    <w:multiLevelType w:val="hybridMultilevel"/>
    <w:tmpl w:val="BE7A066C"/>
    <w:lvl w:ilvl="0" w:tplc="D5AA58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0A058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BAA8C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68C23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E1C2B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EB34AA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98ED3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8D6CB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FD620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0AB57B83"/>
    <w:multiLevelType w:val="multilevel"/>
    <w:tmpl w:val="6358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A2DD5"/>
    <w:multiLevelType w:val="hybridMultilevel"/>
    <w:tmpl w:val="F91EAE82"/>
    <w:lvl w:ilvl="0" w:tplc="34CE2058">
      <w:start w:val="1"/>
      <w:numFmt w:val="lowerRoman"/>
      <w:lvlText w:val="%1)"/>
      <w:lvlJc w:val="left"/>
      <w:pPr>
        <w:ind w:left="1357" w:hanging="720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F8346E">
      <w:numFmt w:val="bullet"/>
      <w:lvlText w:val="•"/>
      <w:lvlJc w:val="left"/>
      <w:pPr>
        <w:ind w:left="1939" w:hanging="720"/>
      </w:pPr>
      <w:rPr>
        <w:rFonts w:hint="default"/>
        <w:lang w:val="es-ES" w:eastAsia="en-US" w:bidi="ar-SA"/>
      </w:rPr>
    </w:lvl>
    <w:lvl w:ilvl="2" w:tplc="C904124A">
      <w:numFmt w:val="bullet"/>
      <w:lvlText w:val="•"/>
      <w:lvlJc w:val="left"/>
      <w:pPr>
        <w:ind w:left="2518" w:hanging="720"/>
      </w:pPr>
      <w:rPr>
        <w:rFonts w:hint="default"/>
        <w:lang w:val="es-ES" w:eastAsia="en-US" w:bidi="ar-SA"/>
      </w:rPr>
    </w:lvl>
    <w:lvl w:ilvl="3" w:tplc="FFD67162">
      <w:numFmt w:val="bullet"/>
      <w:lvlText w:val="•"/>
      <w:lvlJc w:val="left"/>
      <w:pPr>
        <w:ind w:left="3097" w:hanging="720"/>
      </w:pPr>
      <w:rPr>
        <w:rFonts w:hint="default"/>
        <w:lang w:val="es-ES" w:eastAsia="en-US" w:bidi="ar-SA"/>
      </w:rPr>
    </w:lvl>
    <w:lvl w:ilvl="4" w:tplc="5ACA5644">
      <w:numFmt w:val="bullet"/>
      <w:lvlText w:val="•"/>
      <w:lvlJc w:val="left"/>
      <w:pPr>
        <w:ind w:left="3677" w:hanging="720"/>
      </w:pPr>
      <w:rPr>
        <w:rFonts w:hint="default"/>
        <w:lang w:val="es-ES" w:eastAsia="en-US" w:bidi="ar-SA"/>
      </w:rPr>
    </w:lvl>
    <w:lvl w:ilvl="5" w:tplc="DF1609E6">
      <w:numFmt w:val="bullet"/>
      <w:lvlText w:val="•"/>
      <w:lvlJc w:val="left"/>
      <w:pPr>
        <w:ind w:left="4256" w:hanging="720"/>
      </w:pPr>
      <w:rPr>
        <w:rFonts w:hint="default"/>
        <w:lang w:val="es-ES" w:eastAsia="en-US" w:bidi="ar-SA"/>
      </w:rPr>
    </w:lvl>
    <w:lvl w:ilvl="6" w:tplc="3B8E1ED4">
      <w:numFmt w:val="bullet"/>
      <w:lvlText w:val="•"/>
      <w:lvlJc w:val="left"/>
      <w:pPr>
        <w:ind w:left="4835" w:hanging="720"/>
      </w:pPr>
      <w:rPr>
        <w:rFonts w:hint="default"/>
        <w:lang w:val="es-ES" w:eastAsia="en-US" w:bidi="ar-SA"/>
      </w:rPr>
    </w:lvl>
    <w:lvl w:ilvl="7" w:tplc="F230BE26">
      <w:numFmt w:val="bullet"/>
      <w:lvlText w:val="•"/>
      <w:lvlJc w:val="left"/>
      <w:pPr>
        <w:ind w:left="5415" w:hanging="720"/>
      </w:pPr>
      <w:rPr>
        <w:rFonts w:hint="default"/>
        <w:lang w:val="es-ES" w:eastAsia="en-US" w:bidi="ar-SA"/>
      </w:rPr>
    </w:lvl>
    <w:lvl w:ilvl="8" w:tplc="6A2A6F32">
      <w:numFmt w:val="bullet"/>
      <w:lvlText w:val="•"/>
      <w:lvlJc w:val="left"/>
      <w:pPr>
        <w:ind w:left="5994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23AE06DA"/>
    <w:multiLevelType w:val="hybridMultilevel"/>
    <w:tmpl w:val="D654D328"/>
    <w:lvl w:ilvl="0" w:tplc="C65A04AA">
      <w:start w:val="1"/>
      <w:numFmt w:val="decimal"/>
      <w:lvlText w:val="%1."/>
      <w:lvlJc w:val="left"/>
      <w:pPr>
        <w:ind w:left="708" w:hanging="568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2A45C0">
      <w:start w:val="1"/>
      <w:numFmt w:val="lowerLetter"/>
      <w:lvlText w:val="%2."/>
      <w:lvlJc w:val="left"/>
      <w:pPr>
        <w:ind w:left="861" w:hanging="361"/>
      </w:pPr>
      <w:rPr>
        <w:rFonts w:hint="default"/>
        <w:spacing w:val="0"/>
        <w:w w:val="100"/>
        <w:lang w:val="es-ES" w:eastAsia="en-US" w:bidi="ar-SA"/>
      </w:rPr>
    </w:lvl>
    <w:lvl w:ilvl="2" w:tplc="6C905C76">
      <w:numFmt w:val="bullet"/>
      <w:lvlText w:val="•"/>
      <w:lvlJc w:val="left"/>
      <w:pPr>
        <w:ind w:left="860" w:hanging="361"/>
      </w:pPr>
      <w:rPr>
        <w:rFonts w:hint="default"/>
        <w:lang w:val="es-ES" w:eastAsia="en-US" w:bidi="ar-SA"/>
      </w:rPr>
    </w:lvl>
    <w:lvl w:ilvl="3" w:tplc="77FA47A8">
      <w:numFmt w:val="bullet"/>
      <w:lvlText w:val="•"/>
      <w:lvlJc w:val="left"/>
      <w:pPr>
        <w:ind w:left="1892" w:hanging="361"/>
      </w:pPr>
      <w:rPr>
        <w:rFonts w:hint="default"/>
        <w:lang w:val="es-ES" w:eastAsia="en-US" w:bidi="ar-SA"/>
      </w:rPr>
    </w:lvl>
    <w:lvl w:ilvl="4" w:tplc="46442910">
      <w:numFmt w:val="bullet"/>
      <w:lvlText w:val="•"/>
      <w:lvlJc w:val="left"/>
      <w:pPr>
        <w:ind w:left="2925" w:hanging="361"/>
      </w:pPr>
      <w:rPr>
        <w:rFonts w:hint="default"/>
        <w:lang w:val="es-ES" w:eastAsia="en-US" w:bidi="ar-SA"/>
      </w:rPr>
    </w:lvl>
    <w:lvl w:ilvl="5" w:tplc="B0506176">
      <w:numFmt w:val="bullet"/>
      <w:lvlText w:val="•"/>
      <w:lvlJc w:val="left"/>
      <w:pPr>
        <w:ind w:left="3957" w:hanging="361"/>
      </w:pPr>
      <w:rPr>
        <w:rFonts w:hint="default"/>
        <w:lang w:val="es-ES" w:eastAsia="en-US" w:bidi="ar-SA"/>
      </w:rPr>
    </w:lvl>
    <w:lvl w:ilvl="6" w:tplc="6302C1CA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7" w:tplc="EB908778">
      <w:numFmt w:val="bullet"/>
      <w:lvlText w:val="•"/>
      <w:lvlJc w:val="left"/>
      <w:pPr>
        <w:ind w:left="6022" w:hanging="361"/>
      </w:pPr>
      <w:rPr>
        <w:rFonts w:hint="default"/>
        <w:lang w:val="es-ES" w:eastAsia="en-US" w:bidi="ar-SA"/>
      </w:rPr>
    </w:lvl>
    <w:lvl w:ilvl="8" w:tplc="8A649FCA">
      <w:numFmt w:val="bullet"/>
      <w:lvlText w:val="•"/>
      <w:lvlJc w:val="left"/>
      <w:pPr>
        <w:ind w:left="7055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5B30504"/>
    <w:multiLevelType w:val="hybridMultilevel"/>
    <w:tmpl w:val="246ED370"/>
    <w:lvl w:ilvl="0" w:tplc="24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318155B5"/>
    <w:multiLevelType w:val="hybridMultilevel"/>
    <w:tmpl w:val="A6F2387A"/>
    <w:lvl w:ilvl="0" w:tplc="13B2F290">
      <w:start w:val="1"/>
      <w:numFmt w:val="decimal"/>
      <w:lvlText w:val="%1)"/>
      <w:lvlJc w:val="left"/>
      <w:pPr>
        <w:ind w:left="1080" w:hanging="360"/>
      </w:pPr>
    </w:lvl>
    <w:lvl w:ilvl="1" w:tplc="1B1EC96A">
      <w:start w:val="1"/>
      <w:numFmt w:val="decimal"/>
      <w:lvlText w:val="%2)"/>
      <w:lvlJc w:val="left"/>
      <w:pPr>
        <w:ind w:left="1080" w:hanging="360"/>
      </w:pPr>
    </w:lvl>
    <w:lvl w:ilvl="2" w:tplc="900EF142">
      <w:start w:val="1"/>
      <w:numFmt w:val="decimal"/>
      <w:lvlText w:val="%3)"/>
      <w:lvlJc w:val="left"/>
      <w:pPr>
        <w:ind w:left="1080" w:hanging="360"/>
      </w:pPr>
    </w:lvl>
    <w:lvl w:ilvl="3" w:tplc="301CE792">
      <w:start w:val="1"/>
      <w:numFmt w:val="decimal"/>
      <w:lvlText w:val="%4)"/>
      <w:lvlJc w:val="left"/>
      <w:pPr>
        <w:ind w:left="1080" w:hanging="360"/>
      </w:pPr>
    </w:lvl>
    <w:lvl w:ilvl="4" w:tplc="5D1C832C">
      <w:start w:val="1"/>
      <w:numFmt w:val="decimal"/>
      <w:lvlText w:val="%5)"/>
      <w:lvlJc w:val="left"/>
      <w:pPr>
        <w:ind w:left="1080" w:hanging="360"/>
      </w:pPr>
    </w:lvl>
    <w:lvl w:ilvl="5" w:tplc="AAA28704">
      <w:start w:val="1"/>
      <w:numFmt w:val="decimal"/>
      <w:lvlText w:val="%6)"/>
      <w:lvlJc w:val="left"/>
      <w:pPr>
        <w:ind w:left="1080" w:hanging="360"/>
      </w:pPr>
    </w:lvl>
    <w:lvl w:ilvl="6" w:tplc="3EC6B6DA">
      <w:start w:val="1"/>
      <w:numFmt w:val="decimal"/>
      <w:lvlText w:val="%7)"/>
      <w:lvlJc w:val="left"/>
      <w:pPr>
        <w:ind w:left="1080" w:hanging="360"/>
      </w:pPr>
    </w:lvl>
    <w:lvl w:ilvl="7" w:tplc="7DA0F59A">
      <w:start w:val="1"/>
      <w:numFmt w:val="decimal"/>
      <w:lvlText w:val="%8)"/>
      <w:lvlJc w:val="left"/>
      <w:pPr>
        <w:ind w:left="1080" w:hanging="360"/>
      </w:pPr>
    </w:lvl>
    <w:lvl w:ilvl="8" w:tplc="D6528F4C">
      <w:start w:val="1"/>
      <w:numFmt w:val="decimal"/>
      <w:lvlText w:val="%9)"/>
      <w:lvlJc w:val="left"/>
      <w:pPr>
        <w:ind w:left="1080" w:hanging="360"/>
      </w:pPr>
    </w:lvl>
  </w:abstractNum>
  <w:abstractNum w:abstractNumId="8" w15:restartNumberingAfterBreak="0">
    <w:nsid w:val="388575AA"/>
    <w:multiLevelType w:val="hybridMultilevel"/>
    <w:tmpl w:val="65026EF8"/>
    <w:lvl w:ilvl="0" w:tplc="FFFFFFFF">
      <w:start w:val="1"/>
      <w:numFmt w:val="lowerRoman"/>
      <w:lvlText w:val="%1)"/>
      <w:lvlJc w:val="left"/>
      <w:pPr>
        <w:ind w:left="1357" w:hanging="720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39" w:hanging="7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18" w:hanging="7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7" w:hanging="7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77" w:hanging="7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256" w:hanging="7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835" w:hanging="7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15" w:hanging="7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994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3A6276D0"/>
    <w:multiLevelType w:val="multilevel"/>
    <w:tmpl w:val="BA62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40A42"/>
    <w:multiLevelType w:val="hybridMultilevel"/>
    <w:tmpl w:val="1E6422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871"/>
    <w:multiLevelType w:val="hybridMultilevel"/>
    <w:tmpl w:val="2A464CCC"/>
    <w:lvl w:ilvl="0" w:tplc="95C2D3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2D2D07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9474A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65E60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B0E4D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3C8E5B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B7C02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BBA06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E226C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2" w15:restartNumberingAfterBreak="0">
    <w:nsid w:val="3F381525"/>
    <w:multiLevelType w:val="multilevel"/>
    <w:tmpl w:val="9CC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E344F"/>
    <w:multiLevelType w:val="multilevel"/>
    <w:tmpl w:val="0CD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A1409"/>
    <w:multiLevelType w:val="hybridMultilevel"/>
    <w:tmpl w:val="BE3697B4"/>
    <w:lvl w:ilvl="0" w:tplc="77E295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12ADD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D8A5D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D920B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886AD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CF674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B99064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A283A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E6ECD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73985524"/>
    <w:multiLevelType w:val="hybridMultilevel"/>
    <w:tmpl w:val="2866549E"/>
    <w:lvl w:ilvl="0" w:tplc="C422C8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4BCF5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BFCDE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D3EA4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A24900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C18E01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86C42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54025F5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C9A8E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 w16cid:durableId="1402413097">
    <w:abstractNumId w:val="4"/>
  </w:num>
  <w:num w:numId="2" w16cid:durableId="621574449">
    <w:abstractNumId w:val="5"/>
  </w:num>
  <w:num w:numId="3" w16cid:durableId="1082727333">
    <w:abstractNumId w:val="1"/>
  </w:num>
  <w:num w:numId="4" w16cid:durableId="1515848111">
    <w:abstractNumId w:val="0"/>
  </w:num>
  <w:num w:numId="5" w16cid:durableId="1543441940">
    <w:abstractNumId w:val="8"/>
  </w:num>
  <w:num w:numId="6" w16cid:durableId="820971129">
    <w:abstractNumId w:val="10"/>
  </w:num>
  <w:num w:numId="7" w16cid:durableId="1719629330">
    <w:abstractNumId w:val="7"/>
  </w:num>
  <w:num w:numId="8" w16cid:durableId="1560482794">
    <w:abstractNumId w:val="6"/>
  </w:num>
  <w:num w:numId="9" w16cid:durableId="926420929">
    <w:abstractNumId w:val="9"/>
  </w:num>
  <w:num w:numId="10" w16cid:durableId="1452436226">
    <w:abstractNumId w:val="13"/>
  </w:num>
  <w:num w:numId="11" w16cid:durableId="632642658">
    <w:abstractNumId w:val="12"/>
  </w:num>
  <w:num w:numId="12" w16cid:durableId="470707999">
    <w:abstractNumId w:val="3"/>
  </w:num>
  <w:num w:numId="13" w16cid:durableId="84230891">
    <w:abstractNumId w:val="14"/>
  </w:num>
  <w:num w:numId="14" w16cid:durableId="989020705">
    <w:abstractNumId w:val="11"/>
  </w:num>
  <w:num w:numId="15" w16cid:durableId="1887521600">
    <w:abstractNumId w:val="15"/>
  </w:num>
  <w:num w:numId="16" w16cid:durableId="191647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3"/>
    <w:rsid w:val="00000585"/>
    <w:rsid w:val="00001ADE"/>
    <w:rsid w:val="000031E6"/>
    <w:rsid w:val="00003949"/>
    <w:rsid w:val="00022C32"/>
    <w:rsid w:val="00023BFA"/>
    <w:rsid w:val="00030EA5"/>
    <w:rsid w:val="000337BA"/>
    <w:rsid w:val="00033A78"/>
    <w:rsid w:val="0003444A"/>
    <w:rsid w:val="000351A6"/>
    <w:rsid w:val="00037AE7"/>
    <w:rsid w:val="0004168B"/>
    <w:rsid w:val="000448F0"/>
    <w:rsid w:val="0004717F"/>
    <w:rsid w:val="000471A8"/>
    <w:rsid w:val="00047405"/>
    <w:rsid w:val="00051DB9"/>
    <w:rsid w:val="00054B25"/>
    <w:rsid w:val="00055319"/>
    <w:rsid w:val="0005686C"/>
    <w:rsid w:val="00061311"/>
    <w:rsid w:val="00062F08"/>
    <w:rsid w:val="00062FCB"/>
    <w:rsid w:val="00063C3B"/>
    <w:rsid w:val="00063DEB"/>
    <w:rsid w:val="00065146"/>
    <w:rsid w:val="0006658A"/>
    <w:rsid w:val="00066D66"/>
    <w:rsid w:val="00067D51"/>
    <w:rsid w:val="00073251"/>
    <w:rsid w:val="0007441F"/>
    <w:rsid w:val="00074858"/>
    <w:rsid w:val="00074DF2"/>
    <w:rsid w:val="00075F41"/>
    <w:rsid w:val="000910C2"/>
    <w:rsid w:val="00092850"/>
    <w:rsid w:val="00092D58"/>
    <w:rsid w:val="0009763F"/>
    <w:rsid w:val="000A003A"/>
    <w:rsid w:val="000A0E59"/>
    <w:rsid w:val="000A30DD"/>
    <w:rsid w:val="000A37B4"/>
    <w:rsid w:val="000A3CDA"/>
    <w:rsid w:val="000A3F7A"/>
    <w:rsid w:val="000A42BF"/>
    <w:rsid w:val="000A580C"/>
    <w:rsid w:val="000B14FA"/>
    <w:rsid w:val="000B36E8"/>
    <w:rsid w:val="000B3D16"/>
    <w:rsid w:val="000B4A2A"/>
    <w:rsid w:val="000C1819"/>
    <w:rsid w:val="000C4512"/>
    <w:rsid w:val="000D3F23"/>
    <w:rsid w:val="000D4467"/>
    <w:rsid w:val="000D4960"/>
    <w:rsid w:val="000D6E52"/>
    <w:rsid w:val="000E012D"/>
    <w:rsid w:val="000E1026"/>
    <w:rsid w:val="000E5C46"/>
    <w:rsid w:val="000F2561"/>
    <w:rsid w:val="000F3A6D"/>
    <w:rsid w:val="000F489A"/>
    <w:rsid w:val="000F5484"/>
    <w:rsid w:val="00100D24"/>
    <w:rsid w:val="00101FF6"/>
    <w:rsid w:val="00102665"/>
    <w:rsid w:val="00104C4D"/>
    <w:rsid w:val="00110960"/>
    <w:rsid w:val="001117C5"/>
    <w:rsid w:val="00130EBA"/>
    <w:rsid w:val="001319D6"/>
    <w:rsid w:val="001332F5"/>
    <w:rsid w:val="0013428D"/>
    <w:rsid w:val="001407B2"/>
    <w:rsid w:val="001425C1"/>
    <w:rsid w:val="00142642"/>
    <w:rsid w:val="0014396D"/>
    <w:rsid w:val="00145E99"/>
    <w:rsid w:val="00155111"/>
    <w:rsid w:val="00157F71"/>
    <w:rsid w:val="00161E20"/>
    <w:rsid w:val="001640FA"/>
    <w:rsid w:val="00164E65"/>
    <w:rsid w:val="001673AE"/>
    <w:rsid w:val="00171EC2"/>
    <w:rsid w:val="00177E85"/>
    <w:rsid w:val="00180D62"/>
    <w:rsid w:val="00185C4D"/>
    <w:rsid w:val="001870BA"/>
    <w:rsid w:val="001908BD"/>
    <w:rsid w:val="001911E6"/>
    <w:rsid w:val="00191238"/>
    <w:rsid w:val="00194B72"/>
    <w:rsid w:val="001A10B2"/>
    <w:rsid w:val="001B3411"/>
    <w:rsid w:val="001B3B74"/>
    <w:rsid w:val="001B4032"/>
    <w:rsid w:val="001B576B"/>
    <w:rsid w:val="001B7C83"/>
    <w:rsid w:val="001C1699"/>
    <w:rsid w:val="001C1C9F"/>
    <w:rsid w:val="001C22B5"/>
    <w:rsid w:val="001C283E"/>
    <w:rsid w:val="001C5C38"/>
    <w:rsid w:val="001C708E"/>
    <w:rsid w:val="001D0546"/>
    <w:rsid w:val="001D51E7"/>
    <w:rsid w:val="001D56A6"/>
    <w:rsid w:val="001E35C9"/>
    <w:rsid w:val="001F0884"/>
    <w:rsid w:val="001F0EA3"/>
    <w:rsid w:val="001F1F19"/>
    <w:rsid w:val="001F28BF"/>
    <w:rsid w:val="001F3D9B"/>
    <w:rsid w:val="001F4AD5"/>
    <w:rsid w:val="001F4C18"/>
    <w:rsid w:val="001F68E7"/>
    <w:rsid w:val="002042CB"/>
    <w:rsid w:val="00206221"/>
    <w:rsid w:val="00206315"/>
    <w:rsid w:val="00207710"/>
    <w:rsid w:val="002102AC"/>
    <w:rsid w:val="002136DD"/>
    <w:rsid w:val="00214A7A"/>
    <w:rsid w:val="002153BF"/>
    <w:rsid w:val="00220762"/>
    <w:rsid w:val="00226C81"/>
    <w:rsid w:val="00227D57"/>
    <w:rsid w:val="00230E5C"/>
    <w:rsid w:val="002327C1"/>
    <w:rsid w:val="00234EF2"/>
    <w:rsid w:val="0024152F"/>
    <w:rsid w:val="00246FD8"/>
    <w:rsid w:val="0025282E"/>
    <w:rsid w:val="00256226"/>
    <w:rsid w:val="00256E43"/>
    <w:rsid w:val="00257D0A"/>
    <w:rsid w:val="00261038"/>
    <w:rsid w:val="00261F86"/>
    <w:rsid w:val="002624BC"/>
    <w:rsid w:val="00264BA1"/>
    <w:rsid w:val="002737CD"/>
    <w:rsid w:val="002747B9"/>
    <w:rsid w:val="00276B9A"/>
    <w:rsid w:val="00277240"/>
    <w:rsid w:val="002772A5"/>
    <w:rsid w:val="0028037E"/>
    <w:rsid w:val="00280AAF"/>
    <w:rsid w:val="0028585A"/>
    <w:rsid w:val="00285E1F"/>
    <w:rsid w:val="002900C3"/>
    <w:rsid w:val="002915E4"/>
    <w:rsid w:val="0029252A"/>
    <w:rsid w:val="00292BF7"/>
    <w:rsid w:val="002938D5"/>
    <w:rsid w:val="00296115"/>
    <w:rsid w:val="002969B1"/>
    <w:rsid w:val="002975CC"/>
    <w:rsid w:val="00297C84"/>
    <w:rsid w:val="00297F00"/>
    <w:rsid w:val="002A18B7"/>
    <w:rsid w:val="002A3B49"/>
    <w:rsid w:val="002A3B8F"/>
    <w:rsid w:val="002A5A4E"/>
    <w:rsid w:val="002B43D1"/>
    <w:rsid w:val="002B4880"/>
    <w:rsid w:val="002B69D3"/>
    <w:rsid w:val="002B7AC5"/>
    <w:rsid w:val="002C3562"/>
    <w:rsid w:val="002C3EF3"/>
    <w:rsid w:val="002C4D5A"/>
    <w:rsid w:val="002C61F8"/>
    <w:rsid w:val="002C6FDA"/>
    <w:rsid w:val="002D391D"/>
    <w:rsid w:val="002D42FE"/>
    <w:rsid w:val="002D60CB"/>
    <w:rsid w:val="002D77D8"/>
    <w:rsid w:val="002E09C9"/>
    <w:rsid w:val="002E795F"/>
    <w:rsid w:val="002F1078"/>
    <w:rsid w:val="002F138D"/>
    <w:rsid w:val="002F41DA"/>
    <w:rsid w:val="002F4DB0"/>
    <w:rsid w:val="002F6E8A"/>
    <w:rsid w:val="002F7B12"/>
    <w:rsid w:val="00303B2D"/>
    <w:rsid w:val="00303F89"/>
    <w:rsid w:val="003051A2"/>
    <w:rsid w:val="00310ABC"/>
    <w:rsid w:val="00313EC4"/>
    <w:rsid w:val="003141AC"/>
    <w:rsid w:val="00316BD0"/>
    <w:rsid w:val="00320FE9"/>
    <w:rsid w:val="00321201"/>
    <w:rsid w:val="003216D1"/>
    <w:rsid w:val="00321EBD"/>
    <w:rsid w:val="00323DBB"/>
    <w:rsid w:val="00325B30"/>
    <w:rsid w:val="00326E53"/>
    <w:rsid w:val="003276E6"/>
    <w:rsid w:val="003278A1"/>
    <w:rsid w:val="00333F5A"/>
    <w:rsid w:val="003346C6"/>
    <w:rsid w:val="00340D5F"/>
    <w:rsid w:val="003414D4"/>
    <w:rsid w:val="00342A04"/>
    <w:rsid w:val="0034546B"/>
    <w:rsid w:val="00346C25"/>
    <w:rsid w:val="00346EED"/>
    <w:rsid w:val="003472A8"/>
    <w:rsid w:val="00350782"/>
    <w:rsid w:val="003510FC"/>
    <w:rsid w:val="00352E9B"/>
    <w:rsid w:val="003554CF"/>
    <w:rsid w:val="0035584C"/>
    <w:rsid w:val="003616D0"/>
    <w:rsid w:val="00362206"/>
    <w:rsid w:val="00364C65"/>
    <w:rsid w:val="003659E5"/>
    <w:rsid w:val="00366F19"/>
    <w:rsid w:val="00372AE9"/>
    <w:rsid w:val="00384109"/>
    <w:rsid w:val="00386CC1"/>
    <w:rsid w:val="0039191D"/>
    <w:rsid w:val="00392569"/>
    <w:rsid w:val="00392FDC"/>
    <w:rsid w:val="00393E05"/>
    <w:rsid w:val="00393E50"/>
    <w:rsid w:val="003950F5"/>
    <w:rsid w:val="00395F91"/>
    <w:rsid w:val="003A04BB"/>
    <w:rsid w:val="003A28A0"/>
    <w:rsid w:val="003A6096"/>
    <w:rsid w:val="003A79D6"/>
    <w:rsid w:val="003B21BB"/>
    <w:rsid w:val="003B2E86"/>
    <w:rsid w:val="003C1CE7"/>
    <w:rsid w:val="003C6D97"/>
    <w:rsid w:val="003C7433"/>
    <w:rsid w:val="003D01EF"/>
    <w:rsid w:val="003D3389"/>
    <w:rsid w:val="003E2E81"/>
    <w:rsid w:val="003E5684"/>
    <w:rsid w:val="003E586D"/>
    <w:rsid w:val="003E64A2"/>
    <w:rsid w:val="003F0C05"/>
    <w:rsid w:val="003F303F"/>
    <w:rsid w:val="003F34FE"/>
    <w:rsid w:val="003F6CA2"/>
    <w:rsid w:val="004003F3"/>
    <w:rsid w:val="00410586"/>
    <w:rsid w:val="004107CA"/>
    <w:rsid w:val="00410F37"/>
    <w:rsid w:val="00412CFA"/>
    <w:rsid w:val="00417EE3"/>
    <w:rsid w:val="00422C17"/>
    <w:rsid w:val="00423CCB"/>
    <w:rsid w:val="0043004B"/>
    <w:rsid w:val="00431184"/>
    <w:rsid w:val="004317ED"/>
    <w:rsid w:val="00433F03"/>
    <w:rsid w:val="004501ED"/>
    <w:rsid w:val="00450BE4"/>
    <w:rsid w:val="004516AA"/>
    <w:rsid w:val="00453BAD"/>
    <w:rsid w:val="00457135"/>
    <w:rsid w:val="00460A4C"/>
    <w:rsid w:val="00461F9D"/>
    <w:rsid w:val="00463280"/>
    <w:rsid w:val="0046345F"/>
    <w:rsid w:val="00464184"/>
    <w:rsid w:val="00466C07"/>
    <w:rsid w:val="00472A6F"/>
    <w:rsid w:val="0047509D"/>
    <w:rsid w:val="00475643"/>
    <w:rsid w:val="00475F6A"/>
    <w:rsid w:val="00477A6A"/>
    <w:rsid w:val="00481768"/>
    <w:rsid w:val="004817C3"/>
    <w:rsid w:val="00481FF6"/>
    <w:rsid w:val="00484447"/>
    <w:rsid w:val="00486A94"/>
    <w:rsid w:val="00487BBB"/>
    <w:rsid w:val="00490EE0"/>
    <w:rsid w:val="00491E76"/>
    <w:rsid w:val="00493F11"/>
    <w:rsid w:val="00493F72"/>
    <w:rsid w:val="00497835"/>
    <w:rsid w:val="004A25CE"/>
    <w:rsid w:val="004A60F3"/>
    <w:rsid w:val="004A7F6C"/>
    <w:rsid w:val="004B3546"/>
    <w:rsid w:val="004B492A"/>
    <w:rsid w:val="004B53EB"/>
    <w:rsid w:val="004B5E04"/>
    <w:rsid w:val="004B5F4A"/>
    <w:rsid w:val="004B7119"/>
    <w:rsid w:val="004C3A0B"/>
    <w:rsid w:val="004C4D81"/>
    <w:rsid w:val="004D5E6E"/>
    <w:rsid w:val="004D714E"/>
    <w:rsid w:val="004E15BC"/>
    <w:rsid w:val="004E1650"/>
    <w:rsid w:val="004E2A31"/>
    <w:rsid w:val="004E48C9"/>
    <w:rsid w:val="004E6856"/>
    <w:rsid w:val="004E6F00"/>
    <w:rsid w:val="004F41F0"/>
    <w:rsid w:val="004F5520"/>
    <w:rsid w:val="004F7EB2"/>
    <w:rsid w:val="0050316A"/>
    <w:rsid w:val="00503BD7"/>
    <w:rsid w:val="00503F70"/>
    <w:rsid w:val="00505C5B"/>
    <w:rsid w:val="0050700C"/>
    <w:rsid w:val="00510A0D"/>
    <w:rsid w:val="00510F42"/>
    <w:rsid w:val="00511A9C"/>
    <w:rsid w:val="0052256A"/>
    <w:rsid w:val="005226E4"/>
    <w:rsid w:val="005231F4"/>
    <w:rsid w:val="00526501"/>
    <w:rsid w:val="00531295"/>
    <w:rsid w:val="00531A85"/>
    <w:rsid w:val="00534D08"/>
    <w:rsid w:val="00534F0D"/>
    <w:rsid w:val="00535F8D"/>
    <w:rsid w:val="00537665"/>
    <w:rsid w:val="00541CD7"/>
    <w:rsid w:val="00542430"/>
    <w:rsid w:val="00544A45"/>
    <w:rsid w:val="005461B9"/>
    <w:rsid w:val="0055594A"/>
    <w:rsid w:val="00557D83"/>
    <w:rsid w:val="0056027B"/>
    <w:rsid w:val="00562D14"/>
    <w:rsid w:val="0056342A"/>
    <w:rsid w:val="00563474"/>
    <w:rsid w:val="005647BE"/>
    <w:rsid w:val="005652DA"/>
    <w:rsid w:val="0056577A"/>
    <w:rsid w:val="00566844"/>
    <w:rsid w:val="005701DB"/>
    <w:rsid w:val="00571951"/>
    <w:rsid w:val="0057348A"/>
    <w:rsid w:val="005777B0"/>
    <w:rsid w:val="00580030"/>
    <w:rsid w:val="00581134"/>
    <w:rsid w:val="005902E5"/>
    <w:rsid w:val="00590B1C"/>
    <w:rsid w:val="00590BFF"/>
    <w:rsid w:val="00593526"/>
    <w:rsid w:val="00596200"/>
    <w:rsid w:val="005968DB"/>
    <w:rsid w:val="005A051F"/>
    <w:rsid w:val="005A06C5"/>
    <w:rsid w:val="005A1632"/>
    <w:rsid w:val="005A1C23"/>
    <w:rsid w:val="005A21B7"/>
    <w:rsid w:val="005A40C1"/>
    <w:rsid w:val="005A4CCA"/>
    <w:rsid w:val="005A6F42"/>
    <w:rsid w:val="005B0359"/>
    <w:rsid w:val="005B390D"/>
    <w:rsid w:val="005B73F4"/>
    <w:rsid w:val="005C1DCD"/>
    <w:rsid w:val="005C6A85"/>
    <w:rsid w:val="005C7855"/>
    <w:rsid w:val="005D0970"/>
    <w:rsid w:val="005D204B"/>
    <w:rsid w:val="005D5BC0"/>
    <w:rsid w:val="005D7089"/>
    <w:rsid w:val="005D7A1A"/>
    <w:rsid w:val="005E2344"/>
    <w:rsid w:val="005E37F9"/>
    <w:rsid w:val="005E7D94"/>
    <w:rsid w:val="005F12BE"/>
    <w:rsid w:val="005F1750"/>
    <w:rsid w:val="006007AD"/>
    <w:rsid w:val="00602321"/>
    <w:rsid w:val="006119CB"/>
    <w:rsid w:val="006130ED"/>
    <w:rsid w:val="00613274"/>
    <w:rsid w:val="00614466"/>
    <w:rsid w:val="00620128"/>
    <w:rsid w:val="0062217B"/>
    <w:rsid w:val="006309EB"/>
    <w:rsid w:val="00632288"/>
    <w:rsid w:val="00633567"/>
    <w:rsid w:val="00634242"/>
    <w:rsid w:val="00644652"/>
    <w:rsid w:val="0064523A"/>
    <w:rsid w:val="00646311"/>
    <w:rsid w:val="0064641E"/>
    <w:rsid w:val="00654D81"/>
    <w:rsid w:val="00655B68"/>
    <w:rsid w:val="00661C7C"/>
    <w:rsid w:val="00662A04"/>
    <w:rsid w:val="00664C37"/>
    <w:rsid w:val="00665551"/>
    <w:rsid w:val="006657DD"/>
    <w:rsid w:val="006659A8"/>
    <w:rsid w:val="00667C02"/>
    <w:rsid w:val="006707F3"/>
    <w:rsid w:val="0067455C"/>
    <w:rsid w:val="00674B8A"/>
    <w:rsid w:val="006764C3"/>
    <w:rsid w:val="00684898"/>
    <w:rsid w:val="00686B69"/>
    <w:rsid w:val="00687A8D"/>
    <w:rsid w:val="00691644"/>
    <w:rsid w:val="00691A02"/>
    <w:rsid w:val="006940C7"/>
    <w:rsid w:val="00697096"/>
    <w:rsid w:val="0069771B"/>
    <w:rsid w:val="006A0BE2"/>
    <w:rsid w:val="006A3BBF"/>
    <w:rsid w:val="006A5FD8"/>
    <w:rsid w:val="006A6714"/>
    <w:rsid w:val="006B09A0"/>
    <w:rsid w:val="006B26AC"/>
    <w:rsid w:val="006B3BC1"/>
    <w:rsid w:val="006B4412"/>
    <w:rsid w:val="006B51F3"/>
    <w:rsid w:val="006B5947"/>
    <w:rsid w:val="006C306A"/>
    <w:rsid w:val="006D0D95"/>
    <w:rsid w:val="006D0F11"/>
    <w:rsid w:val="006D42D3"/>
    <w:rsid w:val="006D5622"/>
    <w:rsid w:val="006D5DC4"/>
    <w:rsid w:val="006E21C7"/>
    <w:rsid w:val="006E4CF2"/>
    <w:rsid w:val="006E68E8"/>
    <w:rsid w:val="006F28A0"/>
    <w:rsid w:val="006F314F"/>
    <w:rsid w:val="006F3EE1"/>
    <w:rsid w:val="006F7261"/>
    <w:rsid w:val="007009B5"/>
    <w:rsid w:val="0070365C"/>
    <w:rsid w:val="00713881"/>
    <w:rsid w:val="0071412F"/>
    <w:rsid w:val="007242DC"/>
    <w:rsid w:val="0072449E"/>
    <w:rsid w:val="00731FB6"/>
    <w:rsid w:val="007325BC"/>
    <w:rsid w:val="00732FBA"/>
    <w:rsid w:val="00733796"/>
    <w:rsid w:val="00735AA8"/>
    <w:rsid w:val="0074180A"/>
    <w:rsid w:val="00744DA9"/>
    <w:rsid w:val="00753B64"/>
    <w:rsid w:val="00754074"/>
    <w:rsid w:val="00754215"/>
    <w:rsid w:val="00754E14"/>
    <w:rsid w:val="00756CBF"/>
    <w:rsid w:val="00761885"/>
    <w:rsid w:val="00763EA7"/>
    <w:rsid w:val="00764505"/>
    <w:rsid w:val="00764AC6"/>
    <w:rsid w:val="00770263"/>
    <w:rsid w:val="00773CC8"/>
    <w:rsid w:val="00775410"/>
    <w:rsid w:val="0078153C"/>
    <w:rsid w:val="00786A3B"/>
    <w:rsid w:val="0079573D"/>
    <w:rsid w:val="007977BA"/>
    <w:rsid w:val="007A2BF6"/>
    <w:rsid w:val="007A75B3"/>
    <w:rsid w:val="007A75B5"/>
    <w:rsid w:val="007B0781"/>
    <w:rsid w:val="007C0AF1"/>
    <w:rsid w:val="007C0FDB"/>
    <w:rsid w:val="007C611E"/>
    <w:rsid w:val="007D4621"/>
    <w:rsid w:val="007D4EC2"/>
    <w:rsid w:val="007D70F6"/>
    <w:rsid w:val="007D719C"/>
    <w:rsid w:val="007E18B8"/>
    <w:rsid w:val="007E264C"/>
    <w:rsid w:val="007F05DB"/>
    <w:rsid w:val="007F1A53"/>
    <w:rsid w:val="007F1C75"/>
    <w:rsid w:val="007F33D1"/>
    <w:rsid w:val="007F56CB"/>
    <w:rsid w:val="007F5AA1"/>
    <w:rsid w:val="007F62B2"/>
    <w:rsid w:val="00802E9F"/>
    <w:rsid w:val="00804FED"/>
    <w:rsid w:val="008131FA"/>
    <w:rsid w:val="00814AD2"/>
    <w:rsid w:val="008157C3"/>
    <w:rsid w:val="00815D7B"/>
    <w:rsid w:val="00821C15"/>
    <w:rsid w:val="00823CC4"/>
    <w:rsid w:val="0082582A"/>
    <w:rsid w:val="00825D62"/>
    <w:rsid w:val="00831A9D"/>
    <w:rsid w:val="00835056"/>
    <w:rsid w:val="008353BA"/>
    <w:rsid w:val="00835834"/>
    <w:rsid w:val="0084465A"/>
    <w:rsid w:val="00845130"/>
    <w:rsid w:val="008457AF"/>
    <w:rsid w:val="00845B95"/>
    <w:rsid w:val="008518DC"/>
    <w:rsid w:val="00851998"/>
    <w:rsid w:val="00853F1E"/>
    <w:rsid w:val="0085467B"/>
    <w:rsid w:val="00855109"/>
    <w:rsid w:val="00855E4E"/>
    <w:rsid w:val="008570A4"/>
    <w:rsid w:val="00860719"/>
    <w:rsid w:val="00861182"/>
    <w:rsid w:val="00861B38"/>
    <w:rsid w:val="0086337A"/>
    <w:rsid w:val="008637EB"/>
    <w:rsid w:val="00863B9E"/>
    <w:rsid w:val="00871612"/>
    <w:rsid w:val="00877908"/>
    <w:rsid w:val="00882C8B"/>
    <w:rsid w:val="00884B31"/>
    <w:rsid w:val="00885EC7"/>
    <w:rsid w:val="0088676C"/>
    <w:rsid w:val="008869A8"/>
    <w:rsid w:val="008917C9"/>
    <w:rsid w:val="00892524"/>
    <w:rsid w:val="008976F2"/>
    <w:rsid w:val="00897D21"/>
    <w:rsid w:val="008A148F"/>
    <w:rsid w:val="008A1D3E"/>
    <w:rsid w:val="008A27F0"/>
    <w:rsid w:val="008A32C5"/>
    <w:rsid w:val="008A6666"/>
    <w:rsid w:val="008B107E"/>
    <w:rsid w:val="008B1155"/>
    <w:rsid w:val="008B4CAF"/>
    <w:rsid w:val="008C09E7"/>
    <w:rsid w:val="008C1697"/>
    <w:rsid w:val="008C24B0"/>
    <w:rsid w:val="008C3ACE"/>
    <w:rsid w:val="008C5B48"/>
    <w:rsid w:val="008D11E4"/>
    <w:rsid w:val="008D2ECF"/>
    <w:rsid w:val="008D3F8D"/>
    <w:rsid w:val="008D4167"/>
    <w:rsid w:val="008D6D63"/>
    <w:rsid w:val="008D7CEE"/>
    <w:rsid w:val="008E04AB"/>
    <w:rsid w:val="008E4FE3"/>
    <w:rsid w:val="008E6B63"/>
    <w:rsid w:val="008E7279"/>
    <w:rsid w:val="008E77A7"/>
    <w:rsid w:val="008F0C05"/>
    <w:rsid w:val="008F513F"/>
    <w:rsid w:val="008F5237"/>
    <w:rsid w:val="008F5D1A"/>
    <w:rsid w:val="008F6912"/>
    <w:rsid w:val="00900FD8"/>
    <w:rsid w:val="0090112E"/>
    <w:rsid w:val="00902818"/>
    <w:rsid w:val="0091209F"/>
    <w:rsid w:val="00912116"/>
    <w:rsid w:val="00914D66"/>
    <w:rsid w:val="00915D24"/>
    <w:rsid w:val="00916462"/>
    <w:rsid w:val="00916BCD"/>
    <w:rsid w:val="00922B2B"/>
    <w:rsid w:val="009233C3"/>
    <w:rsid w:val="00925C32"/>
    <w:rsid w:val="0092799C"/>
    <w:rsid w:val="00941D94"/>
    <w:rsid w:val="00942F97"/>
    <w:rsid w:val="0094668E"/>
    <w:rsid w:val="00947229"/>
    <w:rsid w:val="009474B8"/>
    <w:rsid w:val="0094772C"/>
    <w:rsid w:val="009505E6"/>
    <w:rsid w:val="00951517"/>
    <w:rsid w:val="00960380"/>
    <w:rsid w:val="009701D8"/>
    <w:rsid w:val="009708ED"/>
    <w:rsid w:val="00970E5B"/>
    <w:rsid w:val="00971B44"/>
    <w:rsid w:val="0097299C"/>
    <w:rsid w:val="009759B1"/>
    <w:rsid w:val="009767E8"/>
    <w:rsid w:val="00980590"/>
    <w:rsid w:val="009837BE"/>
    <w:rsid w:val="009847E8"/>
    <w:rsid w:val="009852A3"/>
    <w:rsid w:val="0099088C"/>
    <w:rsid w:val="00991A88"/>
    <w:rsid w:val="009927CF"/>
    <w:rsid w:val="00992BB4"/>
    <w:rsid w:val="00997629"/>
    <w:rsid w:val="009A29CD"/>
    <w:rsid w:val="009A3AB8"/>
    <w:rsid w:val="009B128F"/>
    <w:rsid w:val="009B1C8E"/>
    <w:rsid w:val="009B2559"/>
    <w:rsid w:val="009B4961"/>
    <w:rsid w:val="009C3C4A"/>
    <w:rsid w:val="009C4A1B"/>
    <w:rsid w:val="009C5C0D"/>
    <w:rsid w:val="009D019C"/>
    <w:rsid w:val="009D23D8"/>
    <w:rsid w:val="009D291A"/>
    <w:rsid w:val="009E2195"/>
    <w:rsid w:val="009E25B1"/>
    <w:rsid w:val="009E27FC"/>
    <w:rsid w:val="009E5316"/>
    <w:rsid w:val="009E6321"/>
    <w:rsid w:val="009E65A3"/>
    <w:rsid w:val="009F141E"/>
    <w:rsid w:val="009F4BDD"/>
    <w:rsid w:val="009F6712"/>
    <w:rsid w:val="009F6A74"/>
    <w:rsid w:val="009F7F4F"/>
    <w:rsid w:val="00A00B58"/>
    <w:rsid w:val="00A023FA"/>
    <w:rsid w:val="00A04B57"/>
    <w:rsid w:val="00A10D1C"/>
    <w:rsid w:val="00A15843"/>
    <w:rsid w:val="00A21E5D"/>
    <w:rsid w:val="00A24493"/>
    <w:rsid w:val="00A24657"/>
    <w:rsid w:val="00A3082F"/>
    <w:rsid w:val="00A3414E"/>
    <w:rsid w:val="00A35F06"/>
    <w:rsid w:val="00A42287"/>
    <w:rsid w:val="00A4471E"/>
    <w:rsid w:val="00A46291"/>
    <w:rsid w:val="00A47AB9"/>
    <w:rsid w:val="00A47B07"/>
    <w:rsid w:val="00A47F72"/>
    <w:rsid w:val="00A515CE"/>
    <w:rsid w:val="00A51EC0"/>
    <w:rsid w:val="00A635CC"/>
    <w:rsid w:val="00A64618"/>
    <w:rsid w:val="00A70036"/>
    <w:rsid w:val="00A71859"/>
    <w:rsid w:val="00A779F1"/>
    <w:rsid w:val="00A84E61"/>
    <w:rsid w:val="00A90BC7"/>
    <w:rsid w:val="00A91F2F"/>
    <w:rsid w:val="00A96508"/>
    <w:rsid w:val="00A97B81"/>
    <w:rsid w:val="00AA3A48"/>
    <w:rsid w:val="00AA4971"/>
    <w:rsid w:val="00AA64D6"/>
    <w:rsid w:val="00AA6851"/>
    <w:rsid w:val="00AA7414"/>
    <w:rsid w:val="00AB55B4"/>
    <w:rsid w:val="00AB6801"/>
    <w:rsid w:val="00AC01FD"/>
    <w:rsid w:val="00AC1D7D"/>
    <w:rsid w:val="00AC3F8C"/>
    <w:rsid w:val="00AC49E1"/>
    <w:rsid w:val="00AC57CC"/>
    <w:rsid w:val="00AD0F88"/>
    <w:rsid w:val="00AD3BAC"/>
    <w:rsid w:val="00AD4E70"/>
    <w:rsid w:val="00AD7DE7"/>
    <w:rsid w:val="00AE2031"/>
    <w:rsid w:val="00AE21B5"/>
    <w:rsid w:val="00AE5700"/>
    <w:rsid w:val="00AF1E9C"/>
    <w:rsid w:val="00AF23D8"/>
    <w:rsid w:val="00AF4790"/>
    <w:rsid w:val="00AF4BF9"/>
    <w:rsid w:val="00AF5683"/>
    <w:rsid w:val="00AF5D71"/>
    <w:rsid w:val="00B00956"/>
    <w:rsid w:val="00B01183"/>
    <w:rsid w:val="00B01843"/>
    <w:rsid w:val="00B01E93"/>
    <w:rsid w:val="00B0544A"/>
    <w:rsid w:val="00B0776C"/>
    <w:rsid w:val="00B105A7"/>
    <w:rsid w:val="00B11706"/>
    <w:rsid w:val="00B17B94"/>
    <w:rsid w:val="00B17DD6"/>
    <w:rsid w:val="00B17E0B"/>
    <w:rsid w:val="00B201DC"/>
    <w:rsid w:val="00B23048"/>
    <w:rsid w:val="00B25505"/>
    <w:rsid w:val="00B26D48"/>
    <w:rsid w:val="00B27E09"/>
    <w:rsid w:val="00B31B21"/>
    <w:rsid w:val="00B33D78"/>
    <w:rsid w:val="00B33E07"/>
    <w:rsid w:val="00B343B9"/>
    <w:rsid w:val="00B37296"/>
    <w:rsid w:val="00B37B75"/>
    <w:rsid w:val="00B4183A"/>
    <w:rsid w:val="00B43738"/>
    <w:rsid w:val="00B448EE"/>
    <w:rsid w:val="00B46F09"/>
    <w:rsid w:val="00B47CE4"/>
    <w:rsid w:val="00B513A6"/>
    <w:rsid w:val="00B52FBF"/>
    <w:rsid w:val="00B57B59"/>
    <w:rsid w:val="00B701DE"/>
    <w:rsid w:val="00B721B4"/>
    <w:rsid w:val="00B75ACD"/>
    <w:rsid w:val="00B77D05"/>
    <w:rsid w:val="00B8076C"/>
    <w:rsid w:val="00B80917"/>
    <w:rsid w:val="00B8194B"/>
    <w:rsid w:val="00B84BF2"/>
    <w:rsid w:val="00B93C6B"/>
    <w:rsid w:val="00B9482E"/>
    <w:rsid w:val="00B96436"/>
    <w:rsid w:val="00B96FA7"/>
    <w:rsid w:val="00B97634"/>
    <w:rsid w:val="00B9794A"/>
    <w:rsid w:val="00BA11B9"/>
    <w:rsid w:val="00BA231A"/>
    <w:rsid w:val="00BA2812"/>
    <w:rsid w:val="00BB005A"/>
    <w:rsid w:val="00BB5BD7"/>
    <w:rsid w:val="00BC4723"/>
    <w:rsid w:val="00BC75E1"/>
    <w:rsid w:val="00BC7B86"/>
    <w:rsid w:val="00BD0030"/>
    <w:rsid w:val="00BD7CF9"/>
    <w:rsid w:val="00BE104B"/>
    <w:rsid w:val="00BE11E9"/>
    <w:rsid w:val="00BE6783"/>
    <w:rsid w:val="00BE6A95"/>
    <w:rsid w:val="00BF191C"/>
    <w:rsid w:val="00BF2FDA"/>
    <w:rsid w:val="00BF5576"/>
    <w:rsid w:val="00C01B49"/>
    <w:rsid w:val="00C04D88"/>
    <w:rsid w:val="00C07C97"/>
    <w:rsid w:val="00C15E89"/>
    <w:rsid w:val="00C227E9"/>
    <w:rsid w:val="00C25616"/>
    <w:rsid w:val="00C257E8"/>
    <w:rsid w:val="00C25C49"/>
    <w:rsid w:val="00C30106"/>
    <w:rsid w:val="00C310B7"/>
    <w:rsid w:val="00C34073"/>
    <w:rsid w:val="00C37774"/>
    <w:rsid w:val="00C40BFD"/>
    <w:rsid w:val="00C41B97"/>
    <w:rsid w:val="00C4650A"/>
    <w:rsid w:val="00C46DDF"/>
    <w:rsid w:val="00C51F5C"/>
    <w:rsid w:val="00C55FD7"/>
    <w:rsid w:val="00C57CAF"/>
    <w:rsid w:val="00C61DB1"/>
    <w:rsid w:val="00C71C1B"/>
    <w:rsid w:val="00C72A7F"/>
    <w:rsid w:val="00C75E0B"/>
    <w:rsid w:val="00C77A6F"/>
    <w:rsid w:val="00C80A0D"/>
    <w:rsid w:val="00C83409"/>
    <w:rsid w:val="00C85851"/>
    <w:rsid w:val="00C85AEF"/>
    <w:rsid w:val="00C90FE9"/>
    <w:rsid w:val="00C93D00"/>
    <w:rsid w:val="00C93E4E"/>
    <w:rsid w:val="00C965C3"/>
    <w:rsid w:val="00C96F12"/>
    <w:rsid w:val="00C9707A"/>
    <w:rsid w:val="00C970B4"/>
    <w:rsid w:val="00CA2E66"/>
    <w:rsid w:val="00CA7D82"/>
    <w:rsid w:val="00CB0A20"/>
    <w:rsid w:val="00CB2D21"/>
    <w:rsid w:val="00CB467A"/>
    <w:rsid w:val="00CB5310"/>
    <w:rsid w:val="00CC0554"/>
    <w:rsid w:val="00CC0C7F"/>
    <w:rsid w:val="00CC1933"/>
    <w:rsid w:val="00CC2537"/>
    <w:rsid w:val="00CC474D"/>
    <w:rsid w:val="00CC4EC3"/>
    <w:rsid w:val="00CC6D37"/>
    <w:rsid w:val="00CD0A6F"/>
    <w:rsid w:val="00CD14F0"/>
    <w:rsid w:val="00CD24BF"/>
    <w:rsid w:val="00CD2B49"/>
    <w:rsid w:val="00CD380D"/>
    <w:rsid w:val="00CD73B6"/>
    <w:rsid w:val="00CE224B"/>
    <w:rsid w:val="00CE2BF6"/>
    <w:rsid w:val="00CE4418"/>
    <w:rsid w:val="00CE448B"/>
    <w:rsid w:val="00CE547B"/>
    <w:rsid w:val="00CE7291"/>
    <w:rsid w:val="00CF0B4A"/>
    <w:rsid w:val="00CF0E41"/>
    <w:rsid w:val="00CF1304"/>
    <w:rsid w:val="00CF165D"/>
    <w:rsid w:val="00CF230A"/>
    <w:rsid w:val="00CF518B"/>
    <w:rsid w:val="00CF747F"/>
    <w:rsid w:val="00CF7A9C"/>
    <w:rsid w:val="00CF7BDF"/>
    <w:rsid w:val="00D00FBE"/>
    <w:rsid w:val="00D01E84"/>
    <w:rsid w:val="00D031A9"/>
    <w:rsid w:val="00D067BF"/>
    <w:rsid w:val="00D13472"/>
    <w:rsid w:val="00D14989"/>
    <w:rsid w:val="00D14DCD"/>
    <w:rsid w:val="00D22DBB"/>
    <w:rsid w:val="00D25B00"/>
    <w:rsid w:val="00D27837"/>
    <w:rsid w:val="00D33290"/>
    <w:rsid w:val="00D34D75"/>
    <w:rsid w:val="00D375A1"/>
    <w:rsid w:val="00D44568"/>
    <w:rsid w:val="00D46435"/>
    <w:rsid w:val="00D466B6"/>
    <w:rsid w:val="00D54AA2"/>
    <w:rsid w:val="00D54EE4"/>
    <w:rsid w:val="00D6377E"/>
    <w:rsid w:val="00D64A0A"/>
    <w:rsid w:val="00D6505D"/>
    <w:rsid w:val="00D65C3C"/>
    <w:rsid w:val="00D67711"/>
    <w:rsid w:val="00D7341B"/>
    <w:rsid w:val="00D73E1C"/>
    <w:rsid w:val="00D751E1"/>
    <w:rsid w:val="00D805AF"/>
    <w:rsid w:val="00D81426"/>
    <w:rsid w:val="00D826D0"/>
    <w:rsid w:val="00D834D6"/>
    <w:rsid w:val="00DA1070"/>
    <w:rsid w:val="00DA24AA"/>
    <w:rsid w:val="00DA2F26"/>
    <w:rsid w:val="00DA4FCB"/>
    <w:rsid w:val="00DA5D5C"/>
    <w:rsid w:val="00DA71BA"/>
    <w:rsid w:val="00DA7B9D"/>
    <w:rsid w:val="00DA7EB0"/>
    <w:rsid w:val="00DB06E9"/>
    <w:rsid w:val="00DB1C80"/>
    <w:rsid w:val="00DB4B11"/>
    <w:rsid w:val="00DB4CA9"/>
    <w:rsid w:val="00DB5A4E"/>
    <w:rsid w:val="00DB6777"/>
    <w:rsid w:val="00DC6548"/>
    <w:rsid w:val="00DC6875"/>
    <w:rsid w:val="00DC7B92"/>
    <w:rsid w:val="00DD3308"/>
    <w:rsid w:val="00DD475C"/>
    <w:rsid w:val="00DD48D0"/>
    <w:rsid w:val="00DE012A"/>
    <w:rsid w:val="00DE1B66"/>
    <w:rsid w:val="00DE23F2"/>
    <w:rsid w:val="00DE258F"/>
    <w:rsid w:val="00DE37BB"/>
    <w:rsid w:val="00DE4C43"/>
    <w:rsid w:val="00DF47A4"/>
    <w:rsid w:val="00DF6EA1"/>
    <w:rsid w:val="00E03A38"/>
    <w:rsid w:val="00E04AB9"/>
    <w:rsid w:val="00E0564E"/>
    <w:rsid w:val="00E11542"/>
    <w:rsid w:val="00E11CBA"/>
    <w:rsid w:val="00E12E7F"/>
    <w:rsid w:val="00E13130"/>
    <w:rsid w:val="00E1540F"/>
    <w:rsid w:val="00E15DBE"/>
    <w:rsid w:val="00E15EE2"/>
    <w:rsid w:val="00E1742C"/>
    <w:rsid w:val="00E175F1"/>
    <w:rsid w:val="00E2274E"/>
    <w:rsid w:val="00E22FD4"/>
    <w:rsid w:val="00E24B90"/>
    <w:rsid w:val="00E2519D"/>
    <w:rsid w:val="00E347BA"/>
    <w:rsid w:val="00E37D23"/>
    <w:rsid w:val="00E40A41"/>
    <w:rsid w:val="00E42617"/>
    <w:rsid w:val="00E4434A"/>
    <w:rsid w:val="00E44419"/>
    <w:rsid w:val="00E45047"/>
    <w:rsid w:val="00E45A4B"/>
    <w:rsid w:val="00E47962"/>
    <w:rsid w:val="00E53012"/>
    <w:rsid w:val="00E55FE8"/>
    <w:rsid w:val="00E5706A"/>
    <w:rsid w:val="00E57443"/>
    <w:rsid w:val="00E72898"/>
    <w:rsid w:val="00E72A6E"/>
    <w:rsid w:val="00E7357E"/>
    <w:rsid w:val="00E73F11"/>
    <w:rsid w:val="00E85CCE"/>
    <w:rsid w:val="00E86484"/>
    <w:rsid w:val="00E9060D"/>
    <w:rsid w:val="00E916CA"/>
    <w:rsid w:val="00E92B7D"/>
    <w:rsid w:val="00E94BDC"/>
    <w:rsid w:val="00E95367"/>
    <w:rsid w:val="00E95915"/>
    <w:rsid w:val="00EA18E2"/>
    <w:rsid w:val="00EA1CDF"/>
    <w:rsid w:val="00EA201B"/>
    <w:rsid w:val="00EA4513"/>
    <w:rsid w:val="00EA6741"/>
    <w:rsid w:val="00EB0BBB"/>
    <w:rsid w:val="00EB32CB"/>
    <w:rsid w:val="00EB7A8B"/>
    <w:rsid w:val="00EC2C0C"/>
    <w:rsid w:val="00EC5601"/>
    <w:rsid w:val="00EC61E3"/>
    <w:rsid w:val="00ED01BB"/>
    <w:rsid w:val="00ED05D5"/>
    <w:rsid w:val="00ED2574"/>
    <w:rsid w:val="00ED588D"/>
    <w:rsid w:val="00EE1B46"/>
    <w:rsid w:val="00EE33EC"/>
    <w:rsid w:val="00EE44B9"/>
    <w:rsid w:val="00EE6096"/>
    <w:rsid w:val="00EE6428"/>
    <w:rsid w:val="00EF083D"/>
    <w:rsid w:val="00EF1F7E"/>
    <w:rsid w:val="00EF2313"/>
    <w:rsid w:val="00EF5D73"/>
    <w:rsid w:val="00EF639C"/>
    <w:rsid w:val="00F02C2D"/>
    <w:rsid w:val="00F06062"/>
    <w:rsid w:val="00F07137"/>
    <w:rsid w:val="00F12AA7"/>
    <w:rsid w:val="00F226DD"/>
    <w:rsid w:val="00F311CC"/>
    <w:rsid w:val="00F31A6D"/>
    <w:rsid w:val="00F3289D"/>
    <w:rsid w:val="00F36CC8"/>
    <w:rsid w:val="00F50BA2"/>
    <w:rsid w:val="00F55BDD"/>
    <w:rsid w:val="00F66DA5"/>
    <w:rsid w:val="00F712C7"/>
    <w:rsid w:val="00F77F52"/>
    <w:rsid w:val="00F8237F"/>
    <w:rsid w:val="00F847B9"/>
    <w:rsid w:val="00F8486C"/>
    <w:rsid w:val="00F85047"/>
    <w:rsid w:val="00F856E8"/>
    <w:rsid w:val="00F86507"/>
    <w:rsid w:val="00F8661F"/>
    <w:rsid w:val="00F90128"/>
    <w:rsid w:val="00F9087B"/>
    <w:rsid w:val="00F91740"/>
    <w:rsid w:val="00F919BA"/>
    <w:rsid w:val="00F92398"/>
    <w:rsid w:val="00F92E60"/>
    <w:rsid w:val="00F966BA"/>
    <w:rsid w:val="00F976A9"/>
    <w:rsid w:val="00FA6FB6"/>
    <w:rsid w:val="00FB06A2"/>
    <w:rsid w:val="00FB1492"/>
    <w:rsid w:val="00FB1658"/>
    <w:rsid w:val="00FB2BAA"/>
    <w:rsid w:val="00FB388A"/>
    <w:rsid w:val="00FB4465"/>
    <w:rsid w:val="00FC23E6"/>
    <w:rsid w:val="00FC46A7"/>
    <w:rsid w:val="00FC699F"/>
    <w:rsid w:val="00FC7246"/>
    <w:rsid w:val="00FD1425"/>
    <w:rsid w:val="00FD1EA7"/>
    <w:rsid w:val="00FD2849"/>
    <w:rsid w:val="00FD3906"/>
    <w:rsid w:val="00FD554F"/>
    <w:rsid w:val="00FD7733"/>
    <w:rsid w:val="00FD7BE8"/>
    <w:rsid w:val="00FE45E1"/>
    <w:rsid w:val="00FE49AA"/>
    <w:rsid w:val="00FE760F"/>
    <w:rsid w:val="00FF2495"/>
    <w:rsid w:val="23E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4A5B"/>
  <w15:docId w15:val="{38608459-5D66-4E53-AD78-7203ACBC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68"/>
    <w:rPr>
      <w:rFonts w:ascii="Candara" w:eastAsia="Candara" w:hAnsi="Candara" w:cs="Candara"/>
      <w:lang w:val="es-ES"/>
    </w:rPr>
  </w:style>
  <w:style w:type="paragraph" w:styleId="Ttulo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8" w:hanging="56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8" w:hanging="567"/>
    </w:pPr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Revisin">
    <w:name w:val="Revision"/>
    <w:hidden/>
    <w:uiPriority w:val="99"/>
    <w:semiHidden/>
    <w:rsid w:val="00580030"/>
    <w:pPr>
      <w:widowControl/>
      <w:autoSpaceDE/>
      <w:autoSpaceDN/>
    </w:pPr>
    <w:rPr>
      <w:rFonts w:ascii="Candara" w:eastAsia="Candara" w:hAnsi="Candara" w:cs="Candar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97B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7B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7B81"/>
    <w:rPr>
      <w:rFonts w:ascii="Candara" w:eastAsia="Candara" w:hAnsi="Candara" w:cs="Candar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7B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7B81"/>
    <w:rPr>
      <w:rFonts w:ascii="Candara" w:eastAsia="Candara" w:hAnsi="Candara" w:cs="Candara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E5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5700"/>
    <w:rPr>
      <w:rFonts w:ascii="Candara" w:eastAsia="Candara" w:hAnsi="Candara" w:cs="Candara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E5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5700"/>
    <w:rPr>
      <w:rFonts w:ascii="Candara" w:eastAsia="Candara" w:hAnsi="Candara" w:cs="Candara"/>
      <w:lang w:val="es-ES"/>
    </w:rPr>
  </w:style>
  <w:style w:type="character" w:styleId="Mencionar">
    <w:name w:val="Mention"/>
    <w:basedOn w:val="Fuentedeprrafopredeter"/>
    <w:uiPriority w:val="99"/>
    <w:unhideWhenUsed/>
    <w:rsid w:val="0004168B"/>
    <w:rPr>
      <w:color w:val="2B579A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E444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4419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4419"/>
    <w:rPr>
      <w:rFonts w:ascii="Candara" w:eastAsia="Candara" w:hAnsi="Candara" w:cs="Candara"/>
      <w:sz w:val="24"/>
      <w:szCs w:val="24"/>
      <w:lang w:val="es-ES"/>
    </w:rPr>
  </w:style>
  <w:style w:type="table" w:customStyle="1" w:styleId="TableNormal1">
    <w:name w:val="Table Normal1"/>
    <w:uiPriority w:val="2"/>
    <w:semiHidden/>
    <w:unhideWhenUsed/>
    <w:qFormat/>
    <w:rsid w:val="008353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17E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7E0B"/>
    <w:rPr>
      <w:rFonts w:ascii="Candara" w:eastAsia="Candara" w:hAnsi="Candara" w:cs="Candar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7E0B"/>
    <w:rPr>
      <w:vertAlign w:val="superscript"/>
    </w:rPr>
  </w:style>
  <w:style w:type="paragraph" w:customStyle="1" w:styleId="Estilo5">
    <w:name w:val="Estilo5"/>
    <w:basedOn w:val="Normal"/>
    <w:qFormat/>
    <w:rsid w:val="008C5B48"/>
    <w:pPr>
      <w:widowControl/>
      <w:tabs>
        <w:tab w:val="left" w:pos="2410"/>
      </w:tabs>
      <w:autoSpaceDE/>
      <w:autoSpaceDN/>
    </w:pPr>
    <w:rPr>
      <w:rFonts w:ascii="Arial" w:eastAsia="Times New Roman" w:hAnsi="Arial" w:cs="Times New Roman"/>
      <w:b/>
      <w:lang w:eastAsia="es-ES"/>
    </w:rPr>
  </w:style>
  <w:style w:type="paragraph" w:customStyle="1" w:styleId="Estilo6">
    <w:name w:val="Estilo6"/>
    <w:basedOn w:val="Normal"/>
    <w:qFormat/>
    <w:rsid w:val="008C5B48"/>
    <w:pPr>
      <w:widowControl/>
      <w:tabs>
        <w:tab w:val="left" w:pos="2410"/>
        <w:tab w:val="left" w:pos="4253"/>
      </w:tabs>
      <w:autoSpaceDE/>
      <w:autoSpaceDN/>
      <w:ind w:left="180"/>
      <w:jc w:val="center"/>
    </w:pPr>
    <w:rPr>
      <w:rFonts w:ascii="Arial" w:eastAsia="Times New Roman" w:hAnsi="Arial" w:cs="Times New Roman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m.com.c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39c6d-fe01-43e0-bd7c-dbd14fb1a429">
      <Terms xmlns="http://schemas.microsoft.com/office/infopath/2007/PartnerControls"/>
    </lcf76f155ced4ddcb4097134ff3c332f>
    <TaxCatchAll xmlns="9e181463-f4f5-4068-8e67-d36ed1ab99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6E5B688827024FA63D4D0E81253350" ma:contentTypeVersion="14" ma:contentTypeDescription="Crear nuevo documento." ma:contentTypeScope="" ma:versionID="59b1a2245777ea9de569b16ba4a68a4b">
  <xsd:schema xmlns:xsd="http://www.w3.org/2001/XMLSchema" xmlns:xs="http://www.w3.org/2001/XMLSchema" xmlns:p="http://schemas.microsoft.com/office/2006/metadata/properties" xmlns:ns2="d3039c6d-fe01-43e0-bd7c-dbd14fb1a429" xmlns:ns3="9e181463-f4f5-4068-8e67-d36ed1ab992a" targetNamespace="http://schemas.microsoft.com/office/2006/metadata/properties" ma:root="true" ma:fieldsID="5d476b8bcdd33b901a76aacd98513a50" ns2:_="" ns3:_="">
    <xsd:import namespace="d3039c6d-fe01-43e0-bd7c-dbd14fb1a429"/>
    <xsd:import namespace="9e181463-f4f5-4068-8e67-d36ed1ab9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9c6d-fe01-43e0-bd7c-dbd14fb1a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ca7b523-58f5-4d52-b53c-05f253e3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1463-f4f5-4068-8e67-d36ed1ab9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07045b-abdd-49e6-839b-181122c313bb}" ma:internalName="TaxCatchAll" ma:showField="CatchAllData" ma:web="9e181463-f4f5-4068-8e67-d36ed1ab9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E7E8-147D-4E18-9B22-28E9040ED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36DB-79C2-4E2C-8631-0474DA4A2135}">
  <ds:schemaRefs>
    <ds:schemaRef ds:uri="http://schemas.microsoft.com/office/2006/metadata/properties"/>
    <ds:schemaRef ds:uri="http://schemas.microsoft.com/office/infopath/2007/PartnerControls"/>
    <ds:schemaRef ds:uri="d3039c6d-fe01-43e0-bd7c-dbd14fb1a429"/>
    <ds:schemaRef ds:uri="9e181463-f4f5-4068-8e67-d36ed1ab992a"/>
  </ds:schemaRefs>
</ds:datastoreItem>
</file>

<file path=customXml/itemProps3.xml><?xml version="1.0" encoding="utf-8"?>
<ds:datastoreItem xmlns:ds="http://schemas.openxmlformats.org/officeDocument/2006/customXml" ds:itemID="{9AE8521D-4380-4EE1-8254-FD4F6A1C3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9c6d-fe01-43e0-bd7c-dbd14fb1a429"/>
    <ds:schemaRef ds:uri="9e181463-f4f5-4068-8e67-d36ed1ab9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C636D-9DAA-4431-9E6E-7A5B43A58D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 GERENCIA GENERAL</vt:lpstr>
    </vt:vector>
  </TitlesOfParts>
  <Company/>
  <LinksUpToDate>false</LinksUpToDate>
  <CharactersWithSpaces>4399</CharactersWithSpaces>
  <SharedDoc>false</SharedDoc>
  <HLinks>
    <vt:vector size="24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http://www.epm.com.co/</vt:lpwstr>
      </vt:variant>
      <vt:variant>
        <vt:lpwstr/>
      </vt:variant>
      <vt:variant>
        <vt:i4>2293792</vt:i4>
      </vt:variant>
      <vt:variant>
        <vt:i4>6</vt:i4>
      </vt:variant>
      <vt:variant>
        <vt:i4>0</vt:i4>
      </vt:variant>
      <vt:variant>
        <vt:i4>5</vt:i4>
      </vt:variant>
      <vt:variant>
        <vt:lpwstr>https://www.funcionpublica.gov.co/eva/gestornormativo/norma.php?i=65334</vt:lpwstr>
      </vt:variant>
      <vt:variant>
        <vt:lpwstr/>
      </vt:variant>
      <vt:variant>
        <vt:i4>2097187</vt:i4>
      </vt:variant>
      <vt:variant>
        <vt:i4>3</vt:i4>
      </vt:variant>
      <vt:variant>
        <vt:i4>0</vt:i4>
      </vt:variant>
      <vt:variant>
        <vt:i4>5</vt:i4>
      </vt:variant>
      <vt:variant>
        <vt:lpwstr>https://www.funcionpublica.gov.co/eva/gestornormativo/norma.php?i=41249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mailto:ELIZABETH.PEREZ@epm.com.co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 GERENCIA GENERAL</dc:title>
  <dc:creator>BLANCA INES VILLA MUNERA</dc:creator>
  <cp:lastModifiedBy>Área Jurídica Contratación y Soporte</cp:lastModifiedBy>
  <cp:revision>2</cp:revision>
  <dcterms:created xsi:type="dcterms:W3CDTF">2026-03-25T19:20:00Z</dcterms:created>
  <dcterms:modified xsi:type="dcterms:W3CDTF">2026-03-25T19:20:00Z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2024-10-29T00:00:00Z</vt:filetime>
  </property>
  <property fmtid="{D5CDD505-2E9C-101B-9397-08002B2CF9AE}" pid="5" name="Producer">
    <vt:lpwstr>Aspose.Words for .NET 20.11.0</vt:lpwstr>
  </property>
  <property fmtid="{D5CDD505-2E9C-101B-9397-08002B2CF9AE}" pid="6" name="ContentTypeId">
    <vt:lpwstr>0x0101005F6E5B688827024FA63D4D0E81253350</vt:lpwstr>
  </property>
  <property fmtid="{D5CDD505-2E9C-101B-9397-08002B2CF9AE}" pid="7" name="MediaServiceImageTags">
    <vt:lpwstr/>
  </property>
</Properties>
</file>