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6327689"/>
    <w:p w14:paraId="336F4FAF" w14:textId="77777777" w:rsidR="004145DA" w:rsidRPr="004145DA" w:rsidRDefault="00907DCC" w:rsidP="004145DA">
      <w:pPr>
        <w:pStyle w:val="Ttulo2"/>
        <w:jc w:val="center"/>
        <w:rPr>
          <w:sz w:val="24"/>
        </w:rPr>
      </w:pPr>
      <w:sdt>
        <w:sdtPr>
          <w:rPr>
            <w:b/>
            <w:bCs/>
            <w:sz w:val="24"/>
          </w:rPr>
          <w:alias w:val="Numero"/>
          <w:tag w:val="Numero"/>
          <w:id w:val="25088905"/>
          <w:placeholder>
            <w:docPart w:val="0C1A63C2011D46DCBFBAE376CD7F5054"/>
          </w:placeholder>
        </w:sdtPr>
        <w:sdtEndPr/>
        <w:sdtContent>
          <w:sdt>
            <w:sdtPr>
              <w:rPr>
                <w:b/>
                <w:bCs/>
                <w:sz w:val="24"/>
              </w:rPr>
              <w:alias w:val="Numero"/>
              <w:tag w:val="Numero"/>
              <w:id w:val="-224448785"/>
              <w:lock w:val="sdtContentLocked"/>
              <w:placeholder>
                <w:docPart w:val="0FA5768106024FF0AFF8262A1726F7C0"/>
              </w:placeholder>
            </w:sdtPr>
            <w:sdtEndPr/>
            <w:sdtContent>
              <w:r w:rsidR="009C56D7">
                <w:rPr>
                  <w:b/>
                  <w:sz w:val="24"/>
                </w:rPr>
                <w:t>REGLA DE NEGOCIO</w:t>
              </w:r>
              <w:r w:rsidR="009C56D7" w:rsidRPr="00800724">
                <w:rPr>
                  <w:b/>
                  <w:bCs/>
                  <w:sz w:val="24"/>
                </w:rPr>
                <w:t xml:space="preserve"> NÚMERO ASIGNADO POR EL SISTEMA</w:t>
              </w:r>
            </w:sdtContent>
          </w:sdt>
        </w:sdtContent>
      </w:sdt>
      <w:bookmarkEnd w:id="0"/>
    </w:p>
    <w:p w14:paraId="5050B867" w14:textId="77777777" w:rsidR="009C56D7" w:rsidRDefault="009C56D7" w:rsidP="009C56D7">
      <w:pPr>
        <w:pStyle w:val="Textoindependiente"/>
        <w:rPr>
          <w:lang w:eastAsia="en-US"/>
        </w:rPr>
      </w:pPr>
    </w:p>
    <w:bookmarkStart w:id="1" w:name="_Toc46327690" w:displacedByCustomXml="next"/>
    <w:sdt>
      <w:sdtPr>
        <w:alias w:val="Fecha"/>
        <w:tag w:val="Fecha"/>
        <w:id w:val="25088909"/>
        <w:lock w:val="sdtContentLocked"/>
        <w:placeholder>
          <w:docPart w:val="B3108BE4DD8D4F079544641659315122"/>
        </w:placeholder>
      </w:sdtPr>
      <w:sdtEndPr/>
      <w:sdtContent>
        <w:p w14:paraId="43BF1A5D" w14:textId="04B15840" w:rsidR="009C56D7" w:rsidRDefault="009C56D7" w:rsidP="009C56D7">
          <w:pPr>
            <w:pStyle w:val="Ttulo2"/>
            <w:jc w:val="center"/>
            <w:rPr>
              <w:rFonts w:asciiTheme="minorHAnsi" w:eastAsiaTheme="minorHAnsi" w:hAnsiTheme="minorHAnsi" w:cstheme="minorBidi"/>
              <w:sz w:val="22"/>
              <w:szCs w:val="22"/>
            </w:rPr>
          </w:pPr>
          <w:r w:rsidRPr="00751779">
            <w:rPr>
              <w:sz w:val="24"/>
            </w:rPr>
            <w:t>¡FECHADELSISTEMA!</w:t>
          </w:r>
        </w:p>
      </w:sdtContent>
    </w:sdt>
    <w:bookmarkEnd w:id="1" w:displacedByCustomXml="prev"/>
    <w:p w14:paraId="15633E8D" w14:textId="77777777" w:rsidR="009C56D7" w:rsidRPr="009C56D7" w:rsidRDefault="009C56D7" w:rsidP="009C56D7">
      <w:pPr>
        <w:pStyle w:val="Textoindependiente"/>
        <w:rPr>
          <w:lang w:eastAsia="en-US"/>
        </w:rPr>
      </w:pPr>
    </w:p>
    <w:p w14:paraId="1B6355C1" w14:textId="77777777" w:rsidR="009C56D7" w:rsidRDefault="009C56D7" w:rsidP="009C56D7">
      <w:pPr>
        <w:pStyle w:val="Textoindependiente"/>
        <w:rPr>
          <w:lang w:eastAsia="en-US"/>
        </w:rPr>
      </w:pPr>
    </w:p>
    <w:p w14:paraId="4CDD9F3C" w14:textId="07D2E562" w:rsidR="00B1205F" w:rsidRDefault="00907DCC" w:rsidP="00B1205F">
      <w:pPr>
        <w:jc w:val="center"/>
        <w:rPr>
          <w:b/>
        </w:rPr>
      </w:pPr>
      <w:sdt>
        <w:sdtPr>
          <w:rPr>
            <w:b/>
            <w:bCs/>
          </w:rPr>
          <w:alias w:val="Numero"/>
          <w:tag w:val="Numero"/>
          <w:id w:val="1635443028"/>
          <w:lock w:val="contentLocked"/>
          <w:placeholder>
            <w:docPart w:val="C308CE99E0E64DAF9D81A49DD72F97F7"/>
          </w:placeholder>
        </w:sdtPr>
        <w:sdtEndPr/>
        <w:sdtContent>
          <w:r w:rsidR="00B1205F">
            <w:rPr>
              <w:b/>
              <w:bCs/>
            </w:rPr>
            <w:t>REGLA DE NEGOCIO</w:t>
          </w:r>
          <w:r w:rsidR="00B1205F" w:rsidRPr="00800724">
            <w:rPr>
              <w:b/>
              <w:bCs/>
            </w:rPr>
            <w:t xml:space="preserve"> N°</w:t>
          </w:r>
          <w:r w:rsidR="00B1205F" w:rsidRPr="00800724">
            <w:t xml:space="preserve"> </w:t>
          </w:r>
          <w:r w:rsidR="00B1205F">
            <w:rPr>
              <w:b/>
            </w:rPr>
            <w:t>REGLA DE NEGOCIO</w:t>
          </w:r>
          <w:r w:rsidR="00B1205F" w:rsidRPr="00800724">
            <w:rPr>
              <w:b/>
              <w:bCs/>
            </w:rPr>
            <w:t xml:space="preserve"> NÚMERO ASIGNADO POR EL SISTEMA</w:t>
          </w:r>
        </w:sdtContent>
      </w:sdt>
    </w:p>
    <w:bookmarkStart w:id="2" w:name="_Toc46327691" w:displacedByCustomXml="next"/>
    <w:bookmarkStart w:id="3" w:name="_Toc45113140" w:displacedByCustomXml="next"/>
    <w:bookmarkStart w:id="4" w:name="_Toc45112349" w:displacedByCustomXml="next"/>
    <w:bookmarkStart w:id="5" w:name="_Toc22565267" w:displacedByCustomXml="next"/>
    <w:sdt>
      <w:sdtPr>
        <w:rPr>
          <w:rFonts w:asciiTheme="minorHAnsi" w:hAnsiTheme="minorHAnsi"/>
          <w:sz w:val="24"/>
        </w:rPr>
        <w:alias w:val="Fecha"/>
        <w:tag w:val="Fecha"/>
        <w:id w:val="-1180736127"/>
        <w:lock w:val="contentLocked"/>
        <w:placeholder>
          <w:docPart w:val="D59A99C02E1449E7A8647336D6D07232"/>
        </w:placeholder>
      </w:sdtPr>
      <w:sdtEndPr/>
      <w:sdtContent>
        <w:p w14:paraId="6D329DA1" w14:textId="39BE8754" w:rsidR="00B1205F" w:rsidRDefault="00B1205F" w:rsidP="00B1205F">
          <w:pPr>
            <w:pStyle w:val="Ttulo2"/>
            <w:jc w:val="center"/>
            <w:rPr>
              <w:rFonts w:asciiTheme="minorHAnsi" w:hAnsiTheme="minorHAnsi"/>
              <w:sz w:val="24"/>
            </w:rPr>
          </w:pPr>
          <w:r w:rsidRPr="00800724">
            <w:rPr>
              <w:rFonts w:asciiTheme="minorHAnsi" w:hAnsiTheme="minorHAnsi"/>
              <w:sz w:val="24"/>
            </w:rPr>
            <w:t>¡FECHADELSISTEMA!</w:t>
          </w:r>
        </w:p>
      </w:sdtContent>
    </w:sdt>
    <w:bookmarkEnd w:id="2" w:displacedByCustomXml="prev"/>
    <w:bookmarkEnd w:id="3" w:displacedByCustomXml="prev"/>
    <w:bookmarkEnd w:id="4" w:displacedByCustomXml="prev"/>
    <w:bookmarkEnd w:id="5" w:displacedByCustomXml="prev"/>
    <w:p w14:paraId="49D62BB7" w14:textId="77777777" w:rsidR="00D71B8E" w:rsidRPr="00D71B8E" w:rsidRDefault="00D71B8E" w:rsidP="00D71B8E">
      <w:pPr>
        <w:jc w:val="center"/>
        <w:rPr>
          <w:rFonts w:ascii="Calibri" w:eastAsia="Calibri" w:hAnsi="Calibri" w:cs="Calibri"/>
          <w:i/>
          <w:color w:val="595959"/>
          <w:lang w:val="es-CO" w:eastAsia="en-US"/>
        </w:rPr>
      </w:pPr>
      <w:r w:rsidRPr="00D71B8E">
        <w:rPr>
          <w:rFonts w:ascii="Calibri" w:eastAsia="Calibri" w:hAnsi="Calibri" w:cs="Calibri"/>
          <w:b/>
          <w:lang w:val="es-CO" w:eastAsia="en-US"/>
        </w:rPr>
        <w:t>Regla de Negocio del Programa Somos de EPM y los elementos que lo componen</w:t>
      </w:r>
    </w:p>
    <w:p w14:paraId="3857D9A2" w14:textId="77777777" w:rsidR="00D71B8E" w:rsidRPr="00D71B8E" w:rsidRDefault="00D71B8E" w:rsidP="00D71B8E">
      <w:pPr>
        <w:rPr>
          <w:rFonts w:ascii="Calibri" w:eastAsia="Calibri" w:hAnsi="Calibri" w:cs="Calibri"/>
          <w:b/>
          <w:lang w:val="es-CO" w:eastAsia="en-US"/>
        </w:rPr>
      </w:pPr>
    </w:p>
    <w:p w14:paraId="1D44E0A3" w14:textId="77777777" w:rsidR="00D71B8E" w:rsidRPr="009C298F" w:rsidRDefault="00D71B8E" w:rsidP="00D71B8E">
      <w:pPr>
        <w:keepNext/>
        <w:keepLines/>
        <w:spacing w:before="240"/>
        <w:jc w:val="center"/>
        <w:outlineLvl w:val="0"/>
        <w:rPr>
          <w:rFonts w:ascii="Calibri" w:hAnsi="Calibri" w:cs="Calibri"/>
          <w:b/>
          <w:lang w:val="es-CO" w:eastAsia="en-US"/>
        </w:rPr>
      </w:pPr>
      <w:bookmarkStart w:id="6" w:name="_Toc45113141"/>
      <w:bookmarkStart w:id="7" w:name="_Toc46327692"/>
      <w:r w:rsidRPr="009C298F">
        <w:rPr>
          <w:rFonts w:ascii="Calibri" w:hAnsi="Calibri" w:cs="Calibri"/>
          <w:b/>
          <w:lang w:val="es-CO" w:eastAsia="en-US"/>
        </w:rPr>
        <w:t>CONSIDERACIONES</w:t>
      </w:r>
      <w:bookmarkEnd w:id="6"/>
      <w:bookmarkEnd w:id="7"/>
    </w:p>
    <w:p w14:paraId="766A9D4F" w14:textId="77777777" w:rsidR="00D71B8E" w:rsidRPr="009C298F" w:rsidRDefault="00D71B8E" w:rsidP="00D71B8E">
      <w:pPr>
        <w:spacing w:after="200" w:line="276" w:lineRule="auto"/>
        <w:rPr>
          <w:rFonts w:ascii="Calibri" w:eastAsia="Calibri" w:hAnsi="Calibri"/>
          <w:sz w:val="22"/>
          <w:szCs w:val="22"/>
          <w:lang w:val="es-CO" w:eastAsia="en-US"/>
        </w:rPr>
      </w:pPr>
    </w:p>
    <w:p w14:paraId="7321E691" w14:textId="0F04C3C2" w:rsidR="00D71B8E" w:rsidRPr="009C298F" w:rsidRDefault="00D71B8E" w:rsidP="00D71B8E">
      <w:pPr>
        <w:jc w:val="both"/>
        <w:rPr>
          <w:rFonts w:ascii="Calibri" w:hAnsi="Calibri" w:cs="Calibri"/>
          <w:color w:val="0000FF"/>
          <w:u w:val="single"/>
          <w:lang w:val="es-ES_tradnl"/>
        </w:rPr>
      </w:pPr>
      <w:r w:rsidRPr="009C298F">
        <w:rPr>
          <w:rFonts w:ascii="Calibri" w:eastAsia="Calibri" w:hAnsi="Calibri" w:cs="Calibri"/>
          <w:lang w:val="es-CO" w:eastAsia="en-US"/>
        </w:rPr>
        <w:t xml:space="preserve">Para la debida gestión de las normas internas que se aplican en Empresas Públicas de Medellín E.S.P., en adelante EPM, se hace necesario </w:t>
      </w:r>
      <w:r w:rsidR="000D088B" w:rsidRPr="009C298F">
        <w:rPr>
          <w:rFonts w:ascii="Calibri" w:eastAsia="Calibri" w:hAnsi="Calibri" w:cs="Calibri"/>
          <w:lang w:val="es-CO" w:eastAsia="en-US"/>
        </w:rPr>
        <w:t xml:space="preserve">modificar </w:t>
      </w:r>
      <w:r w:rsidRPr="009C298F">
        <w:rPr>
          <w:rFonts w:ascii="Calibri" w:eastAsia="Calibri" w:hAnsi="Calibri" w:cs="Calibri"/>
          <w:lang w:val="es-CO" w:eastAsia="en-US"/>
        </w:rPr>
        <w:t xml:space="preserve">la Regla de Negocio </w:t>
      </w:r>
      <w:r w:rsidR="000D088B" w:rsidRPr="009C298F">
        <w:rPr>
          <w:rFonts w:ascii="Calibri" w:eastAsia="Calibri" w:hAnsi="Calibri" w:cs="Calibri"/>
          <w:lang w:val="es-CO" w:eastAsia="en-US"/>
        </w:rPr>
        <w:t xml:space="preserve">definida </w:t>
      </w:r>
      <w:r w:rsidRPr="009C298F">
        <w:rPr>
          <w:rFonts w:ascii="Calibri" w:eastAsia="Calibri" w:hAnsi="Calibri" w:cs="Calibri"/>
          <w:lang w:val="es-CO" w:eastAsia="en-US"/>
        </w:rPr>
        <w:t>para el Programa Somos de EPM, en adelante el Programa</w:t>
      </w:r>
      <w:r w:rsidR="007354A5" w:rsidRPr="009C298F">
        <w:rPr>
          <w:rFonts w:ascii="Calibri" w:eastAsia="Calibri" w:hAnsi="Calibri" w:cs="Calibri"/>
          <w:lang w:val="es-CO" w:eastAsia="en-US"/>
        </w:rPr>
        <w:t>, e</w:t>
      </w:r>
      <w:r w:rsidRPr="009C298F">
        <w:rPr>
          <w:rFonts w:ascii="Calibri" w:eastAsia="Calibri" w:hAnsi="Calibri" w:cs="Calibri"/>
          <w:lang w:val="es-CO" w:eastAsia="en-US"/>
        </w:rPr>
        <w:t>n l</w:t>
      </w:r>
      <w:r w:rsidR="007354A5" w:rsidRPr="009C298F">
        <w:rPr>
          <w:rFonts w:ascii="Calibri" w:eastAsia="Calibri" w:hAnsi="Calibri" w:cs="Calibri"/>
          <w:lang w:val="es-CO" w:eastAsia="en-US"/>
        </w:rPr>
        <w:t>a</w:t>
      </w:r>
      <w:r w:rsidRPr="009C298F">
        <w:rPr>
          <w:rFonts w:ascii="Calibri" w:eastAsia="Calibri" w:hAnsi="Calibri" w:cs="Calibri"/>
          <w:lang w:val="es-CO" w:eastAsia="en-US"/>
        </w:rPr>
        <w:t xml:space="preserve"> cual se regulan las condiciones, reglas y disposiciones del Programa Somos,</w:t>
      </w:r>
      <w:r w:rsidR="007354A5" w:rsidRPr="009C298F">
        <w:rPr>
          <w:rFonts w:ascii="Calibri" w:eastAsia="Calibri" w:hAnsi="Calibri" w:cs="Calibri"/>
          <w:lang w:val="es-CO" w:eastAsia="en-US"/>
        </w:rPr>
        <w:t xml:space="preserve"> que </w:t>
      </w:r>
      <w:r w:rsidRPr="009C298F">
        <w:rPr>
          <w:rFonts w:ascii="Calibri" w:eastAsia="Calibri" w:hAnsi="Calibri" w:cs="Calibri"/>
          <w:lang w:val="es-CO" w:eastAsia="en-US"/>
        </w:rPr>
        <w:t xml:space="preserve">podrá ser consultado en </w:t>
      </w:r>
      <w:hyperlink r:id="rId11" w:history="1">
        <w:r w:rsidRPr="009C298F">
          <w:rPr>
            <w:rFonts w:ascii="Calibri" w:hAnsi="Calibri" w:cs="Calibri"/>
            <w:color w:val="0000FF"/>
            <w:u w:val="single"/>
            <w:lang w:val="es-ES_tradnl"/>
          </w:rPr>
          <w:t>www.somosgrupoepm.com</w:t>
        </w:r>
      </w:hyperlink>
      <w:r w:rsidR="007354A5" w:rsidRPr="009C298F">
        <w:rPr>
          <w:rFonts w:ascii="Calibri" w:hAnsi="Calibri" w:cs="Calibri"/>
          <w:color w:val="0000FF"/>
          <w:u w:val="single"/>
          <w:lang w:val="es-ES_tradnl"/>
        </w:rPr>
        <w:t>.</w:t>
      </w:r>
    </w:p>
    <w:p w14:paraId="7D299863" w14:textId="77777777" w:rsidR="000D088B" w:rsidRPr="009C298F" w:rsidRDefault="000D088B" w:rsidP="00D71B8E">
      <w:pPr>
        <w:jc w:val="both"/>
        <w:rPr>
          <w:rFonts w:ascii="Calibri" w:hAnsi="Calibri" w:cs="Calibri"/>
          <w:color w:val="0000FF"/>
          <w:u w:val="single"/>
          <w:lang w:val="es-ES_tradnl"/>
        </w:rPr>
      </w:pPr>
    </w:p>
    <w:p w14:paraId="05E3524E" w14:textId="2ABA2FC1" w:rsidR="00FD638E" w:rsidRPr="009C298F" w:rsidRDefault="00D71B8E" w:rsidP="00D71B8E">
      <w:pPr>
        <w:jc w:val="both"/>
        <w:rPr>
          <w:rFonts w:ascii="Calibri" w:hAnsi="Calibri" w:cs="Calibri"/>
          <w:lang w:val="es-ES_tradnl"/>
        </w:rPr>
      </w:pPr>
      <w:r w:rsidRPr="009C298F">
        <w:rPr>
          <w:rFonts w:ascii="Calibri" w:eastAsia="Calibri" w:hAnsi="Calibri" w:cs="Calibri"/>
          <w:lang w:val="es-CO" w:eastAsia="en-US"/>
        </w:rPr>
        <w:t xml:space="preserve">En cumplimiento </w:t>
      </w:r>
      <w:r w:rsidR="00FD638E" w:rsidRPr="009C298F">
        <w:rPr>
          <w:rFonts w:ascii="Calibri" w:eastAsia="Calibri" w:hAnsi="Calibri" w:cs="Calibri"/>
          <w:lang w:val="es-CO" w:eastAsia="en-US"/>
        </w:rPr>
        <w:t>de lo previsto en la Ley 1712 de 2014 y como parte d</w:t>
      </w:r>
      <w:r w:rsidRPr="009C298F">
        <w:rPr>
          <w:rFonts w:ascii="Calibri" w:eastAsia="Calibri" w:hAnsi="Calibri" w:cs="Calibri"/>
          <w:lang w:val="es-CO" w:eastAsia="en-US"/>
        </w:rPr>
        <w:t xml:space="preserve">el proceso de implementación de la Estrategia de Gobierno </w:t>
      </w:r>
      <w:r w:rsidR="00FD638E" w:rsidRPr="009C298F">
        <w:rPr>
          <w:rFonts w:ascii="Calibri" w:eastAsia="Calibri" w:hAnsi="Calibri" w:cs="Calibri"/>
          <w:lang w:val="es-CO" w:eastAsia="en-US"/>
        </w:rPr>
        <w:t>Digital</w:t>
      </w:r>
      <w:r w:rsidRPr="009C298F">
        <w:rPr>
          <w:rFonts w:ascii="Calibri" w:eastAsia="Calibri" w:hAnsi="Calibri" w:cs="Calibri"/>
          <w:lang w:val="es-CO" w:eastAsia="en-US"/>
        </w:rPr>
        <w:t>, particularmente en lo que concierne al componente de «</w:t>
      </w:r>
      <w:r w:rsidR="00FD638E" w:rsidRPr="009C298F">
        <w:rPr>
          <w:rFonts w:ascii="Calibri" w:eastAsia="Calibri" w:hAnsi="Calibri" w:cs="Calibri"/>
          <w:lang w:val="es-CO" w:eastAsia="en-US"/>
        </w:rPr>
        <w:t>participación ciudadana</w:t>
      </w:r>
      <w:r w:rsidRPr="009C298F">
        <w:rPr>
          <w:rFonts w:ascii="Calibri" w:eastAsia="Calibri" w:hAnsi="Calibri" w:cs="Calibri"/>
          <w:lang w:val="es-CO" w:eastAsia="en-US"/>
        </w:rPr>
        <w:t xml:space="preserve">», EPM publicó el texto de la presente Regla en la página web </w:t>
      </w:r>
      <w:hyperlink r:id="rId12" w:tgtFrame="_blank" w:history="1">
        <w:r w:rsidR="00A40BDA" w:rsidRPr="00A40BDA">
          <w:rPr>
            <w:rStyle w:val="Hipervnculo"/>
            <w:rFonts w:asciiTheme="minorHAnsi" w:eastAsiaTheme="majorEastAsia" w:hAnsiTheme="minorHAnsi" w:cstheme="minorHAnsi"/>
          </w:rPr>
          <w:t>https://cu.epm.com.co/institucional/participa/consulta-ciudadana/proyectos-normativos</w:t>
        </w:r>
      </w:hyperlink>
      <w:r w:rsidRPr="009C298F">
        <w:rPr>
          <w:rFonts w:ascii="Calibri" w:eastAsia="Calibri" w:hAnsi="Calibri" w:cs="Calibri"/>
          <w:lang w:val="es-CO" w:eastAsia="en-US"/>
        </w:rPr>
        <w:t xml:space="preserve">, entre el </w:t>
      </w:r>
      <w:r w:rsidR="00907DCC">
        <w:rPr>
          <w:rFonts w:ascii="Calibri" w:eastAsia="Calibri" w:hAnsi="Calibri" w:cs="Calibri"/>
          <w:lang w:val="es-CO" w:eastAsia="en-US"/>
        </w:rPr>
        <w:t>25</w:t>
      </w:r>
      <w:r w:rsidR="00CF4BF6" w:rsidRPr="009C298F">
        <w:rPr>
          <w:rFonts w:ascii="Calibri" w:eastAsia="Calibri" w:hAnsi="Calibri" w:cs="Calibri"/>
          <w:lang w:val="es-CO" w:eastAsia="en-US"/>
        </w:rPr>
        <w:t xml:space="preserve"> </w:t>
      </w:r>
      <w:r w:rsidRPr="009C298F">
        <w:rPr>
          <w:rFonts w:ascii="Calibri" w:eastAsia="Calibri" w:hAnsi="Calibri" w:cs="Calibri"/>
          <w:lang w:val="es-CO" w:eastAsia="en-US"/>
        </w:rPr>
        <w:t xml:space="preserve">al </w:t>
      </w:r>
      <w:r w:rsidR="00907DCC">
        <w:rPr>
          <w:rFonts w:ascii="Calibri" w:eastAsia="Calibri" w:hAnsi="Calibri" w:cs="Calibri"/>
          <w:lang w:val="es-CO" w:eastAsia="en-US"/>
        </w:rPr>
        <w:t>27</w:t>
      </w:r>
      <w:r w:rsidR="00CF4BF6" w:rsidRPr="009C298F">
        <w:rPr>
          <w:rFonts w:ascii="Calibri" w:eastAsia="Calibri" w:hAnsi="Calibri" w:cs="Calibri"/>
          <w:lang w:val="es-CO" w:eastAsia="en-US"/>
        </w:rPr>
        <w:t xml:space="preserve"> </w:t>
      </w:r>
      <w:r w:rsidRPr="009C298F">
        <w:rPr>
          <w:rFonts w:ascii="Calibri" w:eastAsia="Calibri" w:hAnsi="Calibri" w:cs="Calibri"/>
          <w:lang w:val="es-CO" w:eastAsia="en-US"/>
        </w:rPr>
        <w:t xml:space="preserve">de </w:t>
      </w:r>
      <w:r w:rsidR="00907DCC">
        <w:rPr>
          <w:rFonts w:ascii="Calibri" w:eastAsia="Calibri" w:hAnsi="Calibri" w:cs="Calibri"/>
          <w:lang w:val="es-CO" w:eastAsia="en-US"/>
        </w:rPr>
        <w:t>abril</w:t>
      </w:r>
      <w:r w:rsidR="00CF4BF6" w:rsidRPr="009C298F">
        <w:rPr>
          <w:rFonts w:ascii="Calibri" w:eastAsia="Calibri" w:hAnsi="Calibri" w:cs="Calibri"/>
          <w:lang w:val="es-CO" w:eastAsia="en-US"/>
        </w:rPr>
        <w:t xml:space="preserve"> </w:t>
      </w:r>
      <w:r w:rsidRPr="009C298F">
        <w:rPr>
          <w:rFonts w:ascii="Calibri" w:eastAsia="Calibri" w:hAnsi="Calibri" w:cs="Calibri"/>
          <w:lang w:val="es-CO" w:eastAsia="en-US"/>
        </w:rPr>
        <w:t>de 202</w:t>
      </w:r>
      <w:r w:rsidR="00CF4BF6">
        <w:rPr>
          <w:rFonts w:ascii="Calibri" w:eastAsia="Calibri" w:hAnsi="Calibri" w:cs="Calibri"/>
          <w:lang w:val="es-CO" w:eastAsia="en-US"/>
        </w:rPr>
        <w:t>3</w:t>
      </w:r>
      <w:r w:rsidRPr="009C298F">
        <w:rPr>
          <w:rFonts w:ascii="Calibri" w:eastAsia="Calibri" w:hAnsi="Calibri" w:cs="Calibri"/>
          <w:lang w:val="es-CO" w:eastAsia="en-US"/>
        </w:rPr>
        <w:t>, para que los ciudadanos hicieran comentarios y observaciones, si lo consideraban pertinente. Durante dicho término no se recibieron observaciones o comentarios al texto de parte de la ciudadanía.</w:t>
      </w:r>
    </w:p>
    <w:p w14:paraId="34D03E70" w14:textId="77777777" w:rsidR="00FD638E" w:rsidRPr="009C298F" w:rsidRDefault="00FD638E" w:rsidP="00D71B8E">
      <w:pPr>
        <w:jc w:val="both"/>
        <w:rPr>
          <w:rFonts w:ascii="Calibri" w:hAnsi="Calibri" w:cs="Calibri"/>
          <w:lang w:val="es-ES_tradnl"/>
        </w:rPr>
      </w:pPr>
    </w:p>
    <w:p w14:paraId="14A634E5" w14:textId="35494B26" w:rsidR="00D71B8E" w:rsidRPr="009C298F" w:rsidRDefault="00D71B8E" w:rsidP="00D71B8E">
      <w:pPr>
        <w:jc w:val="both"/>
        <w:rPr>
          <w:rFonts w:ascii="Calibri" w:eastAsia="Calibri" w:hAnsi="Calibri" w:cs="Calibri"/>
          <w:color w:val="000000"/>
          <w:lang w:val="es-CO" w:eastAsia="en-US"/>
        </w:rPr>
      </w:pPr>
      <w:r w:rsidRPr="009C298F">
        <w:rPr>
          <w:rFonts w:ascii="Calibri" w:eastAsia="Calibri" w:hAnsi="Calibri" w:cs="Calibri"/>
          <w:lang w:val="es-CO" w:eastAsia="en-US"/>
        </w:rPr>
        <w:t xml:space="preserve">Esta </w:t>
      </w:r>
      <w:r w:rsidR="007354A5" w:rsidRPr="009C298F">
        <w:rPr>
          <w:rFonts w:ascii="Calibri" w:eastAsia="Calibri" w:hAnsi="Calibri" w:cs="Calibri"/>
          <w:lang w:val="es-CO" w:eastAsia="en-US"/>
        </w:rPr>
        <w:t xml:space="preserve">regla de negocio </w:t>
      </w:r>
      <w:r w:rsidRPr="009C298F">
        <w:rPr>
          <w:rFonts w:ascii="Calibri" w:eastAsia="Calibri" w:hAnsi="Calibri" w:cs="Calibri"/>
          <w:lang w:val="es-CO" w:eastAsia="en-US"/>
        </w:rPr>
        <w:t xml:space="preserve">deroga la </w:t>
      </w:r>
      <w:r w:rsidR="007354A5" w:rsidRPr="009C298F">
        <w:rPr>
          <w:rFonts w:ascii="Calibri" w:eastAsia="Calibri" w:hAnsi="Calibri" w:cs="Calibri"/>
          <w:lang w:val="es-CO" w:eastAsia="en-US"/>
        </w:rPr>
        <w:t xml:space="preserve">Regla de Negocio </w:t>
      </w:r>
      <w:r w:rsidRPr="009C298F">
        <w:rPr>
          <w:rFonts w:ascii="Calibri" w:eastAsia="Calibri" w:hAnsi="Calibri" w:cs="Calibri"/>
          <w:bCs/>
          <w:lang w:val="es-CO" w:eastAsia="en-US"/>
        </w:rPr>
        <w:t>20</w:t>
      </w:r>
      <w:r w:rsidR="006521A7" w:rsidRPr="009C298F">
        <w:rPr>
          <w:rFonts w:ascii="Calibri" w:eastAsia="Calibri" w:hAnsi="Calibri" w:cs="Calibri"/>
          <w:bCs/>
          <w:lang w:val="es-CO" w:eastAsia="en-US"/>
        </w:rPr>
        <w:t>2</w:t>
      </w:r>
      <w:r w:rsidR="006E558D">
        <w:rPr>
          <w:rFonts w:ascii="Calibri" w:eastAsia="Calibri" w:hAnsi="Calibri" w:cs="Calibri"/>
          <w:bCs/>
          <w:lang w:val="es-CO" w:eastAsia="en-US"/>
        </w:rPr>
        <w:t>2</w:t>
      </w:r>
      <w:r w:rsidRPr="009C298F">
        <w:rPr>
          <w:rFonts w:ascii="Calibri" w:eastAsia="Calibri" w:hAnsi="Calibri" w:cs="Calibri"/>
          <w:bCs/>
          <w:lang w:val="es-CO" w:eastAsia="en-US"/>
        </w:rPr>
        <w:t>-RN-</w:t>
      </w:r>
      <w:r w:rsidR="006E558D">
        <w:rPr>
          <w:rFonts w:ascii="Calibri" w:eastAsia="Calibri" w:hAnsi="Calibri" w:cs="Calibri"/>
          <w:bCs/>
          <w:lang w:val="es-CO" w:eastAsia="en-US"/>
        </w:rPr>
        <w:t>222</w:t>
      </w:r>
      <w:r w:rsidR="007354A5" w:rsidRPr="009C298F">
        <w:rPr>
          <w:rFonts w:ascii="Calibri" w:eastAsia="Calibri" w:hAnsi="Calibri" w:cs="Calibri"/>
          <w:bCs/>
          <w:lang w:val="es-CO" w:eastAsia="en-US"/>
        </w:rPr>
        <w:t xml:space="preserve"> del </w:t>
      </w:r>
      <w:r w:rsidR="006E558D">
        <w:rPr>
          <w:rFonts w:ascii="Calibri" w:eastAsia="Calibri" w:hAnsi="Calibri" w:cs="Calibri"/>
          <w:bCs/>
          <w:lang w:val="es-CO" w:eastAsia="en-US"/>
        </w:rPr>
        <w:t>05</w:t>
      </w:r>
      <w:r w:rsidR="007354A5" w:rsidRPr="009C298F">
        <w:rPr>
          <w:rFonts w:ascii="Calibri" w:eastAsia="Calibri" w:hAnsi="Calibri" w:cs="Calibri"/>
          <w:bCs/>
          <w:lang w:val="es-CO" w:eastAsia="en-US"/>
        </w:rPr>
        <w:t xml:space="preserve"> de </w:t>
      </w:r>
      <w:r w:rsidR="006E558D">
        <w:rPr>
          <w:rFonts w:ascii="Calibri" w:eastAsia="Calibri" w:hAnsi="Calibri" w:cs="Calibri"/>
          <w:bCs/>
          <w:lang w:val="es-CO" w:eastAsia="en-US"/>
        </w:rPr>
        <w:t>diciembre</w:t>
      </w:r>
      <w:r w:rsidR="006E558D" w:rsidRPr="009C298F">
        <w:rPr>
          <w:rFonts w:ascii="Calibri" w:eastAsia="Calibri" w:hAnsi="Calibri" w:cs="Calibri"/>
          <w:bCs/>
          <w:lang w:val="es-CO" w:eastAsia="en-US"/>
        </w:rPr>
        <w:t xml:space="preserve"> </w:t>
      </w:r>
      <w:r w:rsidR="007354A5" w:rsidRPr="009C298F">
        <w:rPr>
          <w:rFonts w:ascii="Calibri" w:eastAsia="Calibri" w:hAnsi="Calibri" w:cs="Calibri"/>
          <w:bCs/>
          <w:lang w:val="es-CO" w:eastAsia="en-US"/>
        </w:rPr>
        <w:t>de 202</w:t>
      </w:r>
      <w:r w:rsidR="006E558D">
        <w:rPr>
          <w:rFonts w:ascii="Calibri" w:eastAsia="Calibri" w:hAnsi="Calibri" w:cs="Calibri"/>
          <w:bCs/>
          <w:lang w:val="es-CO" w:eastAsia="en-US"/>
        </w:rPr>
        <w:t>2</w:t>
      </w:r>
      <w:r w:rsidRPr="009C298F">
        <w:rPr>
          <w:rFonts w:ascii="Calibri" w:eastAsia="Calibri" w:hAnsi="Calibri" w:cs="Calibri"/>
          <w:bCs/>
          <w:lang w:val="es-CO" w:eastAsia="en-US"/>
        </w:rPr>
        <w:t>.</w:t>
      </w:r>
    </w:p>
    <w:p w14:paraId="4747DEA0" w14:textId="77777777" w:rsidR="00D71B8E" w:rsidRPr="009C298F" w:rsidRDefault="00D71B8E" w:rsidP="00D71B8E">
      <w:pPr>
        <w:spacing w:after="200"/>
        <w:jc w:val="both"/>
        <w:rPr>
          <w:rFonts w:ascii="Trebuchet MS" w:eastAsia="Calibri" w:hAnsi="Trebuchet MS" w:cs="Arial"/>
          <w:lang w:eastAsia="en-US"/>
        </w:rPr>
      </w:pPr>
    </w:p>
    <w:p w14:paraId="2B348B20" w14:textId="77777777" w:rsidR="00D71B8E" w:rsidRPr="009C298F" w:rsidRDefault="00D71B8E" w:rsidP="00D71B8E">
      <w:pPr>
        <w:spacing w:after="200"/>
        <w:jc w:val="both"/>
        <w:rPr>
          <w:rFonts w:ascii="Trebuchet MS" w:eastAsia="Calibri" w:hAnsi="Trebuchet MS" w:cs="Arial"/>
          <w:lang w:eastAsia="en-US"/>
        </w:rPr>
      </w:pPr>
    </w:p>
    <w:p w14:paraId="19CA0CCA" w14:textId="77777777" w:rsidR="00D71B8E" w:rsidRPr="009C298F" w:rsidRDefault="00D71B8E" w:rsidP="00D71B8E">
      <w:pPr>
        <w:spacing w:after="200"/>
        <w:jc w:val="both"/>
        <w:rPr>
          <w:rFonts w:ascii="Trebuchet MS" w:eastAsia="Calibri" w:hAnsi="Trebuchet MS" w:cs="Arial"/>
          <w:lang w:eastAsia="en-US"/>
        </w:rPr>
      </w:pPr>
    </w:p>
    <w:p w14:paraId="775963C4" w14:textId="77777777" w:rsidR="00D71B8E" w:rsidRPr="009C298F" w:rsidRDefault="00D71B8E" w:rsidP="00D71B8E">
      <w:pPr>
        <w:spacing w:after="200"/>
        <w:jc w:val="both"/>
        <w:rPr>
          <w:rFonts w:ascii="Trebuchet MS" w:eastAsia="Calibri" w:hAnsi="Trebuchet MS" w:cs="Arial"/>
          <w:lang w:eastAsia="en-US"/>
        </w:rPr>
      </w:pPr>
    </w:p>
    <w:p w14:paraId="3B5553DC" w14:textId="77777777" w:rsidR="00D71B8E" w:rsidRPr="009C298F" w:rsidRDefault="00D71B8E" w:rsidP="00D71B8E">
      <w:pPr>
        <w:spacing w:after="200"/>
        <w:jc w:val="both"/>
        <w:rPr>
          <w:rFonts w:ascii="Trebuchet MS" w:eastAsia="Calibri" w:hAnsi="Trebuchet MS" w:cs="Arial"/>
          <w:lang w:eastAsia="en-US"/>
        </w:rPr>
      </w:pPr>
    </w:p>
    <w:p w14:paraId="49B36743" w14:textId="77777777" w:rsidR="00D71B8E" w:rsidRPr="009C298F" w:rsidRDefault="00D71B8E" w:rsidP="00D71B8E">
      <w:pPr>
        <w:spacing w:after="200"/>
        <w:jc w:val="both"/>
        <w:rPr>
          <w:rFonts w:ascii="Trebuchet MS" w:eastAsia="Calibri" w:hAnsi="Trebuchet MS" w:cs="Arial"/>
          <w:lang w:eastAsia="en-US"/>
        </w:rPr>
      </w:pPr>
    </w:p>
    <w:sdt>
      <w:sdtPr>
        <w:rPr>
          <w:rFonts w:ascii="Calibri" w:eastAsia="Calibri" w:hAnsi="Calibri"/>
          <w:sz w:val="22"/>
          <w:szCs w:val="22"/>
          <w:lang w:eastAsia="en-US"/>
        </w:rPr>
        <w:id w:val="-1564564024"/>
        <w:docPartObj>
          <w:docPartGallery w:val="Table of Contents"/>
          <w:docPartUnique/>
        </w:docPartObj>
      </w:sdtPr>
      <w:sdtEndPr>
        <w:rPr>
          <w:b/>
          <w:bCs/>
        </w:rPr>
      </w:sdtEndPr>
      <w:sdtContent>
        <w:p w14:paraId="028D47D7" w14:textId="77777777" w:rsidR="00D71B8E" w:rsidRPr="009C298F" w:rsidRDefault="00D71B8E" w:rsidP="00D71B8E">
          <w:pPr>
            <w:keepNext/>
            <w:keepLines/>
            <w:spacing w:before="240" w:line="259" w:lineRule="auto"/>
            <w:jc w:val="center"/>
            <w:rPr>
              <w:rFonts w:ascii="Calibri" w:hAnsi="Calibri" w:cs="Calibri"/>
              <w:b/>
              <w:bCs/>
              <w:color w:val="000000"/>
              <w:sz w:val="22"/>
              <w:szCs w:val="22"/>
              <w:lang w:val="es-CO" w:eastAsia="es-CO"/>
            </w:rPr>
          </w:pPr>
          <w:r w:rsidRPr="009C298F">
            <w:rPr>
              <w:rFonts w:ascii="Calibri" w:hAnsi="Calibri" w:cs="Calibri"/>
              <w:b/>
              <w:bCs/>
              <w:color w:val="000000"/>
              <w:sz w:val="22"/>
              <w:szCs w:val="22"/>
              <w:lang w:eastAsia="es-CO"/>
            </w:rPr>
            <w:t>TABLA DE CONTENIDO</w:t>
          </w:r>
        </w:p>
        <w:p w14:paraId="6233E4FE" w14:textId="1E839483" w:rsidR="00D93B6F" w:rsidRPr="009C298F" w:rsidRDefault="00D71B8E" w:rsidP="00D93B6F">
          <w:pPr>
            <w:pStyle w:val="TDC2"/>
            <w:tabs>
              <w:tab w:val="right" w:leader="dot" w:pos="8828"/>
            </w:tabs>
            <w:rPr>
              <w:rFonts w:eastAsiaTheme="minorEastAsia"/>
              <w:noProof/>
              <w:lang w:eastAsia="es-CO"/>
            </w:rPr>
          </w:pPr>
          <w:r w:rsidRPr="009C298F">
            <w:rPr>
              <w:rFonts w:ascii="Calibri" w:eastAsia="Calibri" w:hAnsi="Calibri"/>
            </w:rPr>
            <w:fldChar w:fldCharType="begin"/>
          </w:r>
          <w:r w:rsidRPr="009C298F">
            <w:rPr>
              <w:rFonts w:ascii="Calibri" w:eastAsia="Calibri" w:hAnsi="Calibri"/>
            </w:rPr>
            <w:instrText xml:space="preserve"> TOC \o "1-3" \h \z \u </w:instrText>
          </w:r>
          <w:r w:rsidRPr="009C298F">
            <w:rPr>
              <w:rFonts w:ascii="Calibri" w:eastAsia="Calibri" w:hAnsi="Calibri"/>
            </w:rPr>
            <w:fldChar w:fldCharType="separate"/>
          </w:r>
        </w:p>
        <w:p w14:paraId="7BE4C035" w14:textId="52AC58E7" w:rsidR="00D93B6F" w:rsidRPr="009C298F" w:rsidRDefault="00907DCC">
          <w:pPr>
            <w:pStyle w:val="TDC1"/>
            <w:tabs>
              <w:tab w:val="right" w:leader="dot" w:pos="8828"/>
            </w:tabs>
            <w:rPr>
              <w:rFonts w:eastAsiaTheme="minorEastAsia"/>
              <w:noProof/>
              <w:lang w:eastAsia="es-CO"/>
            </w:rPr>
          </w:pPr>
          <w:hyperlink w:anchor="_Toc46327692" w:history="1">
            <w:r w:rsidR="00D93B6F" w:rsidRPr="009C298F">
              <w:rPr>
                <w:rStyle w:val="Hipervnculo"/>
                <w:rFonts w:ascii="Calibri" w:hAnsi="Calibri" w:cs="Calibri"/>
                <w:b/>
                <w:noProof/>
              </w:rPr>
              <w:t>CONSIDERACIONES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_Toc46327692 \h </w:instrText>
            </w:r>
            <w:r w:rsidR="00D93B6F" w:rsidRPr="009C298F">
              <w:rPr>
                <w:noProof/>
                <w:webHidden/>
              </w:rPr>
            </w:r>
            <w:r w:rsidR="00D93B6F" w:rsidRPr="009C298F">
              <w:rPr>
                <w:noProof/>
                <w:webHidden/>
              </w:rPr>
              <w:fldChar w:fldCharType="separate"/>
            </w:r>
            <w:r w:rsidR="00700E7F">
              <w:rPr>
                <w:noProof/>
                <w:webHidden/>
              </w:rPr>
              <w:t>1</w:t>
            </w:r>
            <w:r w:rsidR="00D93B6F" w:rsidRPr="009C298F">
              <w:rPr>
                <w:noProof/>
                <w:webHidden/>
              </w:rPr>
              <w:fldChar w:fldCharType="end"/>
            </w:r>
          </w:hyperlink>
        </w:p>
        <w:p w14:paraId="11AEAC97" w14:textId="704BDFCD" w:rsidR="00D93B6F" w:rsidRPr="009C298F" w:rsidRDefault="00907DCC">
          <w:pPr>
            <w:pStyle w:val="TDC1"/>
            <w:tabs>
              <w:tab w:val="left" w:pos="440"/>
              <w:tab w:val="right" w:leader="dot" w:pos="8828"/>
            </w:tabs>
            <w:rPr>
              <w:rFonts w:eastAsiaTheme="minorEastAsia"/>
              <w:noProof/>
              <w:lang w:eastAsia="es-CO"/>
            </w:rPr>
          </w:pPr>
          <w:hyperlink w:anchor="_Toc46327693" w:history="1">
            <w:r w:rsidR="00D93B6F" w:rsidRPr="009C298F">
              <w:rPr>
                <w:rStyle w:val="Hipervnculo"/>
                <w:rFonts w:ascii="Calibri" w:hAnsi="Calibri" w:cs="Calibri"/>
                <w:b/>
                <w:noProof/>
              </w:rPr>
              <w:t>1.</w:t>
            </w:r>
            <w:r w:rsidR="00D93B6F" w:rsidRPr="009C298F">
              <w:rPr>
                <w:rFonts w:eastAsiaTheme="minorEastAsia"/>
                <w:noProof/>
                <w:lang w:eastAsia="es-CO"/>
              </w:rPr>
              <w:tab/>
            </w:r>
            <w:r w:rsidR="00D93B6F" w:rsidRPr="009C298F">
              <w:rPr>
                <w:rStyle w:val="Hipervnculo"/>
                <w:rFonts w:ascii="Calibri" w:hAnsi="Calibri" w:cs="Calibri"/>
                <w:b/>
                <w:noProof/>
              </w:rPr>
              <w:t>ELEMENTOS DEL PROGRAMA</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_Toc46327693 \h </w:instrText>
            </w:r>
            <w:r w:rsidR="00D93B6F" w:rsidRPr="009C298F">
              <w:rPr>
                <w:noProof/>
                <w:webHidden/>
              </w:rPr>
            </w:r>
            <w:r w:rsidR="00D93B6F" w:rsidRPr="009C298F">
              <w:rPr>
                <w:noProof/>
                <w:webHidden/>
              </w:rPr>
              <w:fldChar w:fldCharType="separate"/>
            </w:r>
            <w:r w:rsidR="00700E7F">
              <w:rPr>
                <w:noProof/>
                <w:webHidden/>
              </w:rPr>
              <w:t>5</w:t>
            </w:r>
            <w:r w:rsidR="00D93B6F" w:rsidRPr="009C298F">
              <w:rPr>
                <w:noProof/>
                <w:webHidden/>
              </w:rPr>
              <w:fldChar w:fldCharType="end"/>
            </w:r>
          </w:hyperlink>
        </w:p>
        <w:p w14:paraId="751FCFBB" w14:textId="09452391" w:rsidR="00D93B6F" w:rsidRPr="009C298F" w:rsidRDefault="00907DCC">
          <w:pPr>
            <w:pStyle w:val="TDC2"/>
            <w:tabs>
              <w:tab w:val="left" w:pos="880"/>
              <w:tab w:val="right" w:leader="dot" w:pos="8828"/>
            </w:tabs>
            <w:rPr>
              <w:rFonts w:eastAsiaTheme="minorEastAsia"/>
              <w:noProof/>
              <w:lang w:eastAsia="es-CO"/>
            </w:rPr>
          </w:pPr>
          <w:hyperlink w:anchor="_Toc46327694" w:history="1">
            <w:r w:rsidR="00D93B6F" w:rsidRPr="009C298F">
              <w:rPr>
                <w:rStyle w:val="Hipervnculo"/>
                <w:rFonts w:ascii="Calibri" w:hAnsi="Calibri" w:cs="Calibri"/>
                <w:b/>
                <w:noProof/>
              </w:rPr>
              <w:t>1.1.</w:t>
            </w:r>
            <w:r w:rsidR="00D93B6F" w:rsidRPr="009C298F">
              <w:rPr>
                <w:rFonts w:eastAsiaTheme="minorEastAsia"/>
                <w:noProof/>
                <w:lang w:eastAsia="es-CO"/>
              </w:rPr>
              <w:tab/>
            </w:r>
            <w:r w:rsidR="00D93B6F" w:rsidRPr="009C298F">
              <w:rPr>
                <w:rStyle w:val="Hipervnculo"/>
                <w:rFonts w:ascii="Calibri" w:hAnsi="Calibri" w:cs="Calibri"/>
                <w:b/>
                <w:noProof/>
              </w:rPr>
              <w:t>ELEMENTO CRÉDITO SOMOS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_Toc46327694 \h </w:instrText>
            </w:r>
            <w:r w:rsidR="00D93B6F" w:rsidRPr="009C298F">
              <w:rPr>
                <w:noProof/>
                <w:webHidden/>
              </w:rPr>
            </w:r>
            <w:r w:rsidR="00D93B6F" w:rsidRPr="009C298F">
              <w:rPr>
                <w:noProof/>
                <w:webHidden/>
              </w:rPr>
              <w:fldChar w:fldCharType="separate"/>
            </w:r>
            <w:r w:rsidR="00700E7F">
              <w:rPr>
                <w:noProof/>
                <w:webHidden/>
              </w:rPr>
              <w:t>5</w:t>
            </w:r>
            <w:r w:rsidR="00D93B6F" w:rsidRPr="009C298F">
              <w:rPr>
                <w:noProof/>
                <w:webHidden/>
              </w:rPr>
              <w:fldChar w:fldCharType="end"/>
            </w:r>
          </w:hyperlink>
        </w:p>
        <w:p w14:paraId="60711F95" w14:textId="1170F57A" w:rsidR="00D93B6F" w:rsidRPr="009C298F" w:rsidRDefault="00907DCC">
          <w:pPr>
            <w:pStyle w:val="TDC3"/>
            <w:tabs>
              <w:tab w:val="right" w:leader="dot" w:pos="8828"/>
            </w:tabs>
            <w:rPr>
              <w:rFonts w:eastAsiaTheme="minorEastAsia"/>
              <w:noProof/>
              <w:lang w:eastAsia="es-CO"/>
            </w:rPr>
          </w:pPr>
          <w:hyperlink w:anchor="_Toc46327695" w:history="1">
            <w:r w:rsidR="00D93B6F" w:rsidRPr="009C298F">
              <w:rPr>
                <w:rStyle w:val="Hipervnculo"/>
                <w:rFonts w:ascii="Calibri" w:hAnsi="Calibri" w:cs="Calibri"/>
                <w:b/>
                <w:noProof/>
              </w:rPr>
              <w:t>1.1.1. REGLAS DE NEGOCIO PARA LOS CRÉDITOS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_Toc46327695 \h </w:instrText>
            </w:r>
            <w:r w:rsidR="00D93B6F" w:rsidRPr="009C298F">
              <w:rPr>
                <w:noProof/>
                <w:webHidden/>
              </w:rPr>
            </w:r>
            <w:r w:rsidR="00D93B6F" w:rsidRPr="009C298F">
              <w:rPr>
                <w:noProof/>
                <w:webHidden/>
              </w:rPr>
              <w:fldChar w:fldCharType="separate"/>
            </w:r>
            <w:r w:rsidR="00700E7F">
              <w:rPr>
                <w:noProof/>
                <w:webHidden/>
              </w:rPr>
              <w:t>5</w:t>
            </w:r>
            <w:r w:rsidR="00D93B6F" w:rsidRPr="009C298F">
              <w:rPr>
                <w:noProof/>
                <w:webHidden/>
              </w:rPr>
              <w:fldChar w:fldCharType="end"/>
            </w:r>
          </w:hyperlink>
        </w:p>
        <w:p w14:paraId="6ED591A2" w14:textId="1CE531D8" w:rsidR="00D93B6F" w:rsidRPr="009C298F" w:rsidRDefault="00907DCC">
          <w:pPr>
            <w:pStyle w:val="TDC3"/>
            <w:tabs>
              <w:tab w:val="right" w:leader="dot" w:pos="8828"/>
            </w:tabs>
            <w:rPr>
              <w:rFonts w:eastAsiaTheme="minorEastAsia"/>
              <w:noProof/>
              <w:lang w:eastAsia="es-CO"/>
            </w:rPr>
          </w:pPr>
          <w:hyperlink w:anchor="_Toc46327696" w:history="1">
            <w:r w:rsidR="00D93B6F" w:rsidRPr="009C298F">
              <w:rPr>
                <w:rStyle w:val="Hipervnculo"/>
                <w:rFonts w:ascii="Calibri" w:hAnsi="Calibri" w:cs="Calibri"/>
                <w:b/>
                <w:noProof/>
              </w:rPr>
              <w:t>1.1.2. CONDICIONES PARA QUE LOS CLIENTES ACCEDAN AL ELEMENTO CRÉDITO</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_Toc46327696 \h </w:instrText>
            </w:r>
            <w:r w:rsidR="00D93B6F" w:rsidRPr="009C298F">
              <w:rPr>
                <w:noProof/>
                <w:webHidden/>
              </w:rPr>
            </w:r>
            <w:r w:rsidR="00D93B6F" w:rsidRPr="009C298F">
              <w:rPr>
                <w:noProof/>
                <w:webHidden/>
              </w:rPr>
              <w:fldChar w:fldCharType="separate"/>
            </w:r>
            <w:r w:rsidR="00700E7F">
              <w:rPr>
                <w:noProof/>
                <w:webHidden/>
              </w:rPr>
              <w:t>9</w:t>
            </w:r>
            <w:r w:rsidR="00D93B6F" w:rsidRPr="009C298F">
              <w:rPr>
                <w:noProof/>
                <w:webHidden/>
              </w:rPr>
              <w:fldChar w:fldCharType="end"/>
            </w:r>
          </w:hyperlink>
        </w:p>
        <w:p w14:paraId="1240F362" w14:textId="0B19ADD7" w:rsidR="00D93B6F" w:rsidRPr="009C298F" w:rsidRDefault="00907DCC">
          <w:pPr>
            <w:pStyle w:val="TDC3"/>
            <w:tabs>
              <w:tab w:val="right" w:leader="dot" w:pos="8828"/>
            </w:tabs>
            <w:rPr>
              <w:rFonts w:eastAsiaTheme="minorEastAsia"/>
              <w:noProof/>
              <w:lang w:eastAsia="es-CO"/>
            </w:rPr>
          </w:pPr>
          <w:hyperlink w:anchor="_Toc46327697" w:history="1">
            <w:r w:rsidR="00D93B6F" w:rsidRPr="009C298F">
              <w:rPr>
                <w:rStyle w:val="Hipervnculo"/>
                <w:rFonts w:ascii="Calibri" w:hAnsi="Calibri" w:cs="Calibri"/>
                <w:b/>
                <w:noProof/>
              </w:rPr>
              <w:t>1.1.3. PRODUCTOS Y SERVICIOS AUTORIZADOS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_Toc46327697 \h </w:instrText>
            </w:r>
            <w:r w:rsidR="00D93B6F" w:rsidRPr="009C298F">
              <w:rPr>
                <w:noProof/>
                <w:webHidden/>
              </w:rPr>
            </w:r>
            <w:r w:rsidR="00D93B6F" w:rsidRPr="009C298F">
              <w:rPr>
                <w:noProof/>
                <w:webHidden/>
              </w:rPr>
              <w:fldChar w:fldCharType="separate"/>
            </w:r>
            <w:r w:rsidR="00700E7F">
              <w:rPr>
                <w:noProof/>
                <w:webHidden/>
              </w:rPr>
              <w:t>10</w:t>
            </w:r>
            <w:r w:rsidR="00D93B6F" w:rsidRPr="009C298F">
              <w:rPr>
                <w:noProof/>
                <w:webHidden/>
              </w:rPr>
              <w:fldChar w:fldCharType="end"/>
            </w:r>
          </w:hyperlink>
        </w:p>
        <w:p w14:paraId="60C5B012" w14:textId="4784C092" w:rsidR="00D93B6F" w:rsidRPr="009C298F" w:rsidRDefault="00907DCC">
          <w:pPr>
            <w:pStyle w:val="TDC3"/>
            <w:tabs>
              <w:tab w:val="right" w:leader="dot" w:pos="8828"/>
            </w:tabs>
            <w:rPr>
              <w:rFonts w:eastAsiaTheme="minorEastAsia"/>
              <w:noProof/>
              <w:lang w:eastAsia="es-CO"/>
            </w:rPr>
          </w:pPr>
          <w:hyperlink w:anchor="_Toc46327698" w:history="1">
            <w:r w:rsidR="00D93B6F" w:rsidRPr="009C298F">
              <w:rPr>
                <w:rStyle w:val="Hipervnculo"/>
                <w:rFonts w:ascii="Calibri" w:hAnsi="Calibri" w:cs="Calibri"/>
                <w:b/>
                <w:noProof/>
              </w:rPr>
              <w:t>1.1.4. TIPOS DE CRÉDITOS DEL PROGRAMA SOMOS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_Toc46327698 \h </w:instrText>
            </w:r>
            <w:r w:rsidR="00D93B6F" w:rsidRPr="009C298F">
              <w:rPr>
                <w:noProof/>
                <w:webHidden/>
              </w:rPr>
            </w:r>
            <w:r w:rsidR="00D93B6F" w:rsidRPr="009C298F">
              <w:rPr>
                <w:noProof/>
                <w:webHidden/>
              </w:rPr>
              <w:fldChar w:fldCharType="separate"/>
            </w:r>
            <w:r w:rsidR="00700E7F">
              <w:rPr>
                <w:noProof/>
                <w:webHidden/>
              </w:rPr>
              <w:t>10</w:t>
            </w:r>
            <w:r w:rsidR="00D93B6F" w:rsidRPr="009C298F">
              <w:rPr>
                <w:noProof/>
                <w:webHidden/>
              </w:rPr>
              <w:fldChar w:fldCharType="end"/>
            </w:r>
          </w:hyperlink>
        </w:p>
        <w:p w14:paraId="1B008898" w14:textId="5C784F87" w:rsidR="00D93B6F" w:rsidRPr="009C298F" w:rsidRDefault="00907DCC">
          <w:pPr>
            <w:pStyle w:val="TDC3"/>
            <w:tabs>
              <w:tab w:val="left" w:pos="1320"/>
              <w:tab w:val="right" w:leader="dot" w:pos="8828"/>
            </w:tabs>
            <w:rPr>
              <w:rFonts w:eastAsiaTheme="minorEastAsia"/>
              <w:noProof/>
              <w:lang w:eastAsia="es-CO"/>
            </w:rPr>
          </w:pPr>
          <w:hyperlink w:anchor="_Toc46327699" w:history="1">
            <w:r w:rsidR="00D93B6F" w:rsidRPr="009C298F">
              <w:rPr>
                <w:rStyle w:val="Hipervnculo"/>
                <w:rFonts w:ascii="Calibri" w:hAnsi="Calibri" w:cs="Calibri"/>
                <w:b/>
                <w:noProof/>
              </w:rPr>
              <w:t>1.1.5.</w:t>
            </w:r>
            <w:r w:rsidR="00D93B6F" w:rsidRPr="009C298F">
              <w:rPr>
                <w:rFonts w:eastAsiaTheme="minorEastAsia"/>
                <w:noProof/>
                <w:lang w:eastAsia="es-CO"/>
              </w:rPr>
              <w:tab/>
            </w:r>
            <w:r w:rsidR="00D93B6F" w:rsidRPr="009C298F">
              <w:rPr>
                <w:rStyle w:val="Hipervnculo"/>
                <w:rFonts w:ascii="Calibri" w:hAnsi="Calibri" w:cs="Calibri"/>
                <w:b/>
                <w:noProof/>
              </w:rPr>
              <w:t>BENEFICIOS EN CASO DE FALLECIMIENTO DEL TOMADOR DE UN CRÉDITO ROTATIVO PARA CLIENTES HOGARES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_Toc46327699 \h </w:instrText>
            </w:r>
            <w:r w:rsidR="00D93B6F" w:rsidRPr="009C298F">
              <w:rPr>
                <w:noProof/>
                <w:webHidden/>
              </w:rPr>
            </w:r>
            <w:r w:rsidR="00D93B6F" w:rsidRPr="009C298F">
              <w:rPr>
                <w:noProof/>
                <w:webHidden/>
              </w:rPr>
              <w:fldChar w:fldCharType="separate"/>
            </w:r>
            <w:r w:rsidR="00700E7F">
              <w:rPr>
                <w:noProof/>
                <w:webHidden/>
              </w:rPr>
              <w:t>15</w:t>
            </w:r>
            <w:r w:rsidR="00D93B6F" w:rsidRPr="009C298F">
              <w:rPr>
                <w:noProof/>
                <w:webHidden/>
              </w:rPr>
              <w:fldChar w:fldCharType="end"/>
            </w:r>
          </w:hyperlink>
        </w:p>
        <w:p w14:paraId="7E84F1D4" w14:textId="164F8133" w:rsidR="00D93B6F" w:rsidRPr="009C298F" w:rsidRDefault="00907DCC">
          <w:pPr>
            <w:pStyle w:val="TDC2"/>
            <w:tabs>
              <w:tab w:val="left" w:pos="880"/>
              <w:tab w:val="right" w:leader="dot" w:pos="8828"/>
            </w:tabs>
            <w:rPr>
              <w:rFonts w:eastAsiaTheme="minorEastAsia"/>
              <w:noProof/>
              <w:lang w:eastAsia="es-CO"/>
            </w:rPr>
          </w:pPr>
          <w:hyperlink w:anchor="_Toc46327700" w:history="1">
            <w:r w:rsidR="00D93B6F" w:rsidRPr="009C298F">
              <w:rPr>
                <w:rStyle w:val="Hipervnculo"/>
                <w:rFonts w:ascii="Calibri" w:eastAsia="Batang" w:hAnsi="Calibri" w:cs="Calibri"/>
                <w:b/>
                <w:caps/>
                <w:noProof/>
                <w:kern w:val="20"/>
              </w:rPr>
              <w:t>1.2.</w:t>
            </w:r>
            <w:r w:rsidR="00D93B6F" w:rsidRPr="009C298F">
              <w:rPr>
                <w:rFonts w:eastAsiaTheme="minorEastAsia"/>
                <w:noProof/>
                <w:lang w:eastAsia="es-CO"/>
              </w:rPr>
              <w:tab/>
            </w:r>
            <w:r w:rsidR="00D93B6F" w:rsidRPr="009C298F">
              <w:rPr>
                <w:rStyle w:val="Hipervnculo"/>
                <w:rFonts w:ascii="Calibri" w:eastAsia="Batang" w:hAnsi="Calibri" w:cs="Calibri"/>
                <w:b/>
                <w:caps/>
                <w:noProof/>
                <w:kern w:val="20"/>
              </w:rPr>
              <w:t>ELEMENTO BENEFICIOS SOMOS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_Toc46327700 \h </w:instrText>
            </w:r>
            <w:r w:rsidR="00D93B6F" w:rsidRPr="009C298F">
              <w:rPr>
                <w:noProof/>
                <w:webHidden/>
              </w:rPr>
            </w:r>
            <w:r w:rsidR="00D93B6F" w:rsidRPr="009C298F">
              <w:rPr>
                <w:noProof/>
                <w:webHidden/>
              </w:rPr>
              <w:fldChar w:fldCharType="separate"/>
            </w:r>
            <w:r w:rsidR="00700E7F">
              <w:rPr>
                <w:noProof/>
                <w:webHidden/>
              </w:rPr>
              <w:t>17</w:t>
            </w:r>
            <w:r w:rsidR="00D93B6F" w:rsidRPr="009C298F">
              <w:rPr>
                <w:noProof/>
                <w:webHidden/>
              </w:rPr>
              <w:fldChar w:fldCharType="end"/>
            </w:r>
          </w:hyperlink>
        </w:p>
        <w:p w14:paraId="4D3E3E36" w14:textId="033C9C00" w:rsidR="00D93B6F" w:rsidRPr="009C298F" w:rsidRDefault="00907DCC">
          <w:pPr>
            <w:pStyle w:val="TDC3"/>
            <w:tabs>
              <w:tab w:val="right" w:leader="dot" w:pos="8828"/>
            </w:tabs>
            <w:rPr>
              <w:rFonts w:eastAsiaTheme="minorEastAsia"/>
              <w:noProof/>
              <w:lang w:eastAsia="es-CO"/>
            </w:rPr>
          </w:pPr>
          <w:hyperlink w:anchor="_Toc46327701" w:history="1">
            <w:r w:rsidR="00D93B6F" w:rsidRPr="009C298F">
              <w:rPr>
                <w:rStyle w:val="Hipervnculo"/>
                <w:rFonts w:ascii="Calibri" w:hAnsi="Calibri" w:cs="Calibri"/>
                <w:b/>
                <w:noProof/>
              </w:rPr>
              <w:t>1.2.1. ALIANZAS CON OTROS PROGRAMAS DE BENEFICIOS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_Toc46327701 \h </w:instrText>
            </w:r>
            <w:r w:rsidR="00D93B6F" w:rsidRPr="009C298F">
              <w:rPr>
                <w:noProof/>
                <w:webHidden/>
              </w:rPr>
            </w:r>
            <w:r w:rsidR="00D93B6F" w:rsidRPr="009C298F">
              <w:rPr>
                <w:noProof/>
                <w:webHidden/>
              </w:rPr>
              <w:fldChar w:fldCharType="separate"/>
            </w:r>
            <w:r w:rsidR="00700E7F">
              <w:rPr>
                <w:noProof/>
                <w:webHidden/>
              </w:rPr>
              <w:t>17</w:t>
            </w:r>
            <w:r w:rsidR="00D93B6F" w:rsidRPr="009C298F">
              <w:rPr>
                <w:noProof/>
                <w:webHidden/>
              </w:rPr>
              <w:fldChar w:fldCharType="end"/>
            </w:r>
          </w:hyperlink>
        </w:p>
        <w:p w14:paraId="67E5828B" w14:textId="43B9EB90" w:rsidR="00D93B6F" w:rsidRPr="009C298F" w:rsidRDefault="00907DCC">
          <w:pPr>
            <w:pStyle w:val="TDC3"/>
            <w:tabs>
              <w:tab w:val="right" w:leader="dot" w:pos="8828"/>
            </w:tabs>
            <w:rPr>
              <w:rFonts w:eastAsiaTheme="minorEastAsia"/>
              <w:noProof/>
              <w:lang w:eastAsia="es-CO"/>
            </w:rPr>
          </w:pPr>
          <w:hyperlink w:anchor="_Toc46327702" w:history="1">
            <w:r w:rsidR="00D93B6F" w:rsidRPr="009C298F">
              <w:rPr>
                <w:rStyle w:val="Hipervnculo"/>
                <w:rFonts w:ascii="Calibri" w:hAnsi="Calibri" w:cs="Calibri"/>
                <w:b/>
                <w:noProof/>
              </w:rPr>
              <w:t>1.2.2. ALIANZAS PARA DESCUENTOS, EVENTOS, OBSEQUIOS, ENTRE OTROS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_Toc46327702 \h </w:instrText>
            </w:r>
            <w:r w:rsidR="00D93B6F" w:rsidRPr="009C298F">
              <w:rPr>
                <w:noProof/>
                <w:webHidden/>
              </w:rPr>
            </w:r>
            <w:r w:rsidR="00D93B6F" w:rsidRPr="009C298F">
              <w:rPr>
                <w:noProof/>
                <w:webHidden/>
              </w:rPr>
              <w:fldChar w:fldCharType="separate"/>
            </w:r>
            <w:r w:rsidR="00700E7F">
              <w:rPr>
                <w:noProof/>
                <w:webHidden/>
              </w:rPr>
              <w:t>18</w:t>
            </w:r>
            <w:r w:rsidR="00D93B6F" w:rsidRPr="009C298F">
              <w:rPr>
                <w:noProof/>
                <w:webHidden/>
              </w:rPr>
              <w:fldChar w:fldCharType="end"/>
            </w:r>
          </w:hyperlink>
        </w:p>
        <w:p w14:paraId="6ACE0209" w14:textId="0D4FA800" w:rsidR="00D93B6F" w:rsidRPr="009C298F" w:rsidRDefault="00907DCC">
          <w:pPr>
            <w:pStyle w:val="TDC1"/>
            <w:tabs>
              <w:tab w:val="left" w:pos="440"/>
              <w:tab w:val="right" w:leader="dot" w:pos="8828"/>
            </w:tabs>
            <w:rPr>
              <w:rFonts w:eastAsiaTheme="minorEastAsia"/>
              <w:noProof/>
              <w:lang w:eastAsia="es-CO"/>
            </w:rPr>
          </w:pPr>
          <w:hyperlink w:anchor="_Toc46327703" w:history="1">
            <w:r w:rsidR="00D93B6F" w:rsidRPr="009C298F">
              <w:rPr>
                <w:rStyle w:val="Hipervnculo"/>
                <w:rFonts w:ascii="Calibri" w:hAnsi="Calibri" w:cs="Calibri"/>
                <w:b/>
                <w:noProof/>
              </w:rPr>
              <w:t>2.</w:t>
            </w:r>
            <w:r w:rsidR="00D93B6F" w:rsidRPr="009C298F">
              <w:rPr>
                <w:rFonts w:eastAsiaTheme="minorEastAsia"/>
                <w:noProof/>
                <w:lang w:eastAsia="es-CO"/>
              </w:rPr>
              <w:tab/>
            </w:r>
            <w:r w:rsidR="00D93B6F" w:rsidRPr="009C298F">
              <w:rPr>
                <w:rStyle w:val="Hipervnculo"/>
                <w:rFonts w:ascii="Calibri" w:hAnsi="Calibri" w:cs="Calibri"/>
                <w:b/>
                <w:noProof/>
              </w:rPr>
              <w:t>ALIADOS COMERCIALES DEL PROGRAMA</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_Toc46327703 \h </w:instrText>
            </w:r>
            <w:r w:rsidR="00D93B6F" w:rsidRPr="009C298F">
              <w:rPr>
                <w:noProof/>
                <w:webHidden/>
              </w:rPr>
            </w:r>
            <w:r w:rsidR="00D93B6F" w:rsidRPr="009C298F">
              <w:rPr>
                <w:noProof/>
                <w:webHidden/>
              </w:rPr>
              <w:fldChar w:fldCharType="separate"/>
            </w:r>
            <w:r w:rsidR="00700E7F">
              <w:rPr>
                <w:noProof/>
                <w:webHidden/>
              </w:rPr>
              <w:t>20</w:t>
            </w:r>
            <w:r w:rsidR="00D93B6F" w:rsidRPr="009C298F">
              <w:rPr>
                <w:noProof/>
                <w:webHidden/>
              </w:rPr>
              <w:fldChar w:fldCharType="end"/>
            </w:r>
          </w:hyperlink>
        </w:p>
        <w:p w14:paraId="7C30F08D" w14:textId="5A82E31D" w:rsidR="00D93B6F" w:rsidRPr="009C298F" w:rsidRDefault="00907DCC">
          <w:pPr>
            <w:pStyle w:val="TDC2"/>
            <w:tabs>
              <w:tab w:val="left" w:pos="880"/>
              <w:tab w:val="right" w:leader="dot" w:pos="8828"/>
            </w:tabs>
            <w:rPr>
              <w:rFonts w:eastAsiaTheme="minorEastAsia"/>
              <w:noProof/>
              <w:lang w:eastAsia="es-CO"/>
            </w:rPr>
          </w:pPr>
          <w:hyperlink w:anchor="_Toc46327704" w:history="1">
            <w:r w:rsidR="00D93B6F" w:rsidRPr="009C298F">
              <w:rPr>
                <w:rStyle w:val="Hipervnculo"/>
                <w:rFonts w:ascii="Calibri" w:eastAsia="Batang" w:hAnsi="Calibri" w:cs="Calibri"/>
                <w:b/>
                <w:caps/>
                <w:noProof/>
                <w:kern w:val="20"/>
              </w:rPr>
              <w:t>2.1.</w:t>
            </w:r>
            <w:r w:rsidR="00D93B6F" w:rsidRPr="009C298F">
              <w:rPr>
                <w:rFonts w:eastAsiaTheme="minorEastAsia"/>
                <w:noProof/>
                <w:lang w:eastAsia="es-CO"/>
              </w:rPr>
              <w:tab/>
            </w:r>
            <w:r w:rsidR="00D93B6F" w:rsidRPr="009C298F">
              <w:rPr>
                <w:rStyle w:val="Hipervnculo"/>
                <w:rFonts w:ascii="Calibri" w:eastAsia="Batang" w:hAnsi="Calibri" w:cs="Calibri"/>
                <w:b/>
                <w:caps/>
                <w:noProof/>
                <w:kern w:val="20"/>
              </w:rPr>
              <w:t>ALIADOS DE CRÉDITO</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_Toc46327704 \h </w:instrText>
            </w:r>
            <w:r w:rsidR="00D93B6F" w:rsidRPr="009C298F">
              <w:rPr>
                <w:noProof/>
                <w:webHidden/>
              </w:rPr>
            </w:r>
            <w:r w:rsidR="00D93B6F" w:rsidRPr="009C298F">
              <w:rPr>
                <w:noProof/>
                <w:webHidden/>
              </w:rPr>
              <w:fldChar w:fldCharType="separate"/>
            </w:r>
            <w:r w:rsidR="00700E7F">
              <w:rPr>
                <w:noProof/>
                <w:webHidden/>
              </w:rPr>
              <w:t>21</w:t>
            </w:r>
            <w:r w:rsidR="00D93B6F" w:rsidRPr="009C298F">
              <w:rPr>
                <w:noProof/>
                <w:webHidden/>
              </w:rPr>
              <w:fldChar w:fldCharType="end"/>
            </w:r>
          </w:hyperlink>
        </w:p>
        <w:p w14:paraId="7C8956F7" w14:textId="46AB3F43" w:rsidR="00D93B6F" w:rsidRPr="009C298F" w:rsidRDefault="00907DCC">
          <w:pPr>
            <w:pStyle w:val="TDC3"/>
            <w:tabs>
              <w:tab w:val="right" w:leader="dot" w:pos="8828"/>
            </w:tabs>
            <w:rPr>
              <w:rFonts w:eastAsiaTheme="minorEastAsia"/>
              <w:noProof/>
              <w:lang w:eastAsia="es-CO"/>
            </w:rPr>
          </w:pPr>
          <w:hyperlink w:anchor="_Toc46327705" w:history="1">
            <w:r w:rsidR="00D93B6F" w:rsidRPr="009C298F">
              <w:rPr>
                <w:rStyle w:val="Hipervnculo"/>
                <w:rFonts w:ascii="Calibri" w:hAnsi="Calibri" w:cs="Calibri"/>
                <w:b/>
                <w:noProof/>
              </w:rPr>
              <w:t>2.1.1. TIPOS DE ALIADOS DE CRÉDITO E IGUALDAD DE CONDICIONES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_Toc46327705 \h </w:instrText>
            </w:r>
            <w:r w:rsidR="00D93B6F" w:rsidRPr="009C298F">
              <w:rPr>
                <w:noProof/>
                <w:webHidden/>
              </w:rPr>
            </w:r>
            <w:r w:rsidR="00D93B6F" w:rsidRPr="009C298F">
              <w:rPr>
                <w:noProof/>
                <w:webHidden/>
              </w:rPr>
              <w:fldChar w:fldCharType="separate"/>
            </w:r>
            <w:r w:rsidR="00700E7F">
              <w:rPr>
                <w:noProof/>
                <w:webHidden/>
              </w:rPr>
              <w:t>21</w:t>
            </w:r>
            <w:r w:rsidR="00D93B6F" w:rsidRPr="009C298F">
              <w:rPr>
                <w:noProof/>
                <w:webHidden/>
              </w:rPr>
              <w:fldChar w:fldCharType="end"/>
            </w:r>
          </w:hyperlink>
        </w:p>
        <w:p w14:paraId="3BDA4AC6" w14:textId="62229EF3" w:rsidR="00D93B6F" w:rsidRPr="009C298F" w:rsidRDefault="00907DCC">
          <w:pPr>
            <w:pStyle w:val="TDC2"/>
            <w:tabs>
              <w:tab w:val="left" w:pos="880"/>
              <w:tab w:val="right" w:leader="dot" w:pos="8828"/>
            </w:tabs>
            <w:rPr>
              <w:rFonts w:eastAsiaTheme="minorEastAsia"/>
              <w:noProof/>
              <w:lang w:eastAsia="es-CO"/>
            </w:rPr>
          </w:pPr>
          <w:hyperlink w:anchor="_Toc46327706" w:history="1">
            <w:r w:rsidR="00D93B6F" w:rsidRPr="009C298F">
              <w:rPr>
                <w:rStyle w:val="Hipervnculo"/>
                <w:rFonts w:ascii="Calibri" w:eastAsia="Batang" w:hAnsi="Calibri" w:cs="Calibri"/>
                <w:b/>
                <w:caps/>
                <w:noProof/>
                <w:kern w:val="20"/>
              </w:rPr>
              <w:t>2.2.</w:t>
            </w:r>
            <w:r w:rsidR="00D93B6F" w:rsidRPr="009C298F">
              <w:rPr>
                <w:rFonts w:eastAsiaTheme="minorEastAsia"/>
                <w:noProof/>
                <w:lang w:eastAsia="es-CO"/>
              </w:rPr>
              <w:tab/>
            </w:r>
            <w:r w:rsidR="00D93B6F" w:rsidRPr="009C298F">
              <w:rPr>
                <w:rStyle w:val="Hipervnculo"/>
                <w:rFonts w:ascii="Calibri" w:eastAsia="Batang" w:hAnsi="Calibri" w:cs="Calibri"/>
                <w:b/>
                <w:caps/>
                <w:noProof/>
                <w:kern w:val="20"/>
              </w:rPr>
              <w:t>ALIADOS DE BENEFICIOS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_Toc46327706 \h </w:instrText>
            </w:r>
            <w:r w:rsidR="00D93B6F" w:rsidRPr="009C298F">
              <w:rPr>
                <w:noProof/>
                <w:webHidden/>
              </w:rPr>
            </w:r>
            <w:r w:rsidR="00D93B6F" w:rsidRPr="009C298F">
              <w:rPr>
                <w:noProof/>
                <w:webHidden/>
              </w:rPr>
              <w:fldChar w:fldCharType="separate"/>
            </w:r>
            <w:r w:rsidR="00700E7F">
              <w:rPr>
                <w:noProof/>
                <w:webHidden/>
              </w:rPr>
              <w:t>23</w:t>
            </w:r>
            <w:r w:rsidR="00D93B6F" w:rsidRPr="009C298F">
              <w:rPr>
                <w:noProof/>
                <w:webHidden/>
              </w:rPr>
              <w:fldChar w:fldCharType="end"/>
            </w:r>
          </w:hyperlink>
        </w:p>
        <w:p w14:paraId="40737050" w14:textId="0EC5FC2B" w:rsidR="00D93B6F" w:rsidRPr="009C298F" w:rsidRDefault="00907DCC">
          <w:pPr>
            <w:pStyle w:val="TDC1"/>
            <w:tabs>
              <w:tab w:val="left" w:pos="440"/>
              <w:tab w:val="right" w:leader="dot" w:pos="8828"/>
            </w:tabs>
            <w:rPr>
              <w:rFonts w:eastAsiaTheme="minorEastAsia"/>
              <w:noProof/>
              <w:lang w:eastAsia="es-CO"/>
            </w:rPr>
          </w:pPr>
          <w:hyperlink w:anchor="_Toc46327707" w:history="1">
            <w:r w:rsidR="00D93B6F" w:rsidRPr="009C298F">
              <w:rPr>
                <w:rStyle w:val="Hipervnculo"/>
                <w:rFonts w:ascii="Calibri" w:hAnsi="Calibri" w:cs="Calibri"/>
                <w:b/>
                <w:noProof/>
              </w:rPr>
              <w:t>3.</w:t>
            </w:r>
            <w:r w:rsidR="00D93B6F" w:rsidRPr="009C298F">
              <w:rPr>
                <w:rFonts w:eastAsiaTheme="minorEastAsia"/>
                <w:noProof/>
                <w:lang w:eastAsia="es-CO"/>
              </w:rPr>
              <w:tab/>
            </w:r>
            <w:r w:rsidR="00D93B6F" w:rsidRPr="009C298F">
              <w:rPr>
                <w:rStyle w:val="Hipervnculo"/>
                <w:rFonts w:ascii="Calibri" w:hAnsi="Calibri" w:cs="Calibri"/>
                <w:b/>
                <w:noProof/>
              </w:rPr>
              <w:t>PETICIONES, QUEJAS, Y RECLAMOS -PQR´s-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_Toc46327707 \h </w:instrText>
            </w:r>
            <w:r w:rsidR="00D93B6F" w:rsidRPr="009C298F">
              <w:rPr>
                <w:noProof/>
                <w:webHidden/>
              </w:rPr>
            </w:r>
            <w:r w:rsidR="00D93B6F" w:rsidRPr="009C298F">
              <w:rPr>
                <w:noProof/>
                <w:webHidden/>
              </w:rPr>
              <w:fldChar w:fldCharType="separate"/>
            </w:r>
            <w:r w:rsidR="00700E7F">
              <w:rPr>
                <w:noProof/>
                <w:webHidden/>
              </w:rPr>
              <w:t>24</w:t>
            </w:r>
            <w:r w:rsidR="00D93B6F" w:rsidRPr="009C298F">
              <w:rPr>
                <w:noProof/>
                <w:webHidden/>
              </w:rPr>
              <w:fldChar w:fldCharType="end"/>
            </w:r>
          </w:hyperlink>
        </w:p>
        <w:p w14:paraId="27A8737F" w14:textId="1D14680F" w:rsidR="00D93B6F" w:rsidRPr="009C298F" w:rsidRDefault="00907DCC">
          <w:pPr>
            <w:pStyle w:val="TDC1"/>
            <w:tabs>
              <w:tab w:val="left" w:pos="440"/>
              <w:tab w:val="right" w:leader="dot" w:pos="8828"/>
            </w:tabs>
            <w:rPr>
              <w:rFonts w:eastAsiaTheme="minorEastAsia"/>
              <w:noProof/>
              <w:lang w:eastAsia="es-CO"/>
            </w:rPr>
          </w:pPr>
          <w:hyperlink w:anchor="_Toc46327708" w:history="1">
            <w:r w:rsidR="00D93B6F" w:rsidRPr="009C298F">
              <w:rPr>
                <w:rStyle w:val="Hipervnculo"/>
                <w:rFonts w:ascii="Calibri" w:hAnsi="Calibri" w:cs="Calibri"/>
                <w:b/>
                <w:noProof/>
              </w:rPr>
              <w:t>4.</w:t>
            </w:r>
            <w:r w:rsidR="00D93B6F" w:rsidRPr="009C298F">
              <w:rPr>
                <w:rFonts w:eastAsiaTheme="minorEastAsia"/>
                <w:noProof/>
                <w:lang w:eastAsia="es-CO"/>
              </w:rPr>
              <w:tab/>
            </w:r>
            <w:r w:rsidR="00D93B6F" w:rsidRPr="009C298F">
              <w:rPr>
                <w:rStyle w:val="Hipervnculo"/>
                <w:rFonts w:ascii="Calibri" w:hAnsi="Calibri" w:cs="Calibri"/>
                <w:b/>
                <w:noProof/>
              </w:rPr>
              <w:t>CONFLICTO DE INTERESES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_Toc46327708 \h </w:instrText>
            </w:r>
            <w:r w:rsidR="00D93B6F" w:rsidRPr="009C298F">
              <w:rPr>
                <w:noProof/>
                <w:webHidden/>
              </w:rPr>
            </w:r>
            <w:r w:rsidR="00D93B6F" w:rsidRPr="009C298F">
              <w:rPr>
                <w:noProof/>
                <w:webHidden/>
              </w:rPr>
              <w:fldChar w:fldCharType="separate"/>
            </w:r>
            <w:r w:rsidR="00700E7F">
              <w:rPr>
                <w:noProof/>
                <w:webHidden/>
              </w:rPr>
              <w:t>26</w:t>
            </w:r>
            <w:r w:rsidR="00D93B6F" w:rsidRPr="009C298F">
              <w:rPr>
                <w:noProof/>
                <w:webHidden/>
              </w:rPr>
              <w:fldChar w:fldCharType="end"/>
            </w:r>
          </w:hyperlink>
        </w:p>
        <w:p w14:paraId="04639F17" w14:textId="2A1A24A8" w:rsidR="00D93B6F" w:rsidRPr="009C298F" w:rsidRDefault="00907DCC">
          <w:pPr>
            <w:pStyle w:val="TDC1"/>
            <w:tabs>
              <w:tab w:val="left" w:pos="440"/>
              <w:tab w:val="right" w:leader="dot" w:pos="8828"/>
            </w:tabs>
            <w:rPr>
              <w:rFonts w:eastAsiaTheme="minorEastAsia"/>
              <w:noProof/>
              <w:lang w:eastAsia="es-CO"/>
            </w:rPr>
          </w:pPr>
          <w:hyperlink w:anchor="_Toc46327709" w:history="1">
            <w:r w:rsidR="00D93B6F" w:rsidRPr="009C298F">
              <w:rPr>
                <w:rStyle w:val="Hipervnculo"/>
                <w:rFonts w:ascii="Calibri" w:hAnsi="Calibri" w:cs="Calibri"/>
                <w:b/>
                <w:noProof/>
              </w:rPr>
              <w:t>5.</w:t>
            </w:r>
            <w:r w:rsidR="00D93B6F" w:rsidRPr="009C298F">
              <w:rPr>
                <w:rFonts w:eastAsiaTheme="minorEastAsia"/>
                <w:noProof/>
                <w:lang w:eastAsia="es-CO"/>
              </w:rPr>
              <w:tab/>
            </w:r>
            <w:r w:rsidR="00D93B6F" w:rsidRPr="009C298F">
              <w:rPr>
                <w:rStyle w:val="Hipervnculo"/>
                <w:rFonts w:ascii="Calibri" w:hAnsi="Calibri" w:cs="Calibri"/>
                <w:b/>
                <w:noProof/>
              </w:rPr>
              <w:t>DISPOSICIONES VARIAS</w:t>
            </w:r>
            <w:r w:rsidR="00D93B6F" w:rsidRPr="009C298F">
              <w:rPr>
                <w:noProof/>
                <w:webHidden/>
              </w:rPr>
              <w:tab/>
            </w:r>
            <w:r w:rsidR="00D93B6F" w:rsidRPr="009C298F">
              <w:rPr>
                <w:noProof/>
                <w:webHidden/>
              </w:rPr>
              <w:fldChar w:fldCharType="begin"/>
            </w:r>
            <w:r w:rsidR="00D93B6F" w:rsidRPr="009C298F">
              <w:rPr>
                <w:noProof/>
                <w:webHidden/>
              </w:rPr>
              <w:instrText xml:space="preserve"> PAGEREF _Toc46327709 \h </w:instrText>
            </w:r>
            <w:r w:rsidR="00D93B6F" w:rsidRPr="009C298F">
              <w:rPr>
                <w:noProof/>
                <w:webHidden/>
              </w:rPr>
            </w:r>
            <w:r w:rsidR="00D93B6F" w:rsidRPr="009C298F">
              <w:rPr>
                <w:noProof/>
                <w:webHidden/>
              </w:rPr>
              <w:fldChar w:fldCharType="separate"/>
            </w:r>
            <w:r w:rsidR="00700E7F">
              <w:rPr>
                <w:noProof/>
                <w:webHidden/>
              </w:rPr>
              <w:t>27</w:t>
            </w:r>
            <w:r w:rsidR="00D93B6F" w:rsidRPr="009C298F">
              <w:rPr>
                <w:noProof/>
                <w:webHidden/>
              </w:rPr>
              <w:fldChar w:fldCharType="end"/>
            </w:r>
          </w:hyperlink>
        </w:p>
        <w:p w14:paraId="7FFCABD0" w14:textId="51CE34AB" w:rsidR="00D71B8E" w:rsidRPr="009C298F" w:rsidRDefault="00D71B8E" w:rsidP="00D71B8E">
          <w:pPr>
            <w:spacing w:after="200" w:line="276" w:lineRule="auto"/>
            <w:rPr>
              <w:rFonts w:ascii="Calibri" w:eastAsia="Calibri" w:hAnsi="Calibri"/>
              <w:sz w:val="22"/>
              <w:szCs w:val="22"/>
              <w:lang w:val="es-CO" w:eastAsia="en-US"/>
            </w:rPr>
          </w:pPr>
          <w:r w:rsidRPr="009C298F">
            <w:rPr>
              <w:rFonts w:ascii="Calibri" w:eastAsia="Calibri" w:hAnsi="Calibri"/>
              <w:b/>
              <w:bCs/>
              <w:sz w:val="22"/>
              <w:szCs w:val="22"/>
              <w:lang w:eastAsia="en-US"/>
            </w:rPr>
            <w:fldChar w:fldCharType="end"/>
          </w:r>
        </w:p>
      </w:sdtContent>
    </w:sdt>
    <w:p w14:paraId="6A130E97" w14:textId="02314763" w:rsidR="00D71B8E" w:rsidRPr="009C298F" w:rsidRDefault="00D71B8E" w:rsidP="00D71B8E">
      <w:pPr>
        <w:spacing w:after="200"/>
        <w:jc w:val="both"/>
        <w:rPr>
          <w:rFonts w:ascii="Calibri" w:eastAsia="Calibri" w:hAnsi="Calibri" w:cs="Calibri"/>
          <w:sz w:val="22"/>
          <w:szCs w:val="22"/>
          <w:lang w:eastAsia="en-US"/>
        </w:rPr>
      </w:pPr>
    </w:p>
    <w:p w14:paraId="378C6154" w14:textId="7202ADEC" w:rsidR="003C4CE8" w:rsidRPr="009C298F" w:rsidRDefault="003C4CE8" w:rsidP="00D71B8E">
      <w:pPr>
        <w:spacing w:after="200"/>
        <w:jc w:val="both"/>
        <w:rPr>
          <w:rFonts w:ascii="Trebuchet MS" w:eastAsia="Calibri" w:hAnsi="Trebuchet MS" w:cs="Arial"/>
          <w:lang w:eastAsia="en-US"/>
        </w:rPr>
      </w:pPr>
    </w:p>
    <w:p w14:paraId="6BD71BCF" w14:textId="77777777" w:rsidR="00D93B6F" w:rsidRPr="009C298F" w:rsidRDefault="00D93B6F" w:rsidP="00D71B8E">
      <w:pPr>
        <w:spacing w:after="200"/>
        <w:jc w:val="both"/>
        <w:rPr>
          <w:rFonts w:ascii="Trebuchet MS" w:eastAsia="Calibri" w:hAnsi="Trebuchet MS" w:cs="Arial"/>
          <w:lang w:eastAsia="en-US"/>
        </w:rPr>
      </w:pPr>
    </w:p>
    <w:p w14:paraId="1A1B99D2" w14:textId="3652D5C0" w:rsidR="001D30FD" w:rsidRPr="009C298F" w:rsidRDefault="001D30FD" w:rsidP="00D71B8E">
      <w:pPr>
        <w:spacing w:after="200"/>
        <w:jc w:val="both"/>
        <w:rPr>
          <w:rFonts w:ascii="Trebuchet MS" w:eastAsia="Calibri" w:hAnsi="Trebuchet MS" w:cs="Arial"/>
          <w:lang w:eastAsia="en-US"/>
        </w:rPr>
      </w:pPr>
    </w:p>
    <w:p w14:paraId="22DF02D7" w14:textId="607CAEA5" w:rsidR="00D93B6F" w:rsidRPr="009C298F" w:rsidRDefault="00D93B6F" w:rsidP="00D71B8E">
      <w:pPr>
        <w:spacing w:after="200"/>
        <w:jc w:val="both"/>
        <w:rPr>
          <w:rFonts w:ascii="Trebuchet MS" w:eastAsia="Calibri" w:hAnsi="Trebuchet MS" w:cs="Arial"/>
          <w:lang w:eastAsia="en-US"/>
        </w:rPr>
      </w:pPr>
    </w:p>
    <w:p w14:paraId="2A44E727" w14:textId="77777777" w:rsidR="00D93B6F" w:rsidRPr="009C298F" w:rsidRDefault="00D93B6F" w:rsidP="00D71B8E">
      <w:pPr>
        <w:spacing w:after="200"/>
        <w:jc w:val="both"/>
        <w:rPr>
          <w:rFonts w:ascii="Trebuchet MS" w:eastAsia="Calibri" w:hAnsi="Trebuchet MS" w:cs="Arial"/>
          <w:lang w:eastAsia="en-US"/>
        </w:rPr>
      </w:pPr>
    </w:p>
    <w:p w14:paraId="0D2FAC41" w14:textId="16210A33" w:rsidR="00D71B8E" w:rsidRPr="009C298F" w:rsidRDefault="00D71B8E" w:rsidP="001D30FD">
      <w:pPr>
        <w:keepNext/>
        <w:keepLines/>
        <w:spacing w:before="240" w:line="259" w:lineRule="auto"/>
        <w:jc w:val="center"/>
        <w:rPr>
          <w:rFonts w:ascii="Calibri" w:eastAsia="Calibri" w:hAnsi="Calibri" w:cs="Calibri"/>
          <w:b/>
          <w:bCs/>
          <w:lang w:val="es-CO" w:eastAsia="en-US"/>
        </w:rPr>
      </w:pPr>
      <w:bookmarkStart w:id="8" w:name="_Toc45113142"/>
      <w:r w:rsidRPr="009C298F">
        <w:rPr>
          <w:rFonts w:ascii="Calibri" w:eastAsia="Calibri" w:hAnsi="Calibri" w:cs="Calibri"/>
          <w:b/>
          <w:bCs/>
          <w:lang w:val="es-CO" w:eastAsia="en-US"/>
        </w:rPr>
        <w:t>DEFINICIONES</w:t>
      </w:r>
      <w:bookmarkEnd w:id="8"/>
    </w:p>
    <w:p w14:paraId="78EFF0D5" w14:textId="77777777" w:rsidR="00D71B8E" w:rsidRPr="009C298F" w:rsidRDefault="00D71B8E" w:rsidP="00D71B8E">
      <w:pPr>
        <w:spacing w:after="200"/>
        <w:rPr>
          <w:rFonts w:ascii="Calibri" w:eastAsia="Calibri" w:hAnsi="Calibri" w:cs="Calibri"/>
          <w:lang w:val="es-CO" w:eastAsia="en-US"/>
        </w:rPr>
      </w:pPr>
    </w:p>
    <w:p w14:paraId="27F71690" w14:textId="77777777" w:rsidR="00D71B8E" w:rsidRPr="009C298F" w:rsidRDefault="00D71B8E" w:rsidP="00D71B8E">
      <w:pPr>
        <w:spacing w:after="200"/>
        <w:jc w:val="both"/>
        <w:rPr>
          <w:rFonts w:ascii="Calibri" w:eastAsia="Calibri" w:hAnsi="Calibri" w:cs="Calibri"/>
          <w:lang w:val="es-CO" w:eastAsia="en-US"/>
        </w:rPr>
      </w:pPr>
      <w:r w:rsidRPr="009C298F">
        <w:rPr>
          <w:rFonts w:ascii="Calibri" w:eastAsia="Calibri" w:hAnsi="Calibri" w:cs="Calibri"/>
          <w:b/>
          <w:i/>
          <w:lang w:val="es-CO" w:eastAsia="en-US"/>
        </w:rPr>
        <w:t>“Programa Somos”</w:t>
      </w:r>
      <w:r w:rsidRPr="009C298F">
        <w:rPr>
          <w:rFonts w:ascii="Calibri" w:eastAsia="Calibri" w:hAnsi="Calibri" w:cs="Calibri"/>
          <w:lang w:val="es-CO" w:eastAsia="en-US"/>
        </w:rPr>
        <w:t>: Es el programa de lealtad y relacionamiento de EPM.</w:t>
      </w:r>
    </w:p>
    <w:p w14:paraId="4D295D77" w14:textId="77777777" w:rsidR="00D71B8E" w:rsidRPr="009C298F" w:rsidRDefault="00D71B8E" w:rsidP="00D71B8E">
      <w:pPr>
        <w:spacing w:after="200"/>
        <w:jc w:val="both"/>
        <w:rPr>
          <w:rFonts w:ascii="Calibri" w:eastAsia="Calibri" w:hAnsi="Calibri" w:cs="Calibri"/>
          <w:lang w:val="es-CO" w:eastAsia="en-US"/>
        </w:rPr>
      </w:pPr>
      <w:r w:rsidRPr="009C298F">
        <w:rPr>
          <w:rFonts w:ascii="Calibri" w:eastAsia="Calibri" w:hAnsi="Calibri" w:cs="Calibri"/>
          <w:b/>
          <w:i/>
          <w:lang w:val="es-CO" w:eastAsia="en-US"/>
        </w:rPr>
        <w:t>“Programa”</w:t>
      </w:r>
      <w:r w:rsidRPr="009C298F">
        <w:rPr>
          <w:rFonts w:ascii="Calibri" w:eastAsia="Calibri" w:hAnsi="Calibri" w:cs="Calibri"/>
          <w:lang w:val="es-CO" w:eastAsia="en-US"/>
        </w:rPr>
        <w:t>: se refiere al Programa Somos de EPM.</w:t>
      </w:r>
    </w:p>
    <w:p w14:paraId="46F37F30" w14:textId="77777777" w:rsidR="00D71B8E" w:rsidRPr="009C298F" w:rsidRDefault="00D71B8E" w:rsidP="00D71B8E">
      <w:pPr>
        <w:spacing w:after="200"/>
        <w:jc w:val="both"/>
        <w:rPr>
          <w:rFonts w:ascii="Calibri" w:eastAsia="Calibri" w:hAnsi="Calibri" w:cs="Calibri"/>
          <w:lang w:val="es-CO" w:eastAsia="en-US"/>
        </w:rPr>
      </w:pPr>
      <w:r w:rsidRPr="009C298F">
        <w:rPr>
          <w:rFonts w:ascii="Calibri" w:eastAsia="Calibri" w:hAnsi="Calibri" w:cs="Calibri"/>
          <w:b/>
          <w:i/>
          <w:lang w:val="es-CO" w:eastAsia="en-US"/>
        </w:rPr>
        <w:t>“Usuario”</w:t>
      </w:r>
      <w:r w:rsidRPr="009C298F">
        <w:rPr>
          <w:rFonts w:ascii="Calibri" w:eastAsia="Calibri" w:hAnsi="Calibri" w:cs="Calibri"/>
          <w:lang w:val="es-CO" w:eastAsia="en-US"/>
        </w:rPr>
        <w:t>: se refiere a la persona natural o jurídica que se beneficia con la prestación de un servicio público domiciliario por parte de EPM, bien como propietario del inmueble en donde este se presta, o como receptor directo del servicio (Artículo 14.33 Ley 142 de 1994).</w:t>
      </w:r>
    </w:p>
    <w:p w14:paraId="06632FEE" w14:textId="77777777" w:rsidR="00D71B8E" w:rsidRPr="009C298F" w:rsidRDefault="00D71B8E" w:rsidP="00D71B8E">
      <w:pPr>
        <w:spacing w:after="200"/>
        <w:jc w:val="both"/>
        <w:rPr>
          <w:rFonts w:ascii="Calibri" w:eastAsia="Calibri" w:hAnsi="Calibri" w:cs="Calibri"/>
          <w:color w:val="000000"/>
          <w:lang w:val="es-CO" w:eastAsia="en-US"/>
        </w:rPr>
      </w:pPr>
      <w:r w:rsidRPr="009C298F">
        <w:rPr>
          <w:rFonts w:ascii="Calibri" w:eastAsia="Calibri" w:hAnsi="Calibri" w:cs="Calibri"/>
          <w:b/>
          <w:i/>
          <w:color w:val="000000"/>
          <w:lang w:val="es-CO" w:eastAsia="en-US"/>
        </w:rPr>
        <w:t>“Miembros”</w:t>
      </w:r>
      <w:r w:rsidRPr="009C298F">
        <w:rPr>
          <w:rFonts w:ascii="Calibri" w:eastAsia="Calibri" w:hAnsi="Calibri" w:cs="Calibri"/>
          <w:b/>
          <w:color w:val="000000"/>
          <w:lang w:val="es-CO" w:eastAsia="en-US"/>
        </w:rPr>
        <w:t xml:space="preserve"> o </w:t>
      </w:r>
      <w:r w:rsidRPr="009C298F">
        <w:rPr>
          <w:rFonts w:ascii="Calibri" w:eastAsia="Calibri" w:hAnsi="Calibri" w:cs="Calibri"/>
          <w:b/>
          <w:i/>
          <w:color w:val="000000"/>
          <w:lang w:val="es-CO" w:eastAsia="en-US"/>
        </w:rPr>
        <w:t>“clientes”:</w:t>
      </w:r>
      <w:r w:rsidRPr="009C298F">
        <w:rPr>
          <w:rFonts w:ascii="Calibri" w:eastAsia="Calibri" w:hAnsi="Calibri" w:cs="Calibri"/>
          <w:color w:val="000000"/>
          <w:lang w:val="es-CO" w:eastAsia="en-US"/>
        </w:rPr>
        <w:t xml:space="preserve"> son los usuarios de EPM que se inscriben al Programa para disfrutar de sus elementos: crédito y beneficios.</w:t>
      </w:r>
    </w:p>
    <w:p w14:paraId="2632689F" w14:textId="77777777" w:rsidR="00D71B8E" w:rsidRPr="009C298F" w:rsidRDefault="00D71B8E" w:rsidP="00D71B8E">
      <w:pPr>
        <w:autoSpaceDE w:val="0"/>
        <w:autoSpaceDN w:val="0"/>
        <w:adjustRightInd w:val="0"/>
        <w:spacing w:after="200"/>
        <w:jc w:val="both"/>
        <w:rPr>
          <w:rFonts w:ascii="Calibri" w:eastAsia="Calibri" w:hAnsi="Calibri" w:cs="Calibri"/>
          <w:color w:val="000000"/>
          <w:lang w:val="es-MX" w:eastAsia="en-US"/>
        </w:rPr>
      </w:pPr>
      <w:r w:rsidRPr="009C298F">
        <w:rPr>
          <w:rFonts w:ascii="Calibri" w:eastAsia="Calibri" w:hAnsi="Calibri" w:cs="Calibri"/>
          <w:b/>
          <w:i/>
          <w:color w:val="000000"/>
          <w:lang w:val="es-CO" w:eastAsia="en-US"/>
        </w:rPr>
        <w:t>“Comportamientos”:</w:t>
      </w:r>
      <w:r w:rsidRPr="009C298F">
        <w:rPr>
          <w:rFonts w:ascii="Calibri" w:eastAsia="Calibri" w:hAnsi="Calibri" w:cs="Calibri"/>
          <w:color w:val="000000"/>
          <w:lang w:val="es-CO" w:eastAsia="en-US"/>
        </w:rPr>
        <w:t xml:space="preserve"> Son las acciones que EPM quiere movilizar en los usuarios mediante incentivos, reconocimientos, entre otros, </w:t>
      </w:r>
      <w:r w:rsidRPr="009C298F">
        <w:rPr>
          <w:rFonts w:ascii="Calibri" w:eastAsia="Calibri" w:hAnsi="Calibri" w:cs="Calibri"/>
          <w:color w:val="000000"/>
          <w:lang w:val="es-MX" w:eastAsia="en-US"/>
        </w:rPr>
        <w:t>con el fin de lograr los objetivos del Programa. Están asociados, principalmente, al uso eficiente de los servicios públicos domiciliarios prestados por EPM, su pago oportuno y uso de canales digitales para hacer transacciones del Programa.</w:t>
      </w:r>
    </w:p>
    <w:p w14:paraId="76E46736" w14:textId="77777777" w:rsidR="00D71B8E" w:rsidRPr="009C298F" w:rsidRDefault="00D71B8E" w:rsidP="00D71B8E">
      <w:pPr>
        <w:autoSpaceDE w:val="0"/>
        <w:autoSpaceDN w:val="0"/>
        <w:adjustRightInd w:val="0"/>
        <w:spacing w:after="200"/>
        <w:jc w:val="both"/>
        <w:rPr>
          <w:rFonts w:ascii="Calibri" w:eastAsia="Calibri" w:hAnsi="Calibri" w:cs="Calibri"/>
          <w:color w:val="000000"/>
          <w:lang w:val="es-CO" w:eastAsia="en-US"/>
        </w:rPr>
      </w:pPr>
      <w:r w:rsidRPr="009C298F">
        <w:rPr>
          <w:rFonts w:ascii="Calibri" w:eastAsia="Calibri" w:hAnsi="Calibri" w:cs="Calibri"/>
          <w:b/>
          <w:i/>
          <w:color w:val="000000"/>
          <w:lang w:val="es-CO" w:eastAsia="en-US"/>
        </w:rPr>
        <w:t>“Elementos del Programa</w:t>
      </w:r>
      <w:r w:rsidRPr="009C298F">
        <w:rPr>
          <w:rFonts w:ascii="Calibri" w:eastAsia="Calibri" w:hAnsi="Calibri" w:cs="Calibri"/>
          <w:b/>
          <w:color w:val="000000"/>
          <w:lang w:val="es-CO" w:eastAsia="en-US"/>
        </w:rPr>
        <w:t>”</w:t>
      </w:r>
      <w:r w:rsidRPr="009C298F">
        <w:rPr>
          <w:rFonts w:ascii="Calibri" w:eastAsia="Calibri" w:hAnsi="Calibri" w:cs="Calibri"/>
          <w:color w:val="000000"/>
          <w:lang w:val="es-CO" w:eastAsia="en-US"/>
        </w:rPr>
        <w:t>: son los beneficios que obtienen los miembros del Programa por cumplir los comportamientos, estos elementos son: crédito y beneficios.</w:t>
      </w:r>
    </w:p>
    <w:p w14:paraId="33587F73" w14:textId="77777777" w:rsidR="00D71B8E" w:rsidRPr="009C298F" w:rsidRDefault="00D71B8E" w:rsidP="00D71B8E">
      <w:pPr>
        <w:autoSpaceDE w:val="0"/>
        <w:autoSpaceDN w:val="0"/>
        <w:adjustRightInd w:val="0"/>
        <w:spacing w:after="200"/>
        <w:jc w:val="both"/>
        <w:rPr>
          <w:rFonts w:ascii="Calibri" w:eastAsia="Calibri" w:hAnsi="Calibri" w:cs="Calibri"/>
          <w:color w:val="000000"/>
          <w:lang w:val="es-CO" w:eastAsia="en-US"/>
        </w:rPr>
      </w:pPr>
      <w:r w:rsidRPr="009C298F">
        <w:rPr>
          <w:rFonts w:ascii="Calibri" w:eastAsia="Calibri" w:hAnsi="Calibri" w:cs="Calibri"/>
          <w:b/>
          <w:color w:val="000000"/>
          <w:lang w:val="es-CO" w:eastAsia="en-US"/>
        </w:rPr>
        <w:t>“</w:t>
      </w:r>
      <w:r w:rsidRPr="009C298F">
        <w:rPr>
          <w:rFonts w:ascii="Calibri" w:eastAsia="Calibri" w:hAnsi="Calibri" w:cs="Calibri"/>
          <w:b/>
          <w:i/>
          <w:color w:val="000000"/>
          <w:lang w:val="es-CO" w:eastAsia="en-US"/>
        </w:rPr>
        <w:t>Aliados Comerciales”</w:t>
      </w:r>
      <w:r w:rsidRPr="009C298F">
        <w:rPr>
          <w:rFonts w:ascii="Calibri" w:eastAsia="Calibri" w:hAnsi="Calibri" w:cs="Calibri"/>
          <w:i/>
          <w:color w:val="000000"/>
          <w:lang w:val="es-CO" w:eastAsia="en-US"/>
        </w:rPr>
        <w:t>:</w:t>
      </w:r>
      <w:r w:rsidRPr="009C298F">
        <w:rPr>
          <w:rFonts w:ascii="Calibri" w:eastAsia="Calibri" w:hAnsi="Calibri" w:cs="Calibri"/>
          <w:color w:val="000000"/>
          <w:lang w:val="es-CO" w:eastAsia="en-US"/>
        </w:rPr>
        <w:t xml:space="preserve"> se refiere a las personas naturales o jurídicas con actividades comerciales legalmente establecidas y/o con establecimientos de comercio, que se identifiquen como tal, donde los miembros del Programa pueden hacer compras y recibir otros beneficios tales como descuentos, eventos, beneficios por consumo de gas natural vehicular, entre otros. Los Aliados Comerciales pueden ser aliados de crédito, aliados de beneficios, temporales o permanentes, según los beneficios que ofrezcan.</w:t>
      </w:r>
    </w:p>
    <w:p w14:paraId="651E29EE" w14:textId="60413287" w:rsidR="00D71B8E" w:rsidRPr="009C298F" w:rsidRDefault="00D71B8E" w:rsidP="00D71B8E">
      <w:pPr>
        <w:autoSpaceDE w:val="0"/>
        <w:autoSpaceDN w:val="0"/>
        <w:adjustRightInd w:val="0"/>
        <w:spacing w:after="200"/>
        <w:jc w:val="both"/>
        <w:rPr>
          <w:rFonts w:ascii="Calibri" w:eastAsia="Calibri" w:hAnsi="Calibri" w:cs="Calibri"/>
          <w:color w:val="000000"/>
          <w:lang w:val="es-CO" w:eastAsia="en-US"/>
        </w:rPr>
      </w:pPr>
      <w:r w:rsidRPr="009C298F">
        <w:rPr>
          <w:rFonts w:ascii="Calibri" w:eastAsia="Calibri" w:hAnsi="Calibri" w:cs="Calibri"/>
          <w:b/>
          <w:i/>
          <w:color w:val="000000"/>
          <w:lang w:val="es-CO" w:eastAsia="en-US"/>
        </w:rPr>
        <w:t>“Aliados de crédito”</w:t>
      </w:r>
      <w:r w:rsidRPr="009C298F">
        <w:rPr>
          <w:rFonts w:ascii="Calibri" w:eastAsia="Calibri" w:hAnsi="Calibri" w:cs="Calibri"/>
          <w:b/>
          <w:color w:val="000000"/>
          <w:lang w:val="es-CO" w:eastAsia="en-US"/>
        </w:rPr>
        <w:t>:</w:t>
      </w:r>
      <w:r w:rsidRPr="009C298F">
        <w:rPr>
          <w:rFonts w:ascii="Calibri" w:eastAsia="Calibri" w:hAnsi="Calibri" w:cs="Calibri"/>
          <w:color w:val="000000"/>
          <w:lang w:val="es-CO" w:eastAsia="en-US"/>
        </w:rPr>
        <w:t xml:space="preserve"> son los Aliados Comerciales en los cuales los miembros del </w:t>
      </w:r>
      <w:r w:rsidR="00CD37B2" w:rsidRPr="009C298F">
        <w:rPr>
          <w:rFonts w:ascii="Calibri" w:eastAsia="Calibri" w:hAnsi="Calibri" w:cs="Calibri"/>
          <w:color w:val="000000"/>
          <w:lang w:val="es-CO" w:eastAsia="en-US"/>
        </w:rPr>
        <w:t>Programa</w:t>
      </w:r>
      <w:r w:rsidRPr="009C298F">
        <w:rPr>
          <w:rFonts w:ascii="Calibri" w:eastAsia="Calibri" w:hAnsi="Calibri" w:cs="Calibri"/>
          <w:color w:val="000000"/>
          <w:lang w:val="es-CO" w:eastAsia="en-US"/>
        </w:rPr>
        <w:t xml:space="preserve"> tienen el beneficio de usar el cupo de alguna de los tipos de Créditos Somos. Pueden ser Aliados de crédito los Aliados Comerciales que comercialicen los artículos conexos a los servicios públicos domiciliarios, previamente autorizados por EPM, relacionados con el uso y optimización de </w:t>
      </w:r>
      <w:r w:rsidR="00CD37B2" w:rsidRPr="009C298F">
        <w:rPr>
          <w:rFonts w:ascii="Calibri" w:eastAsia="Calibri" w:hAnsi="Calibri" w:cs="Calibri"/>
          <w:color w:val="000000"/>
          <w:lang w:val="es-CO" w:eastAsia="en-US"/>
        </w:rPr>
        <w:t>estos</w:t>
      </w:r>
      <w:r w:rsidRPr="009C298F">
        <w:rPr>
          <w:rFonts w:ascii="Calibri" w:eastAsia="Calibri" w:hAnsi="Calibri" w:cs="Calibri"/>
          <w:color w:val="000000"/>
          <w:lang w:val="es-CO" w:eastAsia="en-US"/>
        </w:rPr>
        <w:t>.</w:t>
      </w:r>
    </w:p>
    <w:p w14:paraId="513B706B" w14:textId="77777777" w:rsidR="00D71B8E" w:rsidRPr="009C298F" w:rsidRDefault="00D71B8E" w:rsidP="00D71B8E">
      <w:pPr>
        <w:autoSpaceDE w:val="0"/>
        <w:autoSpaceDN w:val="0"/>
        <w:adjustRightInd w:val="0"/>
        <w:spacing w:after="200"/>
        <w:jc w:val="both"/>
        <w:rPr>
          <w:rFonts w:ascii="Calibri" w:eastAsia="Calibri" w:hAnsi="Calibri" w:cs="Calibri"/>
          <w:color w:val="000000"/>
          <w:lang w:val="es-CO" w:eastAsia="en-US"/>
        </w:rPr>
      </w:pPr>
      <w:r w:rsidRPr="009C298F">
        <w:rPr>
          <w:rFonts w:ascii="Calibri" w:eastAsia="Calibri" w:hAnsi="Calibri" w:cs="Calibri"/>
          <w:b/>
          <w:i/>
          <w:color w:val="000000"/>
          <w:lang w:val="es-CO" w:eastAsia="en-US"/>
        </w:rPr>
        <w:t>“Aliados de beneficios”</w:t>
      </w:r>
      <w:r w:rsidRPr="009C298F">
        <w:rPr>
          <w:rFonts w:ascii="Calibri" w:eastAsia="Calibri" w:hAnsi="Calibri" w:cs="Calibri"/>
          <w:b/>
          <w:color w:val="000000"/>
          <w:lang w:val="es-CO" w:eastAsia="en-US"/>
        </w:rPr>
        <w:t xml:space="preserve">: </w:t>
      </w:r>
      <w:r w:rsidRPr="009C298F">
        <w:rPr>
          <w:rFonts w:ascii="Calibri" w:eastAsia="Calibri" w:hAnsi="Calibri" w:cs="Calibri"/>
          <w:color w:val="000000"/>
          <w:lang w:val="es-CO" w:eastAsia="en-US"/>
        </w:rPr>
        <w:t>Son los Aliados Comerciales en los cuales los miembros del Programa pueden disfrutar de descuentos, beneficios y experiencias puntuales. Estos pueden ser establecimientos de diferentes categorías comerciales, como restaurantes, transporte, supermercados, entre otros.</w:t>
      </w:r>
    </w:p>
    <w:p w14:paraId="7054945B" w14:textId="77777777" w:rsidR="00D71B8E" w:rsidRPr="009C298F" w:rsidRDefault="00D71B8E" w:rsidP="00D71B8E">
      <w:pPr>
        <w:tabs>
          <w:tab w:val="left" w:pos="0"/>
          <w:tab w:val="left" w:pos="3168"/>
          <w:tab w:val="left" w:pos="4320"/>
          <w:tab w:val="left" w:pos="5472"/>
          <w:tab w:val="left" w:pos="6624"/>
          <w:tab w:val="left" w:pos="7776"/>
          <w:tab w:val="left" w:pos="8928"/>
          <w:tab w:val="left" w:pos="10080"/>
          <w:tab w:val="left" w:pos="11232"/>
          <w:tab w:val="left" w:pos="12384"/>
          <w:tab w:val="left" w:pos="13536"/>
          <w:tab w:val="left" w:pos="14688"/>
          <w:tab w:val="left" w:pos="15840"/>
          <w:tab w:val="left" w:pos="16992"/>
          <w:tab w:val="left" w:pos="18144"/>
          <w:tab w:val="left" w:pos="19296"/>
          <w:tab w:val="left" w:pos="20448"/>
          <w:tab w:val="left" w:pos="21600"/>
          <w:tab w:val="left" w:pos="22752"/>
          <w:tab w:val="left" w:pos="23904"/>
          <w:tab w:val="left" w:pos="25056"/>
          <w:tab w:val="left" w:pos="26208"/>
          <w:tab w:val="left" w:pos="27360"/>
          <w:tab w:val="left" w:pos="28512"/>
          <w:tab w:val="left" w:pos="29664"/>
          <w:tab w:val="left" w:pos="30816"/>
        </w:tabs>
        <w:spacing w:after="200"/>
        <w:ind w:right="50"/>
        <w:jc w:val="both"/>
        <w:rPr>
          <w:rFonts w:ascii="Calibri" w:eastAsia="Calibri" w:hAnsi="Calibri" w:cs="Calibri"/>
          <w:lang w:val="es-CO" w:eastAsia="en-US"/>
        </w:rPr>
      </w:pPr>
      <w:r w:rsidRPr="009C298F">
        <w:rPr>
          <w:rFonts w:ascii="Calibri" w:eastAsia="Calibri" w:hAnsi="Calibri" w:cs="Calibri"/>
          <w:color w:val="000000"/>
          <w:lang w:val="es-CO" w:eastAsia="en-US"/>
        </w:rPr>
        <w:lastRenderedPageBreak/>
        <w:t>“</w:t>
      </w:r>
      <w:r w:rsidRPr="009C298F">
        <w:rPr>
          <w:rFonts w:ascii="Calibri" w:eastAsia="Calibri" w:hAnsi="Calibri" w:cs="Calibri"/>
          <w:b/>
          <w:i/>
          <w:lang w:val="es-CO" w:eastAsia="en-US"/>
        </w:rPr>
        <w:t>Aliados temporales”:</w:t>
      </w:r>
      <w:r w:rsidRPr="009C298F">
        <w:rPr>
          <w:rFonts w:ascii="Calibri" w:eastAsia="Calibri" w:hAnsi="Calibri" w:cs="Calibri"/>
          <w:b/>
          <w:lang w:val="es-CO" w:eastAsia="en-US"/>
        </w:rPr>
        <w:t xml:space="preserve"> </w:t>
      </w:r>
      <w:r w:rsidRPr="009C298F">
        <w:rPr>
          <w:rFonts w:ascii="Calibri" w:eastAsia="Calibri" w:hAnsi="Calibri" w:cs="Calibri"/>
          <w:lang w:val="es-CO" w:eastAsia="en-US"/>
        </w:rPr>
        <w:t>son aquellos Aliados Comerciales que se vinculan para una oferta o campaña específica que no tiene el carácter de permanencia en el tiempo.</w:t>
      </w:r>
    </w:p>
    <w:p w14:paraId="77CC5EF1" w14:textId="77777777" w:rsidR="00D71B8E" w:rsidRPr="009C298F" w:rsidRDefault="00D71B8E" w:rsidP="00D71B8E">
      <w:pPr>
        <w:autoSpaceDE w:val="0"/>
        <w:autoSpaceDN w:val="0"/>
        <w:spacing w:after="200"/>
        <w:jc w:val="both"/>
        <w:rPr>
          <w:rFonts w:ascii="Calibri" w:eastAsia="Calibri" w:hAnsi="Calibri" w:cs="Calibri"/>
          <w:lang w:eastAsia="en-US"/>
        </w:rPr>
      </w:pPr>
      <w:r w:rsidRPr="009C298F">
        <w:rPr>
          <w:rFonts w:ascii="Calibri" w:eastAsia="Calibri" w:hAnsi="Calibri" w:cs="Calibri"/>
          <w:b/>
          <w:bCs/>
          <w:i/>
          <w:lang w:eastAsia="en-US"/>
        </w:rPr>
        <w:t>“Aliados permanentes”</w:t>
      </w:r>
      <w:r w:rsidRPr="009C298F">
        <w:rPr>
          <w:rFonts w:ascii="Calibri" w:eastAsia="Calibri" w:hAnsi="Calibri" w:cs="Calibri"/>
          <w:b/>
          <w:bCs/>
          <w:lang w:eastAsia="en-US"/>
        </w:rPr>
        <w:t xml:space="preserve">: </w:t>
      </w:r>
      <w:r w:rsidRPr="009C298F">
        <w:rPr>
          <w:rFonts w:ascii="Calibri" w:eastAsia="Calibri" w:hAnsi="Calibri" w:cs="Calibri"/>
          <w:lang w:eastAsia="en-US"/>
        </w:rPr>
        <w:t>son aquellos Aliados Comerciales que están vinculados al Programa por un tiempo mínimo de un año.</w:t>
      </w:r>
    </w:p>
    <w:p w14:paraId="7663355D" w14:textId="15612984" w:rsidR="00D71B8E" w:rsidRPr="009C298F" w:rsidRDefault="00D71B8E" w:rsidP="00D71B8E">
      <w:pPr>
        <w:autoSpaceDE w:val="0"/>
        <w:autoSpaceDN w:val="0"/>
        <w:adjustRightInd w:val="0"/>
        <w:spacing w:after="200"/>
        <w:jc w:val="both"/>
        <w:rPr>
          <w:rFonts w:ascii="Calibri" w:eastAsia="Calibri" w:hAnsi="Calibri" w:cs="Calibri"/>
          <w:color w:val="000000"/>
          <w:lang w:val="es-CO" w:eastAsia="en-US"/>
        </w:rPr>
      </w:pPr>
      <w:r w:rsidRPr="009C298F">
        <w:rPr>
          <w:rFonts w:ascii="Calibri" w:eastAsia="Calibri" w:hAnsi="Calibri" w:cs="Calibri"/>
          <w:color w:val="000000"/>
          <w:lang w:val="es-CO" w:eastAsia="en-US"/>
        </w:rPr>
        <w:t xml:space="preserve">Los Aliados Comerciales del Programa pueden ser consultados en </w:t>
      </w:r>
      <w:hyperlink r:id="rId13" w:history="1">
        <w:r w:rsidRPr="009C298F">
          <w:rPr>
            <w:rFonts w:ascii="Calibri" w:eastAsia="Calibri" w:hAnsi="Calibri" w:cs="Calibri"/>
            <w:color w:val="000000"/>
            <w:lang w:val="es-CO" w:eastAsia="en-US"/>
          </w:rPr>
          <w:t>www.somosgrupoepm.com</w:t>
        </w:r>
      </w:hyperlink>
      <w:r w:rsidRPr="009C298F">
        <w:rPr>
          <w:rFonts w:ascii="Calibri" w:eastAsia="Calibri" w:hAnsi="Calibri" w:cs="Calibri"/>
          <w:color w:val="000000"/>
          <w:lang w:val="es-CO" w:eastAsia="en-US"/>
        </w:rPr>
        <w:t xml:space="preserve"> o en la línea de atención </w:t>
      </w:r>
      <w:r w:rsidR="007354A5" w:rsidRPr="009C298F">
        <w:rPr>
          <w:rFonts w:ascii="Calibri" w:eastAsia="Calibri" w:hAnsi="Calibri" w:cs="Calibri"/>
          <w:color w:val="000000"/>
          <w:lang w:val="es-CO" w:eastAsia="en-US"/>
        </w:rPr>
        <w:t xml:space="preserve">(604) </w:t>
      </w:r>
      <w:r w:rsidRPr="009C298F">
        <w:rPr>
          <w:rFonts w:ascii="Calibri" w:eastAsia="Calibri" w:hAnsi="Calibri" w:cs="Calibri"/>
          <w:color w:val="000000"/>
          <w:lang w:val="es-CO" w:eastAsia="en-US"/>
        </w:rPr>
        <w:t xml:space="preserve">4444 800. </w:t>
      </w:r>
    </w:p>
    <w:p w14:paraId="57032DB1" w14:textId="77777777" w:rsidR="00D71B8E" w:rsidRPr="009C298F" w:rsidRDefault="00D71B8E" w:rsidP="00D71B8E">
      <w:pPr>
        <w:spacing w:after="100" w:afterAutospacing="1"/>
        <w:jc w:val="both"/>
        <w:rPr>
          <w:rFonts w:ascii="Calibri" w:eastAsia="Calibri" w:hAnsi="Calibri" w:cs="Calibri"/>
          <w:color w:val="000000"/>
          <w:lang w:val="es-CO" w:eastAsia="en-US"/>
        </w:rPr>
      </w:pPr>
      <w:r w:rsidRPr="009C298F">
        <w:rPr>
          <w:rFonts w:ascii="Calibri" w:eastAsia="Calibri" w:hAnsi="Calibri" w:cs="Calibri"/>
          <w:b/>
          <w:bCs/>
          <w:i/>
          <w:lang w:eastAsia="en-US"/>
        </w:rPr>
        <w:t>“Tarjeta Somos”</w:t>
      </w:r>
      <w:r w:rsidRPr="009C298F">
        <w:rPr>
          <w:rFonts w:ascii="Calibri" w:eastAsia="Calibri" w:hAnsi="Calibri" w:cs="Calibri"/>
          <w:color w:val="000000"/>
          <w:lang w:val="es-CO" w:eastAsia="en-US"/>
        </w:rPr>
        <w:t>: Es la tarjeta en la cual se carga un cupo de crédito rotativo que otorga el Programa a los usuarios que lo soliciten y cumplan los requisitos para su otorgamiento. Su función es servir como medio de pago. Solo podrán acceder a este crédito rotativo los usuarios que sean personas naturales y tengan la característica de ser usuarios residenciales de los servicios públicos domiciliarios de EPM.</w:t>
      </w:r>
    </w:p>
    <w:p w14:paraId="2FFCB159" w14:textId="77777777" w:rsidR="00D71B8E" w:rsidRPr="009C298F" w:rsidRDefault="00D71B8E" w:rsidP="00D71B8E">
      <w:pPr>
        <w:spacing w:after="100" w:afterAutospacing="1"/>
        <w:jc w:val="both"/>
        <w:rPr>
          <w:rFonts w:ascii="Calibri" w:eastAsia="Calibri" w:hAnsi="Calibri" w:cs="Calibri"/>
          <w:color w:val="000000"/>
          <w:lang w:val="es-CO" w:eastAsia="en-US"/>
        </w:rPr>
      </w:pPr>
      <w:r w:rsidRPr="009C298F">
        <w:rPr>
          <w:rFonts w:ascii="Calibri" w:eastAsia="Calibri" w:hAnsi="Calibri" w:cs="Calibri"/>
          <w:b/>
          <w:bCs/>
          <w:i/>
          <w:lang w:eastAsia="en-US"/>
        </w:rPr>
        <w:t>“Página web Somos o portal Somos”:</w:t>
      </w:r>
      <w:r w:rsidRPr="009C298F">
        <w:rPr>
          <w:rFonts w:ascii="Calibri" w:hAnsi="Calibri" w:cs="Calibri"/>
          <w:color w:val="000000"/>
        </w:rPr>
        <w:t xml:space="preserve"> </w:t>
      </w:r>
      <w:r w:rsidRPr="009C298F">
        <w:rPr>
          <w:rFonts w:ascii="Calibri" w:eastAsia="Calibri" w:hAnsi="Calibri" w:cs="Calibri"/>
          <w:color w:val="000000"/>
          <w:lang w:val="es-CO" w:eastAsia="en-US"/>
        </w:rPr>
        <w:t>es la página de internet www.somosgrupoepm.com que contiene la información del Programa, a la cual pueden acceder los usuarios y los clientes para informarse y gestionar transacciones del Programa.</w:t>
      </w:r>
    </w:p>
    <w:p w14:paraId="0C2C7934" w14:textId="71CB0980" w:rsidR="00D71B8E" w:rsidRPr="009C298F" w:rsidRDefault="00D71B8E" w:rsidP="00D71B8E">
      <w:pPr>
        <w:autoSpaceDE w:val="0"/>
        <w:autoSpaceDN w:val="0"/>
        <w:spacing w:after="200"/>
        <w:jc w:val="both"/>
        <w:rPr>
          <w:rFonts w:ascii="Calibri" w:eastAsia="Calibri" w:hAnsi="Calibri" w:cs="Calibri"/>
          <w:color w:val="000000"/>
          <w:lang w:val="es-CO" w:eastAsia="en-US"/>
        </w:rPr>
      </w:pPr>
      <w:r w:rsidRPr="009C298F">
        <w:rPr>
          <w:rFonts w:ascii="Calibri" w:eastAsia="Calibri" w:hAnsi="Calibri" w:cs="Calibri"/>
          <w:b/>
          <w:i/>
          <w:color w:val="000000"/>
          <w:lang w:val="es-CO" w:eastAsia="en-US"/>
        </w:rPr>
        <w:t xml:space="preserve">“Línea de atención Somos o </w:t>
      </w:r>
      <w:proofErr w:type="spellStart"/>
      <w:r w:rsidRPr="009C298F">
        <w:rPr>
          <w:rFonts w:ascii="Calibri" w:eastAsia="Calibri" w:hAnsi="Calibri" w:cs="Calibri"/>
          <w:b/>
          <w:i/>
          <w:color w:val="000000"/>
          <w:lang w:val="es-CO" w:eastAsia="en-US"/>
        </w:rPr>
        <w:t>contact</w:t>
      </w:r>
      <w:proofErr w:type="spellEnd"/>
      <w:r w:rsidRPr="009C298F">
        <w:rPr>
          <w:rFonts w:ascii="Calibri" w:eastAsia="Calibri" w:hAnsi="Calibri" w:cs="Calibri"/>
          <w:b/>
          <w:i/>
          <w:color w:val="000000"/>
          <w:lang w:val="es-CO" w:eastAsia="en-US"/>
        </w:rPr>
        <w:t xml:space="preserve"> center Somos”:</w:t>
      </w:r>
      <w:r w:rsidRPr="009C298F">
        <w:rPr>
          <w:rFonts w:ascii="Calibri" w:eastAsia="Calibri" w:hAnsi="Calibri" w:cs="Calibri"/>
          <w:color w:val="000000"/>
          <w:lang w:val="es-CO" w:eastAsia="en-US"/>
        </w:rPr>
        <w:t xml:space="preserve"> es la línea telefónica de atención (</w:t>
      </w:r>
      <w:r w:rsidR="007354A5" w:rsidRPr="009C298F">
        <w:rPr>
          <w:rFonts w:ascii="Calibri" w:eastAsia="Calibri" w:hAnsi="Calibri" w:cs="Calibri"/>
          <w:color w:val="000000"/>
          <w:lang w:val="es-CO" w:eastAsia="en-US"/>
        </w:rPr>
        <w:t>60</w:t>
      </w:r>
      <w:r w:rsidRPr="009C298F">
        <w:rPr>
          <w:rFonts w:ascii="Calibri" w:eastAsia="Calibri" w:hAnsi="Calibri" w:cs="Calibri"/>
          <w:color w:val="000000"/>
          <w:lang w:val="es-CO" w:eastAsia="en-US"/>
        </w:rPr>
        <w:t>4) 4444800 para que clientes y usuarios accedan a la información que requieran del Programa, así como gestionar transacciones.</w:t>
      </w:r>
    </w:p>
    <w:p w14:paraId="21327983" w14:textId="77777777" w:rsidR="00D71B8E" w:rsidRPr="009C298F" w:rsidRDefault="00D71B8E" w:rsidP="00D71B8E">
      <w:pPr>
        <w:autoSpaceDE w:val="0"/>
        <w:autoSpaceDN w:val="0"/>
        <w:spacing w:after="200"/>
        <w:jc w:val="both"/>
        <w:rPr>
          <w:rFonts w:ascii="Calibri" w:eastAsia="Calibri" w:hAnsi="Calibri" w:cs="Calibri"/>
          <w:color w:val="000000"/>
          <w:lang w:val="es-CO" w:eastAsia="en-US"/>
        </w:rPr>
      </w:pPr>
      <w:r w:rsidRPr="009C298F">
        <w:rPr>
          <w:rFonts w:ascii="Calibri" w:eastAsia="Calibri" w:hAnsi="Calibri" w:cs="Calibri"/>
          <w:b/>
          <w:i/>
          <w:color w:val="000000"/>
          <w:lang w:val="es-CO" w:eastAsia="en-US"/>
        </w:rPr>
        <w:t>“GNV”:</w:t>
      </w:r>
      <w:r w:rsidRPr="009C298F">
        <w:rPr>
          <w:rFonts w:ascii="Calibri" w:eastAsia="Calibri" w:hAnsi="Calibri" w:cs="Calibri"/>
          <w:color w:val="000000"/>
          <w:lang w:val="es-CO" w:eastAsia="en-US"/>
        </w:rPr>
        <w:t xml:space="preserve"> gas natural vehicular.</w:t>
      </w:r>
    </w:p>
    <w:p w14:paraId="286C6438" w14:textId="77777777" w:rsidR="00D71B8E" w:rsidRPr="009C298F" w:rsidRDefault="00D71B8E" w:rsidP="00D71B8E">
      <w:pPr>
        <w:spacing w:after="200"/>
        <w:jc w:val="both"/>
        <w:rPr>
          <w:rFonts w:ascii="Calibri" w:eastAsia="Calibri" w:hAnsi="Calibri" w:cs="Calibri"/>
          <w:color w:val="000000"/>
          <w:lang w:val="es-CO" w:eastAsia="en-US"/>
        </w:rPr>
      </w:pPr>
      <w:r w:rsidRPr="009C298F">
        <w:rPr>
          <w:rFonts w:ascii="Calibri" w:eastAsia="Calibri" w:hAnsi="Calibri" w:cs="Calibri"/>
          <w:b/>
          <w:i/>
          <w:color w:val="000000"/>
          <w:lang w:val="es-CO" w:eastAsia="en-US"/>
        </w:rPr>
        <w:t>“EDS”:</w:t>
      </w:r>
      <w:r w:rsidRPr="009C298F">
        <w:rPr>
          <w:rFonts w:ascii="Calibri" w:eastAsia="Calibri" w:hAnsi="Calibri" w:cs="Calibri"/>
          <w:color w:val="000000"/>
          <w:lang w:val="es-CO" w:eastAsia="en-US"/>
        </w:rPr>
        <w:t xml:space="preserve"> estación de servicio con marca EPM donde se hacen tanqueos de GNV.</w:t>
      </w:r>
    </w:p>
    <w:p w14:paraId="614D72B6" w14:textId="77777777" w:rsidR="00D71B8E" w:rsidRPr="009C298F" w:rsidRDefault="00D71B8E" w:rsidP="00D71B8E">
      <w:pPr>
        <w:spacing w:after="200"/>
        <w:jc w:val="both"/>
        <w:rPr>
          <w:rFonts w:ascii="Calibri" w:eastAsia="Calibri" w:hAnsi="Calibri" w:cs="Calibri"/>
          <w:color w:val="000000"/>
          <w:lang w:val="es-CO" w:eastAsia="en-US"/>
        </w:rPr>
      </w:pPr>
    </w:p>
    <w:p w14:paraId="73369D0F" w14:textId="77777777" w:rsidR="00D71B8E" w:rsidRPr="009C298F" w:rsidRDefault="00D71B8E" w:rsidP="00D71B8E">
      <w:pPr>
        <w:spacing w:after="200"/>
        <w:jc w:val="both"/>
        <w:rPr>
          <w:rFonts w:ascii="Calibri" w:eastAsia="Calibri" w:hAnsi="Calibri" w:cs="Calibri"/>
          <w:color w:val="000000"/>
          <w:lang w:val="es-CO" w:eastAsia="en-US"/>
        </w:rPr>
      </w:pPr>
    </w:p>
    <w:p w14:paraId="11344CB3" w14:textId="77777777" w:rsidR="00D71B8E" w:rsidRPr="009C298F" w:rsidRDefault="00D71B8E" w:rsidP="00D71B8E">
      <w:pPr>
        <w:spacing w:after="200"/>
        <w:jc w:val="both"/>
        <w:rPr>
          <w:rFonts w:ascii="Calibri" w:eastAsia="Calibri" w:hAnsi="Calibri" w:cs="Calibri"/>
          <w:color w:val="000000"/>
          <w:lang w:val="es-CO" w:eastAsia="en-US"/>
        </w:rPr>
      </w:pPr>
    </w:p>
    <w:p w14:paraId="1E6F396F" w14:textId="77777777" w:rsidR="00D71B8E" w:rsidRPr="009C298F" w:rsidRDefault="00D71B8E" w:rsidP="00D71B8E">
      <w:pPr>
        <w:spacing w:after="200"/>
        <w:jc w:val="both"/>
        <w:rPr>
          <w:rFonts w:ascii="Calibri" w:eastAsia="Calibri" w:hAnsi="Calibri" w:cs="Calibri"/>
          <w:color w:val="000000"/>
          <w:lang w:val="es-CO" w:eastAsia="en-US"/>
        </w:rPr>
      </w:pPr>
    </w:p>
    <w:p w14:paraId="2BFB18F7" w14:textId="77777777" w:rsidR="00D71B8E" w:rsidRPr="009C298F" w:rsidRDefault="00D71B8E" w:rsidP="00D71B8E">
      <w:pPr>
        <w:spacing w:after="200"/>
        <w:jc w:val="both"/>
        <w:rPr>
          <w:rFonts w:ascii="Calibri" w:eastAsia="Calibri" w:hAnsi="Calibri" w:cs="Calibri"/>
          <w:color w:val="000000"/>
          <w:lang w:val="es-CO" w:eastAsia="en-US"/>
        </w:rPr>
      </w:pPr>
    </w:p>
    <w:p w14:paraId="13EFFDB1" w14:textId="1F7EAE7C" w:rsidR="00D71B8E" w:rsidRPr="009C298F" w:rsidRDefault="00D71B8E" w:rsidP="00D71B8E">
      <w:pPr>
        <w:spacing w:after="200"/>
        <w:jc w:val="both"/>
        <w:rPr>
          <w:rFonts w:ascii="Calibri" w:eastAsia="Calibri" w:hAnsi="Calibri" w:cs="Calibri"/>
          <w:color w:val="000000"/>
          <w:lang w:val="es-CO" w:eastAsia="en-US"/>
        </w:rPr>
      </w:pPr>
    </w:p>
    <w:p w14:paraId="59F882CB" w14:textId="2DBE84FB" w:rsidR="003C4CE8" w:rsidRPr="009C298F" w:rsidRDefault="003C4CE8" w:rsidP="00D71B8E">
      <w:pPr>
        <w:spacing w:after="200"/>
        <w:jc w:val="both"/>
        <w:rPr>
          <w:rFonts w:ascii="Calibri" w:eastAsia="Calibri" w:hAnsi="Calibri" w:cs="Calibri"/>
          <w:color w:val="000000"/>
          <w:lang w:val="es-CO" w:eastAsia="en-US"/>
        </w:rPr>
      </w:pPr>
    </w:p>
    <w:p w14:paraId="010065DB" w14:textId="07503FC7" w:rsidR="003C4CE8" w:rsidRPr="009C298F" w:rsidRDefault="003C4CE8" w:rsidP="00D71B8E">
      <w:pPr>
        <w:spacing w:after="200"/>
        <w:jc w:val="both"/>
        <w:rPr>
          <w:rFonts w:ascii="Calibri" w:eastAsia="Calibri" w:hAnsi="Calibri" w:cs="Calibri"/>
          <w:color w:val="000000"/>
          <w:lang w:val="es-CO" w:eastAsia="en-US"/>
        </w:rPr>
      </w:pPr>
    </w:p>
    <w:p w14:paraId="2CAB7822" w14:textId="77777777" w:rsidR="003C4CE8" w:rsidRPr="009C298F" w:rsidRDefault="003C4CE8" w:rsidP="00D71B8E">
      <w:pPr>
        <w:spacing w:after="200"/>
        <w:jc w:val="both"/>
        <w:rPr>
          <w:rFonts w:ascii="Calibri" w:eastAsia="Calibri" w:hAnsi="Calibri" w:cs="Calibri"/>
          <w:color w:val="000000"/>
          <w:lang w:val="es-CO" w:eastAsia="en-US"/>
        </w:rPr>
      </w:pPr>
    </w:p>
    <w:p w14:paraId="78E42F23" w14:textId="77777777" w:rsidR="00D71B8E" w:rsidRPr="009C298F" w:rsidRDefault="00D71B8E" w:rsidP="00D71B8E">
      <w:pPr>
        <w:spacing w:after="200"/>
        <w:jc w:val="both"/>
        <w:rPr>
          <w:rFonts w:ascii="Calibri" w:eastAsia="Calibri" w:hAnsi="Calibri" w:cs="Calibri"/>
          <w:color w:val="000000"/>
          <w:lang w:val="es-CO" w:eastAsia="en-US"/>
        </w:rPr>
      </w:pPr>
    </w:p>
    <w:p w14:paraId="64F148A0" w14:textId="77777777" w:rsidR="00D71B8E" w:rsidRPr="009C298F" w:rsidRDefault="00D71B8E" w:rsidP="00D71B8E">
      <w:pPr>
        <w:keepNext/>
        <w:keepLines/>
        <w:numPr>
          <w:ilvl w:val="0"/>
          <w:numId w:val="29"/>
        </w:numPr>
        <w:spacing w:after="200" w:line="276" w:lineRule="auto"/>
        <w:ind w:left="284"/>
        <w:jc w:val="center"/>
        <w:outlineLvl w:val="0"/>
        <w:rPr>
          <w:rFonts w:ascii="Calibri" w:hAnsi="Calibri" w:cs="Calibri"/>
          <w:b/>
          <w:lang w:val="es-CO" w:eastAsia="en-US"/>
        </w:rPr>
      </w:pPr>
      <w:bookmarkStart w:id="9" w:name="_Toc45113143"/>
      <w:bookmarkStart w:id="10" w:name="_Toc46327693"/>
      <w:r w:rsidRPr="009C298F">
        <w:rPr>
          <w:rFonts w:ascii="Calibri" w:hAnsi="Calibri" w:cs="Calibri"/>
          <w:b/>
          <w:lang w:val="es-CO" w:eastAsia="en-US"/>
        </w:rPr>
        <w:t>ELEMENTOS DEL PROGRAMA</w:t>
      </w:r>
      <w:bookmarkEnd w:id="9"/>
      <w:bookmarkEnd w:id="10"/>
    </w:p>
    <w:p w14:paraId="177C0628" w14:textId="77777777" w:rsidR="00D71B8E" w:rsidRPr="009C298F" w:rsidRDefault="00D71B8E" w:rsidP="00D71B8E">
      <w:pPr>
        <w:widowControl w:val="0"/>
        <w:ind w:left="720"/>
        <w:rPr>
          <w:rFonts w:ascii="Calibri" w:hAnsi="Calibri" w:cs="Calibri"/>
          <w:b/>
          <w:snapToGrid w:val="0"/>
          <w:color w:val="000000"/>
          <w:lang w:val="es-CO"/>
        </w:rPr>
      </w:pPr>
    </w:p>
    <w:p w14:paraId="0C04F2D1" w14:textId="77777777" w:rsidR="00D71B8E" w:rsidRPr="009C298F" w:rsidRDefault="00D71B8E" w:rsidP="00D71B8E">
      <w:pPr>
        <w:spacing w:after="200"/>
        <w:rPr>
          <w:rFonts w:ascii="Calibri" w:hAnsi="Calibri" w:cs="Calibri"/>
          <w:lang w:val="es-CO" w:eastAsia="en-US"/>
        </w:rPr>
      </w:pPr>
      <w:r w:rsidRPr="009C298F">
        <w:rPr>
          <w:rFonts w:ascii="Calibri" w:eastAsia="Calibri" w:hAnsi="Calibri" w:cs="Calibri"/>
          <w:lang w:val="es-CO" w:eastAsia="en-US"/>
        </w:rPr>
        <w:t xml:space="preserve">Los </w:t>
      </w:r>
      <w:r w:rsidRPr="009C298F">
        <w:rPr>
          <w:rFonts w:ascii="Calibri" w:hAnsi="Calibri" w:cs="Calibri"/>
          <w:lang w:val="es-CO" w:eastAsia="en-US"/>
        </w:rPr>
        <w:t>beneficios del Programa están agrupados en dos elementos:</w:t>
      </w:r>
    </w:p>
    <w:p w14:paraId="34E3FDF0" w14:textId="77777777" w:rsidR="00D71B8E" w:rsidRPr="009C298F" w:rsidRDefault="00D71B8E" w:rsidP="00D71B8E">
      <w:pPr>
        <w:widowControl w:val="0"/>
        <w:numPr>
          <w:ilvl w:val="0"/>
          <w:numId w:val="16"/>
        </w:numPr>
        <w:spacing w:after="200" w:line="276" w:lineRule="auto"/>
        <w:jc w:val="both"/>
        <w:rPr>
          <w:rFonts w:ascii="Calibri" w:hAnsi="Calibri" w:cs="Calibri"/>
          <w:lang w:val="es-CO" w:eastAsia="en-US"/>
        </w:rPr>
      </w:pPr>
      <w:r w:rsidRPr="009C298F">
        <w:rPr>
          <w:rFonts w:ascii="Calibri" w:hAnsi="Calibri" w:cs="Calibri"/>
          <w:lang w:val="es-CO" w:eastAsia="en-US"/>
        </w:rPr>
        <w:t>Crédito</w:t>
      </w:r>
    </w:p>
    <w:p w14:paraId="2991BB01" w14:textId="77777777" w:rsidR="00D71B8E" w:rsidRPr="009C298F" w:rsidRDefault="00D71B8E" w:rsidP="00D71B8E">
      <w:pPr>
        <w:widowControl w:val="0"/>
        <w:numPr>
          <w:ilvl w:val="0"/>
          <w:numId w:val="16"/>
        </w:numPr>
        <w:spacing w:after="240" w:line="276" w:lineRule="auto"/>
        <w:jc w:val="both"/>
        <w:rPr>
          <w:rFonts w:ascii="Calibri" w:hAnsi="Calibri" w:cs="Calibri"/>
          <w:lang w:val="es-CO" w:eastAsia="en-US"/>
        </w:rPr>
      </w:pPr>
      <w:r w:rsidRPr="009C298F">
        <w:rPr>
          <w:rFonts w:ascii="Calibri" w:hAnsi="Calibri" w:cs="Calibri"/>
          <w:lang w:val="es-CO" w:eastAsia="en-US"/>
        </w:rPr>
        <w:t>Beneficios</w:t>
      </w:r>
    </w:p>
    <w:p w14:paraId="56BFCE88" w14:textId="77777777" w:rsidR="00D71B8E" w:rsidRPr="009C298F" w:rsidRDefault="00D71B8E" w:rsidP="00D71B8E">
      <w:pPr>
        <w:spacing w:after="240" w:line="276" w:lineRule="auto"/>
        <w:ind w:left="360"/>
        <w:jc w:val="both"/>
        <w:rPr>
          <w:rFonts w:ascii="Calibri" w:hAnsi="Calibri" w:cs="Calibri"/>
          <w:sz w:val="22"/>
          <w:lang w:val="es-CO" w:eastAsia="en-US"/>
        </w:rPr>
      </w:pPr>
    </w:p>
    <w:p w14:paraId="135B3139" w14:textId="7B115D35" w:rsidR="001D30FD" w:rsidRPr="009C298F" w:rsidRDefault="00D71B8E" w:rsidP="001D30FD">
      <w:pPr>
        <w:keepNext/>
        <w:keepLines/>
        <w:numPr>
          <w:ilvl w:val="1"/>
          <w:numId w:val="44"/>
        </w:numPr>
        <w:spacing w:after="170" w:line="276" w:lineRule="auto"/>
        <w:jc w:val="center"/>
        <w:outlineLvl w:val="1"/>
        <w:rPr>
          <w:rFonts w:ascii="Calibri" w:hAnsi="Calibri" w:cs="Calibri"/>
          <w:b/>
          <w:lang w:val="es-CO" w:eastAsia="en-US"/>
        </w:rPr>
      </w:pPr>
      <w:bookmarkStart w:id="11" w:name="_Toc45113144"/>
      <w:bookmarkStart w:id="12" w:name="_Toc46327694"/>
      <w:r w:rsidRPr="009C298F">
        <w:rPr>
          <w:rFonts w:ascii="Calibri" w:hAnsi="Calibri" w:cs="Calibri"/>
          <w:b/>
          <w:lang w:val="es-CO" w:eastAsia="en-US"/>
        </w:rPr>
        <w:t>ELEMENTO CRÉDITO SOMOS</w:t>
      </w:r>
      <w:bookmarkEnd w:id="11"/>
      <w:bookmarkEnd w:id="12"/>
    </w:p>
    <w:p w14:paraId="5200685F" w14:textId="77777777" w:rsidR="00D71B8E" w:rsidRPr="009C298F" w:rsidRDefault="00D71B8E" w:rsidP="00D71B8E">
      <w:pPr>
        <w:keepNext/>
        <w:keepLines/>
        <w:outlineLvl w:val="2"/>
        <w:rPr>
          <w:rFonts w:ascii="Calibri" w:hAnsi="Calibri" w:cs="Calibri"/>
          <w:b/>
          <w:lang w:val="es-CO" w:eastAsia="en-US"/>
        </w:rPr>
      </w:pPr>
      <w:bookmarkStart w:id="13" w:name="_Toc45113145"/>
      <w:bookmarkStart w:id="14" w:name="_Toc46327695"/>
      <w:bookmarkStart w:id="15" w:name="_Hlk517960983"/>
      <w:r w:rsidRPr="009C298F">
        <w:rPr>
          <w:rFonts w:ascii="Calibri" w:hAnsi="Calibri" w:cs="Calibri"/>
          <w:b/>
          <w:lang w:val="es-CO" w:eastAsia="en-US"/>
        </w:rPr>
        <w:t>1.1.1. REGLAS DE NEGOCIO PARA LOS CRÉDITOS</w:t>
      </w:r>
      <w:bookmarkEnd w:id="13"/>
      <w:bookmarkEnd w:id="14"/>
    </w:p>
    <w:bookmarkEnd w:id="15"/>
    <w:p w14:paraId="74B0EF35" w14:textId="77777777" w:rsidR="00D71B8E" w:rsidRPr="009C298F" w:rsidRDefault="00D71B8E" w:rsidP="00D71B8E">
      <w:pPr>
        <w:widowControl w:val="0"/>
        <w:ind w:left="720"/>
        <w:rPr>
          <w:rFonts w:ascii="Calibri" w:hAnsi="Calibri" w:cs="Calibri"/>
          <w:b/>
          <w:snapToGrid w:val="0"/>
          <w:lang w:val="es-CO"/>
        </w:rPr>
      </w:pPr>
    </w:p>
    <w:p w14:paraId="42D5B745"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bookmarkStart w:id="16" w:name="_Hlk517961061"/>
      <w:bookmarkStart w:id="17" w:name="_Hlk521674484"/>
      <w:r w:rsidRPr="009C298F">
        <w:rPr>
          <w:rFonts w:ascii="Calibri" w:hAnsi="Calibri" w:cs="Calibri"/>
          <w:bCs/>
          <w:snapToGrid w:val="0"/>
          <w:lang w:val="es-CO"/>
        </w:rPr>
        <w:t>Las condiciones de tasa, plazo y cupos de los créditos Somos, están descritos en el Anexo No. 1 de esta Regla de Negocio. Información que puede ser ajustada, adicionada o modificada por la Unidad de Fidelización, con el acompañamiento de la Dirección de Planeación Financiera, previa validación de la Unidad Crédito y Gestión Cartera de EPM o las que hagan sus veces.</w:t>
      </w:r>
    </w:p>
    <w:p w14:paraId="1BE4A504" w14:textId="450F4C18"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La persona que habite o use el inmueble como </w:t>
      </w:r>
      <w:r w:rsidRPr="009C298F">
        <w:rPr>
          <w:rFonts w:ascii="Calibri" w:hAnsi="Calibri" w:cs="Calibri"/>
          <w:snapToGrid w:val="0"/>
          <w:lang w:val="es-CO"/>
        </w:rPr>
        <w:t>receptor directo de los servicios</w:t>
      </w:r>
      <w:r w:rsidRPr="009C298F">
        <w:rPr>
          <w:rFonts w:ascii="Calibri" w:hAnsi="Calibri" w:cs="Calibri"/>
          <w:bCs/>
          <w:snapToGrid w:val="0"/>
          <w:lang w:val="es-CO"/>
        </w:rPr>
        <w:t xml:space="preserve"> públicos domiciliarios prestados por EPM y que cumpla los requisitos para la financiación, puede solicitar el crédito, independientemente de ser o no el propietario </w:t>
      </w:r>
      <w:r w:rsidR="00CD37B2" w:rsidRPr="009C298F">
        <w:rPr>
          <w:rFonts w:ascii="Calibri" w:hAnsi="Calibri" w:cs="Calibri"/>
          <w:bCs/>
          <w:snapToGrid w:val="0"/>
          <w:lang w:val="es-CO"/>
        </w:rPr>
        <w:t>de este</w:t>
      </w:r>
      <w:r w:rsidRPr="009C298F">
        <w:rPr>
          <w:rFonts w:ascii="Calibri" w:hAnsi="Calibri" w:cs="Calibri"/>
          <w:bCs/>
          <w:snapToGrid w:val="0"/>
          <w:lang w:val="es-CO"/>
        </w:rPr>
        <w:t>. La obligación crediticia es exclusiva de la persona que toma el crédito y su falta de pago no genera corte ni suspensión de los servicios públicos domiciliarios, ni afectación al propietario del inmueble.</w:t>
      </w:r>
    </w:p>
    <w:p w14:paraId="2D9B40DA" w14:textId="77777777" w:rsidR="00D71B8E" w:rsidRPr="009C298F" w:rsidRDefault="00D71B8E" w:rsidP="00D71B8E">
      <w:pPr>
        <w:numPr>
          <w:ilvl w:val="0"/>
          <w:numId w:val="17"/>
        </w:numPr>
        <w:tabs>
          <w:tab w:val="left" w:pos="3150"/>
        </w:tabs>
        <w:spacing w:after="200" w:line="276" w:lineRule="auto"/>
        <w:contextualSpacing/>
        <w:jc w:val="both"/>
        <w:rPr>
          <w:rFonts w:ascii="Calibri" w:hAnsi="Calibri" w:cs="Calibri"/>
          <w:snapToGrid w:val="0"/>
          <w:lang w:val="es-CO"/>
        </w:rPr>
      </w:pPr>
      <w:r w:rsidRPr="009C298F">
        <w:rPr>
          <w:rFonts w:ascii="Calibri" w:hAnsi="Calibri" w:cs="Calibri"/>
          <w:snapToGrid w:val="0"/>
          <w:lang w:val="es-CO"/>
        </w:rPr>
        <w:t>El miembro tomador del crédito será el responsable del pago de las cuotas de los tipos de crédito de Somos. No se condonan pagos por incapacidad, fuerza mayor, caso fortuito ni por ninguna otra razón. Las obligaciones están amparadas por pagarés en blanco, con carta de instrucción y, eventualmente, si el análisis de ciclo de gestión de riesgo del cliente lo requiere,</w:t>
      </w:r>
      <w:bookmarkStart w:id="18" w:name="_Hlk521674386"/>
      <w:r w:rsidRPr="009C298F">
        <w:rPr>
          <w:rFonts w:ascii="Calibri" w:hAnsi="Calibri" w:cs="Calibri"/>
          <w:snapToGrid w:val="0"/>
          <w:lang w:val="es-CO"/>
        </w:rPr>
        <w:t xml:space="preserve"> alguna de las siguientes garantías</w:t>
      </w:r>
      <w:r w:rsidRPr="009C298F">
        <w:rPr>
          <w:rFonts w:ascii="Calibri" w:hAnsi="Calibri" w:cs="Calibri"/>
          <w:bCs/>
          <w:snapToGrid w:val="0"/>
          <w:lang w:val="es-CO"/>
        </w:rPr>
        <w:t>: Prepago o pago anticipado, garantía bancaria, aval bancario, póliza de cumplimiento de obligaciones dinerarias, depósito de dinero, hipoteca, prenda abierta sin tenencia, fiducias de administración y pagos, o cualquier otra considerada en el proceso.</w:t>
      </w:r>
      <w:bookmarkEnd w:id="16"/>
      <w:bookmarkEnd w:id="18"/>
    </w:p>
    <w:p w14:paraId="3813C017" w14:textId="681EB7E9" w:rsidR="00D71B8E" w:rsidRPr="009C298F" w:rsidRDefault="00D71B8E" w:rsidP="00D71B8E">
      <w:pPr>
        <w:numPr>
          <w:ilvl w:val="0"/>
          <w:numId w:val="17"/>
        </w:numPr>
        <w:tabs>
          <w:tab w:val="left" w:pos="3150"/>
        </w:tabs>
        <w:spacing w:after="200" w:line="276" w:lineRule="auto"/>
        <w:contextualSpacing/>
        <w:jc w:val="both"/>
        <w:rPr>
          <w:rFonts w:ascii="Calibri" w:hAnsi="Calibri" w:cs="Calibri"/>
          <w:snapToGrid w:val="0"/>
          <w:lang w:val="es-CO"/>
        </w:rPr>
      </w:pPr>
      <w:r w:rsidRPr="009C298F">
        <w:rPr>
          <w:rFonts w:ascii="Calibri" w:hAnsi="Calibri" w:cs="Calibri"/>
          <w:snapToGrid w:val="0"/>
          <w:lang w:val="es-CO"/>
        </w:rPr>
        <w:t xml:space="preserve">Al solicitarse y aprobarse el crédito, el cliente acepta que los cobros de las cuotas del crédito del Programa sean facturados en la cuenta de servicios públicos </w:t>
      </w:r>
      <w:r w:rsidRPr="009C298F">
        <w:rPr>
          <w:rFonts w:ascii="Calibri" w:hAnsi="Calibri" w:cs="Calibri"/>
          <w:snapToGrid w:val="0"/>
          <w:lang w:val="es-CO"/>
        </w:rPr>
        <w:lastRenderedPageBreak/>
        <w:t>domiciliarios de EPM de la correspondiente instalación, pero su pago será independiente al pago de dichos servicios.</w:t>
      </w:r>
    </w:p>
    <w:p w14:paraId="7D82646B" w14:textId="0369C36E" w:rsidR="00981701" w:rsidRPr="009C298F" w:rsidRDefault="00673A03" w:rsidP="00981701">
      <w:pPr>
        <w:numPr>
          <w:ilvl w:val="0"/>
          <w:numId w:val="17"/>
        </w:numPr>
        <w:tabs>
          <w:tab w:val="left" w:pos="3150"/>
        </w:tabs>
        <w:spacing w:after="200" w:line="276" w:lineRule="auto"/>
        <w:contextualSpacing/>
        <w:jc w:val="both"/>
        <w:rPr>
          <w:rFonts w:ascii="Calibri" w:hAnsi="Calibri" w:cs="Calibri"/>
          <w:snapToGrid w:val="0"/>
          <w:lang w:val="es-CO"/>
        </w:rPr>
      </w:pPr>
      <w:r w:rsidRPr="009C298F">
        <w:rPr>
          <w:rFonts w:ascii="Calibri" w:hAnsi="Calibri" w:cs="Calibri"/>
          <w:snapToGrid w:val="0"/>
          <w:lang w:val="es-CO"/>
        </w:rPr>
        <w:t>Al solicitarse y aprobarse el crédito, el cliente t</w:t>
      </w:r>
      <w:r w:rsidR="00981701" w:rsidRPr="009C298F">
        <w:rPr>
          <w:rFonts w:ascii="Calibri" w:hAnsi="Calibri" w:cs="Calibri"/>
          <w:snapToGrid w:val="0"/>
          <w:lang w:val="es-CO"/>
        </w:rPr>
        <w:t xml:space="preserve">ambién acepta que en las cuotas </w:t>
      </w:r>
      <w:r w:rsidR="00A60361" w:rsidRPr="009C298F">
        <w:rPr>
          <w:rFonts w:ascii="Calibri" w:hAnsi="Calibri" w:cs="Calibri"/>
          <w:snapToGrid w:val="0"/>
          <w:lang w:val="es-CO"/>
        </w:rPr>
        <w:t xml:space="preserve">mensuales </w:t>
      </w:r>
      <w:r w:rsidR="00981701" w:rsidRPr="009C298F">
        <w:rPr>
          <w:rFonts w:ascii="Calibri" w:hAnsi="Calibri" w:cs="Calibri"/>
          <w:snapToGrid w:val="0"/>
          <w:lang w:val="es-CO"/>
        </w:rPr>
        <w:t>de financiación</w:t>
      </w:r>
      <w:r w:rsidR="00327790" w:rsidRPr="009C298F">
        <w:rPr>
          <w:rFonts w:ascii="Calibri" w:hAnsi="Calibri" w:cs="Calibri"/>
          <w:snapToGrid w:val="0"/>
          <w:lang w:val="es-CO"/>
        </w:rPr>
        <w:t xml:space="preserve"> </w:t>
      </w:r>
      <w:r w:rsidR="00981701" w:rsidRPr="009C298F">
        <w:rPr>
          <w:rFonts w:ascii="Calibri" w:hAnsi="Calibri" w:cs="Calibri"/>
          <w:snapToGrid w:val="0"/>
          <w:lang w:val="es-CO"/>
        </w:rPr>
        <w:t xml:space="preserve">le sea cobrada </w:t>
      </w:r>
      <w:r w:rsidR="00C559A5" w:rsidRPr="009C298F">
        <w:rPr>
          <w:rFonts w:ascii="Calibri" w:hAnsi="Calibri" w:cs="Calibri"/>
          <w:snapToGrid w:val="0"/>
          <w:lang w:val="es-CO"/>
        </w:rPr>
        <w:t xml:space="preserve">una </w:t>
      </w:r>
      <w:r w:rsidR="00125B92" w:rsidRPr="009C298F">
        <w:rPr>
          <w:rFonts w:ascii="Calibri" w:hAnsi="Calibri" w:cs="Calibri"/>
          <w:snapToGrid w:val="0"/>
          <w:lang w:val="es-CO"/>
        </w:rPr>
        <w:t xml:space="preserve">suma de </w:t>
      </w:r>
      <w:r w:rsidR="00C559A5" w:rsidRPr="009C298F">
        <w:rPr>
          <w:rFonts w:ascii="Calibri" w:hAnsi="Calibri" w:cs="Calibri"/>
          <w:snapToGrid w:val="0"/>
          <w:lang w:val="es-CO"/>
        </w:rPr>
        <w:t>dinero,</w:t>
      </w:r>
      <w:r w:rsidR="00360204" w:rsidRPr="009C298F">
        <w:rPr>
          <w:rFonts w:ascii="Calibri" w:hAnsi="Calibri" w:cs="Calibri"/>
          <w:snapToGrid w:val="0"/>
          <w:lang w:val="es-CO"/>
        </w:rPr>
        <w:t xml:space="preserve"> con destino a </w:t>
      </w:r>
      <w:r w:rsidR="00981701" w:rsidRPr="009C298F">
        <w:rPr>
          <w:rFonts w:ascii="Calibri" w:hAnsi="Calibri" w:cs="Calibri"/>
          <w:snapToGrid w:val="0"/>
          <w:lang w:val="es-CO"/>
        </w:rPr>
        <w:t xml:space="preserve">la cobertura de </w:t>
      </w:r>
      <w:r w:rsidR="00360204" w:rsidRPr="009C298F">
        <w:rPr>
          <w:rFonts w:ascii="Calibri" w:hAnsi="Calibri" w:cs="Calibri"/>
          <w:snapToGrid w:val="0"/>
          <w:lang w:val="es-CO"/>
        </w:rPr>
        <w:t xml:space="preserve">la </w:t>
      </w:r>
      <w:r w:rsidR="00981701" w:rsidRPr="009C298F">
        <w:rPr>
          <w:rFonts w:ascii="Calibri" w:hAnsi="Calibri" w:cs="Calibri"/>
          <w:snapToGrid w:val="0"/>
          <w:lang w:val="es-CO"/>
        </w:rPr>
        <w:t>siniestralidad de la financiación.</w:t>
      </w:r>
      <w:r w:rsidR="00327790" w:rsidRPr="009C298F">
        <w:rPr>
          <w:rFonts w:ascii="Calibri" w:hAnsi="Calibri" w:cs="Calibri"/>
          <w:snapToGrid w:val="0"/>
          <w:lang w:val="es-CO"/>
        </w:rPr>
        <w:t xml:space="preserve"> El monto de esta suma será informado </w:t>
      </w:r>
      <w:r w:rsidR="00C37ED6" w:rsidRPr="009C298F">
        <w:rPr>
          <w:rFonts w:ascii="Calibri" w:hAnsi="Calibri" w:cs="Calibri"/>
          <w:snapToGrid w:val="0"/>
          <w:lang w:val="es-CO"/>
        </w:rPr>
        <w:t xml:space="preserve">en </w:t>
      </w:r>
      <w:r w:rsidR="00327790" w:rsidRPr="009C298F">
        <w:rPr>
          <w:rFonts w:ascii="Calibri" w:hAnsi="Calibri" w:cs="Calibri"/>
          <w:snapToGrid w:val="0"/>
          <w:lang w:val="es-CO"/>
        </w:rPr>
        <w:t xml:space="preserve">los canales </w:t>
      </w:r>
      <w:r w:rsidR="00C37ED6" w:rsidRPr="009C298F">
        <w:rPr>
          <w:rFonts w:ascii="Calibri" w:eastAsia="Calibri" w:hAnsi="Calibri" w:cs="Calibri"/>
          <w:bCs/>
          <w:lang w:val="es-CO" w:eastAsia="en-US"/>
        </w:rPr>
        <w:t xml:space="preserve">de atención de EPM: Oficinas de atención de EPM, línea (604) 4444115 y en </w:t>
      </w:r>
      <w:hyperlink r:id="rId14" w:history="1">
        <w:r w:rsidR="00C37ED6" w:rsidRPr="009C298F">
          <w:rPr>
            <w:rFonts w:ascii="Calibri" w:eastAsia="Calibri" w:hAnsi="Calibri" w:cs="Calibri"/>
            <w:bCs/>
            <w:color w:val="0000FF"/>
            <w:u w:val="single"/>
            <w:lang w:val="es-CO" w:eastAsia="en-US"/>
          </w:rPr>
          <w:t>www.epm.com.co</w:t>
        </w:r>
      </w:hyperlink>
      <w:r w:rsidR="00C37ED6" w:rsidRPr="009C298F">
        <w:rPr>
          <w:rFonts w:ascii="Calibri" w:eastAsia="Calibri" w:hAnsi="Calibri" w:cs="Calibri"/>
          <w:bCs/>
          <w:color w:val="0000FF"/>
          <w:u w:val="single"/>
          <w:lang w:val="es-CO" w:eastAsia="en-US"/>
        </w:rPr>
        <w:t xml:space="preserve">. </w:t>
      </w:r>
      <w:r w:rsidR="00C70C55" w:rsidRPr="00572E27">
        <w:rPr>
          <w:rFonts w:ascii="Calibri" w:hAnsi="Calibri" w:cs="Calibri"/>
          <w:snapToGrid w:val="0"/>
          <w:lang w:val="es-CO"/>
        </w:rPr>
        <w:t>E</w:t>
      </w:r>
      <w:r w:rsidR="00FF7D39" w:rsidRPr="00572E27">
        <w:rPr>
          <w:rFonts w:ascii="Calibri" w:hAnsi="Calibri" w:cs="Calibri"/>
          <w:snapToGrid w:val="0"/>
          <w:lang w:val="es-CO"/>
        </w:rPr>
        <w:t>ste co</w:t>
      </w:r>
      <w:r w:rsidR="00350129" w:rsidRPr="00572E27">
        <w:rPr>
          <w:rFonts w:ascii="Calibri" w:hAnsi="Calibri" w:cs="Calibri"/>
          <w:snapToGrid w:val="0"/>
          <w:lang w:val="es-CO"/>
        </w:rPr>
        <w:t xml:space="preserve">bro </w:t>
      </w:r>
      <w:r w:rsidR="00E32442" w:rsidRPr="00572E27">
        <w:rPr>
          <w:rFonts w:ascii="Calibri" w:hAnsi="Calibri" w:cs="Calibri"/>
          <w:snapToGrid w:val="0"/>
          <w:lang w:val="es-CO"/>
        </w:rPr>
        <w:t xml:space="preserve">podrá </w:t>
      </w:r>
      <w:r w:rsidR="00981701" w:rsidRPr="009C298F">
        <w:rPr>
          <w:rFonts w:ascii="Calibri" w:hAnsi="Calibri" w:cs="Calibri"/>
          <w:snapToGrid w:val="0"/>
          <w:lang w:val="es-CO"/>
        </w:rPr>
        <w:t>ser aplicable a los clientes vinculados</w:t>
      </w:r>
      <w:r w:rsidR="00C70C55" w:rsidRPr="009C298F">
        <w:rPr>
          <w:rFonts w:ascii="Calibri" w:hAnsi="Calibri" w:cs="Calibri"/>
          <w:snapToGrid w:val="0"/>
          <w:lang w:val="es-CO"/>
        </w:rPr>
        <w:t xml:space="preserve"> al </w:t>
      </w:r>
      <w:r w:rsidR="00A60361" w:rsidRPr="009C298F">
        <w:rPr>
          <w:rFonts w:ascii="Calibri" w:hAnsi="Calibri" w:cs="Calibri"/>
          <w:snapToGrid w:val="0"/>
          <w:lang w:val="es-CO"/>
        </w:rPr>
        <w:t xml:space="preserve">Programa Somos </w:t>
      </w:r>
      <w:r w:rsidR="00981701" w:rsidRPr="009C298F">
        <w:rPr>
          <w:rFonts w:ascii="Calibri" w:hAnsi="Calibri" w:cs="Calibri"/>
          <w:snapToGrid w:val="0"/>
          <w:lang w:val="es-CO"/>
        </w:rPr>
        <w:t xml:space="preserve">a partir del 01 de </w:t>
      </w:r>
      <w:r w:rsidR="00797666">
        <w:rPr>
          <w:rFonts w:ascii="Calibri" w:hAnsi="Calibri" w:cs="Calibri"/>
          <w:snapToGrid w:val="0"/>
          <w:lang w:val="es-CO"/>
        </w:rPr>
        <w:t>enero</w:t>
      </w:r>
      <w:r w:rsidR="00797666" w:rsidRPr="009C298F">
        <w:rPr>
          <w:rFonts w:ascii="Calibri" w:hAnsi="Calibri" w:cs="Calibri"/>
          <w:snapToGrid w:val="0"/>
          <w:lang w:val="es-CO"/>
        </w:rPr>
        <w:t xml:space="preserve"> </w:t>
      </w:r>
      <w:r w:rsidR="00981701" w:rsidRPr="009C298F">
        <w:rPr>
          <w:rFonts w:ascii="Calibri" w:hAnsi="Calibri" w:cs="Calibri"/>
          <w:snapToGrid w:val="0"/>
          <w:lang w:val="es-CO"/>
        </w:rPr>
        <w:t>de 202</w:t>
      </w:r>
      <w:r w:rsidR="00797666">
        <w:rPr>
          <w:rFonts w:ascii="Calibri" w:hAnsi="Calibri" w:cs="Calibri"/>
          <w:snapToGrid w:val="0"/>
          <w:lang w:val="es-CO"/>
        </w:rPr>
        <w:t>3</w:t>
      </w:r>
      <w:r w:rsidR="00981701" w:rsidRPr="009C298F">
        <w:rPr>
          <w:rFonts w:ascii="Calibri" w:hAnsi="Calibri" w:cs="Calibri"/>
          <w:snapToGrid w:val="0"/>
          <w:lang w:val="es-CO"/>
        </w:rPr>
        <w:t>.</w:t>
      </w:r>
    </w:p>
    <w:p w14:paraId="7DC5324D" w14:textId="77777777" w:rsidR="001D30FD" w:rsidRPr="009C298F" w:rsidRDefault="00D71B8E" w:rsidP="001D30FD">
      <w:pPr>
        <w:widowControl w:val="0"/>
        <w:numPr>
          <w:ilvl w:val="0"/>
          <w:numId w:val="17"/>
        </w:numPr>
        <w:jc w:val="both"/>
        <w:rPr>
          <w:rFonts w:ascii="Calibri" w:hAnsi="Calibri" w:cs="Calibri"/>
          <w:snapToGrid w:val="0"/>
          <w:lang w:val="es-CO"/>
        </w:rPr>
      </w:pPr>
      <w:r w:rsidRPr="009C298F">
        <w:rPr>
          <w:rFonts w:ascii="Calibri" w:hAnsi="Calibri" w:cs="Calibri"/>
          <w:snapToGrid w:val="0"/>
          <w:lang w:val="es-CO"/>
        </w:rPr>
        <w:t xml:space="preserve">Las cuotas de los créditos del Programa se liquidan mensualmente en cuotas con un valor fijo, aplicando una tasa de interés remuneratoria variable, determinada con base en la tasa máxima de mercado o la tasa de interés bancaria corriente, vigente al momento de la liquidación de la cuota de financiación, según el tipo de crédito. El valor de cada cuota que paga el cliente se aplica primero al interés y luego al capital. Lo anterior, eventualmente puede causar, que el plazo de pago del crédito (número de cuotas), aumente o disminuya, cuando la tasa de financiación cambie como consecuencia de las variaciones de las tasas máximas mencionadas. </w:t>
      </w:r>
    </w:p>
    <w:p w14:paraId="36619928" w14:textId="4050FB4B" w:rsidR="00D71B8E" w:rsidRPr="009C298F" w:rsidRDefault="00D71B8E" w:rsidP="001D30FD">
      <w:pPr>
        <w:widowControl w:val="0"/>
        <w:numPr>
          <w:ilvl w:val="0"/>
          <w:numId w:val="17"/>
        </w:numPr>
        <w:jc w:val="both"/>
        <w:rPr>
          <w:rFonts w:ascii="Calibri" w:hAnsi="Calibri" w:cs="Calibri"/>
          <w:snapToGrid w:val="0"/>
          <w:lang w:val="es-CO"/>
        </w:rPr>
      </w:pPr>
      <w:r w:rsidRPr="009C298F">
        <w:rPr>
          <w:rFonts w:ascii="Calibri" w:hAnsi="Calibri" w:cs="Calibri"/>
          <w:snapToGrid w:val="0"/>
          <w:lang w:val="es-CO"/>
        </w:rPr>
        <w:t>El atraso en la cancelación de las cuotas no genera suspensión de los servicios públicos domiciliarios prestados por EPM.</w:t>
      </w:r>
    </w:p>
    <w:p w14:paraId="593D6F64" w14:textId="77777777" w:rsidR="00D71B8E" w:rsidRPr="009C298F" w:rsidRDefault="00D71B8E" w:rsidP="001D30FD">
      <w:pPr>
        <w:widowControl w:val="0"/>
        <w:numPr>
          <w:ilvl w:val="0"/>
          <w:numId w:val="17"/>
        </w:numPr>
        <w:spacing w:line="276" w:lineRule="auto"/>
        <w:jc w:val="both"/>
        <w:rPr>
          <w:rFonts w:ascii="Calibri" w:hAnsi="Calibri" w:cs="Calibri"/>
          <w:snapToGrid w:val="0"/>
          <w:lang w:val="es-CO"/>
        </w:rPr>
      </w:pPr>
      <w:r w:rsidRPr="009C298F">
        <w:rPr>
          <w:rFonts w:ascii="Calibri" w:hAnsi="Calibri" w:cs="Calibri"/>
          <w:snapToGrid w:val="0"/>
          <w:lang w:val="es-CO"/>
        </w:rPr>
        <w:t>Al tomador de cualquier crédito Somos que incurra en mora de pago, le será bloqueado el uso de estos hasta que se ponga al día.</w:t>
      </w:r>
    </w:p>
    <w:p w14:paraId="24E743B2" w14:textId="71A62825" w:rsidR="00D71B8E" w:rsidRPr="009C298F" w:rsidRDefault="00D71B8E" w:rsidP="001D30FD">
      <w:pPr>
        <w:widowControl w:val="0"/>
        <w:numPr>
          <w:ilvl w:val="0"/>
          <w:numId w:val="17"/>
        </w:numPr>
        <w:jc w:val="both"/>
        <w:rPr>
          <w:rFonts w:ascii="Calibri" w:hAnsi="Calibri" w:cs="Calibri"/>
          <w:snapToGrid w:val="0"/>
          <w:lang w:val="es-CO"/>
        </w:rPr>
      </w:pPr>
      <w:r w:rsidRPr="009C298F">
        <w:rPr>
          <w:rFonts w:ascii="Calibri" w:hAnsi="Calibri" w:cs="Calibri"/>
          <w:snapToGrid w:val="0"/>
          <w:lang w:val="es-CO"/>
        </w:rPr>
        <w:t xml:space="preserve">La información sobre el comportamiento de pago del tomador de crédito será reportada mensualmente a las centrales de riesgo. Vencido el tiempo para pagar la primera cuota sin que este se efectúe, se avisará al cliente, a través de la factura, sobre el reporte a las centrales de riesgo y se le suspenderá el uso de los créditos que tenga disponibles hasta tanto se ponga al día. Vencida la tercera cuota, el saldo se enviará a cobro jurídico. Vencida la sexta cuota se cancela definitivamente el uso de los créditos que tenga disponibles y en caso </w:t>
      </w:r>
      <w:r w:rsidR="004E5ECF" w:rsidRPr="009C298F">
        <w:rPr>
          <w:rFonts w:ascii="Calibri" w:hAnsi="Calibri" w:cs="Calibri"/>
          <w:snapToGrid w:val="0"/>
          <w:lang w:val="es-CO"/>
        </w:rPr>
        <w:t xml:space="preserve">de </w:t>
      </w:r>
      <w:r w:rsidRPr="009C298F">
        <w:rPr>
          <w:rFonts w:ascii="Calibri" w:hAnsi="Calibri" w:cs="Calibri"/>
          <w:snapToGrid w:val="0"/>
          <w:lang w:val="es-CO"/>
        </w:rPr>
        <w:t xml:space="preserve">que se ponga a paz y salvo con sus obligaciones, deberá tramitar nuevamente las solicitudes de créditos que le interesen. En caso de la cancelación definitiva de los créditos, los </w:t>
      </w:r>
      <w:r w:rsidRPr="009C298F">
        <w:rPr>
          <w:rFonts w:ascii="Calibri" w:hAnsi="Calibri" w:cs="Calibri"/>
          <w:bCs/>
          <w:snapToGrid w:val="0"/>
          <w:lang w:val="es-CO"/>
        </w:rPr>
        <w:t>saldos pendientes de pago se mantendrán en los términos de su otorgamiento hasta la cancelación total del saldo</w:t>
      </w:r>
      <w:r w:rsidRPr="009C298F">
        <w:rPr>
          <w:rFonts w:ascii="Calibri" w:hAnsi="Calibri" w:cs="Calibri"/>
          <w:snapToGrid w:val="0"/>
          <w:lang w:val="es-CO"/>
        </w:rPr>
        <w:t>.</w:t>
      </w:r>
    </w:p>
    <w:p w14:paraId="2D7143C4" w14:textId="77777777" w:rsidR="001D30FD" w:rsidRPr="009C298F" w:rsidRDefault="00D71B8E" w:rsidP="001D30FD">
      <w:pPr>
        <w:widowControl w:val="0"/>
        <w:numPr>
          <w:ilvl w:val="0"/>
          <w:numId w:val="17"/>
        </w:numPr>
        <w:jc w:val="both"/>
        <w:rPr>
          <w:rFonts w:ascii="Calibri" w:hAnsi="Calibri" w:cs="Calibri"/>
          <w:snapToGrid w:val="0"/>
          <w:lang w:val="es-CO"/>
        </w:rPr>
      </w:pPr>
      <w:r w:rsidRPr="009C298F">
        <w:rPr>
          <w:rFonts w:ascii="Calibri" w:hAnsi="Calibri" w:cs="Calibri"/>
          <w:snapToGrid w:val="0"/>
          <w:lang w:val="es-CO"/>
        </w:rPr>
        <w:t xml:space="preserve">El seguimiento y evaluación del comportamiento de pago de las obligaciones contraídas por los clientes, se realizará según las metodologías definidas previamente para ello. </w:t>
      </w:r>
    </w:p>
    <w:p w14:paraId="042C0BEF" w14:textId="164C3679" w:rsidR="00D71B8E" w:rsidRPr="009C298F" w:rsidRDefault="00D71B8E" w:rsidP="001D30FD">
      <w:pPr>
        <w:widowControl w:val="0"/>
        <w:numPr>
          <w:ilvl w:val="0"/>
          <w:numId w:val="17"/>
        </w:numPr>
        <w:jc w:val="both"/>
        <w:rPr>
          <w:rFonts w:ascii="Calibri" w:hAnsi="Calibri" w:cs="Calibri"/>
          <w:snapToGrid w:val="0"/>
          <w:lang w:val="es-CO"/>
        </w:rPr>
      </w:pPr>
      <w:r w:rsidRPr="009C298F">
        <w:rPr>
          <w:rFonts w:ascii="Calibri" w:hAnsi="Calibri" w:cs="Calibri"/>
          <w:bCs/>
          <w:snapToGrid w:val="0"/>
          <w:lang w:val="es-CO"/>
        </w:rPr>
        <w:t xml:space="preserve">El tomador del crédito que se encuentre con una cuota en </w:t>
      </w:r>
      <w:r w:rsidR="00CD37B2" w:rsidRPr="009C298F">
        <w:rPr>
          <w:rFonts w:ascii="Calibri" w:hAnsi="Calibri" w:cs="Calibri"/>
          <w:bCs/>
          <w:snapToGrid w:val="0"/>
          <w:lang w:val="es-CO"/>
        </w:rPr>
        <w:t>mora</w:t>
      </w:r>
      <w:r w:rsidRPr="009C298F">
        <w:rPr>
          <w:rFonts w:ascii="Calibri" w:hAnsi="Calibri" w:cs="Calibri"/>
          <w:bCs/>
          <w:snapToGrid w:val="0"/>
          <w:lang w:val="es-CO"/>
        </w:rPr>
        <w:t xml:space="preserve"> podrá acogerse a la restructuración de crédito y deuda para ampliación o reducción de las cuotas inicialmente pactadas, de darse un segundo incumplimiento podrá tomar la opción de financiación y/o refinanciación de la deuda según le aplique.</w:t>
      </w:r>
    </w:p>
    <w:p w14:paraId="28D28939"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lastRenderedPageBreak/>
        <w:t>El tomador del crédito podrá hacer abonos parciales al capital, reduciendo el plazo del crédito o reduciendo el valor de la cuota mensual, también podrá hacer el pago anticipado del total de la deuda.</w:t>
      </w:r>
    </w:p>
    <w:p w14:paraId="2FE7086E"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La tasa de interés se cobra desde el primer día de la financiación, independientemente del número de cuotas en los cuales se difiera el crédito.</w:t>
      </w:r>
    </w:p>
    <w:p w14:paraId="4D3B2AB1" w14:textId="1A35A8E5"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Los requisitos de estudio de crédito, la aprobación de </w:t>
      </w:r>
      <w:r w:rsidR="00CD37B2" w:rsidRPr="009C298F">
        <w:rPr>
          <w:rFonts w:ascii="Calibri" w:hAnsi="Calibri" w:cs="Calibri"/>
          <w:bCs/>
          <w:snapToGrid w:val="0"/>
          <w:lang w:val="es-CO"/>
        </w:rPr>
        <w:t>estos</w:t>
      </w:r>
      <w:r w:rsidRPr="009C298F">
        <w:rPr>
          <w:rFonts w:ascii="Calibri" w:hAnsi="Calibri" w:cs="Calibri"/>
          <w:bCs/>
          <w:snapToGrid w:val="0"/>
          <w:lang w:val="es-CO"/>
        </w:rPr>
        <w:t xml:space="preserve"> y asignación de cupos, se harán de conformidad con las metodologías de perfilamiento y clasificación de riesgo de los solicitantes, definidas previamente.</w:t>
      </w:r>
    </w:p>
    <w:p w14:paraId="71E1B41F" w14:textId="77777777" w:rsidR="00D71B8E" w:rsidRPr="009C298F" w:rsidRDefault="00D71B8E" w:rsidP="00D71B8E">
      <w:pPr>
        <w:numPr>
          <w:ilvl w:val="0"/>
          <w:numId w:val="17"/>
        </w:numPr>
        <w:snapToGrid w:val="0"/>
        <w:spacing w:after="200" w:line="276" w:lineRule="auto"/>
        <w:contextualSpacing/>
        <w:jc w:val="both"/>
        <w:rPr>
          <w:rFonts w:ascii="Calibri" w:hAnsi="Calibri" w:cs="Calibri"/>
          <w:snapToGrid w:val="0"/>
          <w:lang w:val="es-CO" w:eastAsia="es-CO"/>
        </w:rPr>
      </w:pPr>
      <w:r w:rsidRPr="009C298F">
        <w:rPr>
          <w:rFonts w:ascii="Calibri" w:hAnsi="Calibri" w:cs="Calibri"/>
          <w:snapToGrid w:val="0"/>
          <w:lang w:val="es-CO" w:eastAsia="es-CO"/>
        </w:rPr>
        <w:t>Por solicitud expresa de los clientes y/o por la aplicación de estrategias específicas dirigidas a segmentos definidos, podrán hacerse aumentos de cupo a sus créditos, sin sobrepasar el cupo máximo autorizado para cada tipo de crédito, previo análisis de condiciones de uso y comportamiento de pago de los créditos.</w:t>
      </w:r>
    </w:p>
    <w:p w14:paraId="7AC7F1B5"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snapToGrid w:val="0"/>
          <w:lang w:val="es-CO" w:eastAsia="es-CO"/>
        </w:rPr>
        <w:t>En el desarrollo de las ofertas comerciales, se podrán establecer condiciones especiales de otorgamiento de crédito (como referenciación y otorgamiento de cupo sin sobrepasar el cupo máximo autorizado para cada tipo de crédito, entre otros), según evaluaciones de la dependencia competente.</w:t>
      </w:r>
    </w:p>
    <w:p w14:paraId="6390B50C"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EPM al otorgar créditos, no asume la posición de proveedor o productor del bien o servicio adquirido en un Aliado Comercial a través de la financiación.  </w:t>
      </w:r>
    </w:p>
    <w:p w14:paraId="417E76C9"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Se puede acceder o solicitar los Créditos Somos, mediante los canales de atención que disponga el Programa o por la fuerza de ventas de aliados de crédito que se unan a las estrategias específicas. En este último caso, se darán a conocer previamente, de acuerdo con la oferta comercial que se defina en su momento.</w:t>
      </w:r>
    </w:p>
    <w:p w14:paraId="2B9FC64D"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EPM comunicará al usuario todos los términos y condiciones que rigen el crédito, en los términos del Artículo 5 del Decreto 1368 de 2014, o de la norma que la modifique, adicione o sustituya.</w:t>
      </w:r>
    </w:p>
    <w:p w14:paraId="2B87442D" w14:textId="77777777" w:rsidR="00D71B8E" w:rsidRPr="009C298F" w:rsidRDefault="00D71B8E" w:rsidP="00D71B8E">
      <w:pPr>
        <w:numPr>
          <w:ilvl w:val="0"/>
          <w:numId w:val="17"/>
        </w:numPr>
        <w:tabs>
          <w:tab w:val="left" w:pos="3150"/>
        </w:tabs>
        <w:spacing w:after="200" w:line="276" w:lineRule="auto"/>
        <w:contextualSpacing/>
        <w:jc w:val="both"/>
        <w:rPr>
          <w:rFonts w:ascii="Calibri" w:hAnsi="Calibri" w:cs="Calibri"/>
          <w:snapToGrid w:val="0"/>
          <w:lang w:val="es-CO"/>
        </w:rPr>
      </w:pPr>
      <w:r w:rsidRPr="009C298F">
        <w:rPr>
          <w:rFonts w:ascii="Calibri" w:hAnsi="Calibri" w:cs="Calibri"/>
          <w:snapToGrid w:val="0"/>
          <w:lang w:val="es-CO"/>
        </w:rPr>
        <w:t>El crédito otorgado, sólo podrá utilizarse para la adquisición de los artículos o servicios establecidos por el programa Somos a través de los Aliados Comerciales.</w:t>
      </w:r>
    </w:p>
    <w:p w14:paraId="7F4F41C5"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EPM autorizará el pago a los Aliados de Crédito, con la sola verificación de la existencia de la factura o de un soporte de la obligación correspondiente. </w:t>
      </w:r>
    </w:p>
    <w:p w14:paraId="1E9B1117"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EPM no tiene obligación de verificar la legalidad de la obligación, ni las condiciones de negociación entre el Aliado Comercial y el cliente.</w:t>
      </w:r>
    </w:p>
    <w:p w14:paraId="3DEB4FD6"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No es responsabilidad de EPM identificar si la factura o el documento soporte de la obligación con el aliado llena los requisitos legales o no.</w:t>
      </w:r>
    </w:p>
    <w:p w14:paraId="07628C3A"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El cliente es responsable de cancelar el monto del crédito a EPM, independientemente de si su relación con el aliado cumplió o no los requisitos </w:t>
      </w:r>
      <w:r w:rsidRPr="009C298F">
        <w:rPr>
          <w:rFonts w:ascii="Calibri" w:hAnsi="Calibri" w:cs="Calibri"/>
          <w:bCs/>
          <w:snapToGrid w:val="0"/>
          <w:lang w:val="es-CO"/>
        </w:rPr>
        <w:lastRenderedPageBreak/>
        <w:t xml:space="preserve">legales, o si se hace la devolución del bien, o si se declara inexistente la obligación por cualquier medio.  En estos dos últimos casos, el cliente es responsable de los pagos, hasta tanto él y el aliado resuelvan su conflicto y haya certeza de que EPM tendrá restituido el dinero que haya sido girado al aliado como pago, según el acuerdo establecido con él. </w:t>
      </w:r>
    </w:p>
    <w:p w14:paraId="6AAA4B7C" w14:textId="64C8029A"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EPM no es responsable de emitir constancias sobre la existencia de la relación de compraventa. Solo está obligado a remitir o expedir copias relacionadas con el crédito en cuanto a cupos, saldos vigentes, pagos, intereses y soportes recaudados. En caso </w:t>
      </w:r>
      <w:r w:rsidR="003853A6" w:rsidRPr="009C298F">
        <w:rPr>
          <w:rFonts w:ascii="Calibri" w:hAnsi="Calibri" w:cs="Calibri"/>
          <w:bCs/>
          <w:snapToGrid w:val="0"/>
          <w:lang w:val="es-CO"/>
        </w:rPr>
        <w:t xml:space="preserve">de </w:t>
      </w:r>
      <w:r w:rsidRPr="009C298F">
        <w:rPr>
          <w:rFonts w:ascii="Calibri" w:hAnsi="Calibri" w:cs="Calibri"/>
          <w:bCs/>
          <w:snapToGrid w:val="0"/>
          <w:lang w:val="es-CO"/>
        </w:rPr>
        <w:t xml:space="preserve">que el cliente rechace la compraventa y/o solicite a EPM información o acreditación de </w:t>
      </w:r>
      <w:r w:rsidR="00CD37B2" w:rsidRPr="009C298F">
        <w:rPr>
          <w:rFonts w:ascii="Calibri" w:hAnsi="Calibri" w:cs="Calibri"/>
          <w:bCs/>
          <w:snapToGrid w:val="0"/>
          <w:lang w:val="es-CO"/>
        </w:rPr>
        <w:t>esta</w:t>
      </w:r>
      <w:r w:rsidRPr="009C298F">
        <w:rPr>
          <w:rFonts w:ascii="Calibri" w:hAnsi="Calibri" w:cs="Calibri"/>
          <w:bCs/>
          <w:snapToGrid w:val="0"/>
          <w:lang w:val="es-CO"/>
        </w:rPr>
        <w:t>, esta podrá cumplir dicha solicitud poniendo a disposición del cliente cualquier soporte de la venta y el uso del crédito Somos, que haya sido enviado por el Aliado Comercial o que tenga en sus sistemas de información. EPM puede solicitar al aliado comercial, suministrar información sobre los comprobantes de compra en cualquier momento. Es obligación del aliado conservarlos por el tiempo legalmente definido para ello.</w:t>
      </w:r>
    </w:p>
    <w:p w14:paraId="221EB9A7" w14:textId="77777777" w:rsidR="00D71B8E" w:rsidRPr="009C298F" w:rsidRDefault="00D71B8E" w:rsidP="00D71B8E">
      <w:pPr>
        <w:numPr>
          <w:ilvl w:val="0"/>
          <w:numId w:val="18"/>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El Programa mantendrá las condiciones del otorgamiento de crédito ofrecido a cada tomador al momento de activar el crédito.</w:t>
      </w:r>
    </w:p>
    <w:p w14:paraId="0FC4FAD6" w14:textId="77777777" w:rsidR="00D71B8E" w:rsidRPr="009C298F" w:rsidRDefault="00D71B8E" w:rsidP="00D71B8E">
      <w:pPr>
        <w:numPr>
          <w:ilvl w:val="0"/>
          <w:numId w:val="18"/>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Si el tomador del crédito cambia de domicilio, deberá informarlo a EPM para efectos de envío de la factura, a través del </w:t>
      </w:r>
      <w:proofErr w:type="spellStart"/>
      <w:r w:rsidRPr="009C298F">
        <w:rPr>
          <w:rFonts w:ascii="Calibri" w:hAnsi="Calibri" w:cs="Calibri"/>
          <w:bCs/>
          <w:snapToGrid w:val="0"/>
          <w:lang w:val="es-CO"/>
        </w:rPr>
        <w:t>contact</w:t>
      </w:r>
      <w:proofErr w:type="spellEnd"/>
      <w:r w:rsidRPr="009C298F">
        <w:rPr>
          <w:rFonts w:ascii="Calibri" w:hAnsi="Calibri" w:cs="Calibri"/>
          <w:bCs/>
          <w:snapToGrid w:val="0"/>
          <w:lang w:val="es-CO"/>
        </w:rPr>
        <w:t xml:space="preserve"> center o de las oficinas de atención de EPM.</w:t>
      </w:r>
    </w:p>
    <w:p w14:paraId="12D79BF1"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El tomador es responsable del buen manejo del crédito y de aplicar las normas de seguridad necesarias para evitar ser víctima de robo, fraude o suplantación. </w:t>
      </w:r>
    </w:p>
    <w:p w14:paraId="748628DD"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El tomador del crédito tiene la facultad en cualquier momento, de solicitar en las oficinas de atención presencial, la separación del cobro de crédito de los demás cobros asociados a la factura de servicios públicos domiciliarios.</w:t>
      </w:r>
    </w:p>
    <w:p w14:paraId="59DAAEF4"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En caso de haber más de un crédito asociado a la misma instalación, a partir del segundo crédito que se asocie a esta, EPM podrá hacer el cobro de estos en facturas de cobro independientes a la factura de servicios públicos domiciliarios. </w:t>
      </w:r>
    </w:p>
    <w:p w14:paraId="3576AC78" w14:textId="77777777" w:rsidR="00D71B8E" w:rsidRPr="009C298F" w:rsidRDefault="00D71B8E" w:rsidP="00D71B8E">
      <w:pPr>
        <w:numPr>
          <w:ilvl w:val="0"/>
          <w:numId w:val="17"/>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 xml:space="preserve">EPM podrá modificar en cualquier momento las condiciones de acceso, tasas, plazos, cupos y reglas de negocio del elemento crédito del programa Somos, comunicándolo previamente a los miembros, </w:t>
      </w:r>
      <w:bookmarkStart w:id="19" w:name="_Hlk517253830"/>
      <w:r w:rsidRPr="009C298F">
        <w:rPr>
          <w:rFonts w:ascii="Calibri" w:hAnsi="Calibri" w:cs="Calibri"/>
          <w:bCs/>
          <w:snapToGrid w:val="0"/>
          <w:lang w:val="es-CO"/>
        </w:rPr>
        <w:t xml:space="preserve">usando como mínimo el portal web y el correo electrónico de aquellos clientes que hayan suministrado este dato. Además, podrá usar el </w:t>
      </w:r>
      <w:proofErr w:type="spellStart"/>
      <w:r w:rsidRPr="009C298F">
        <w:rPr>
          <w:rFonts w:ascii="Calibri" w:hAnsi="Calibri" w:cs="Calibri"/>
          <w:bCs/>
          <w:snapToGrid w:val="0"/>
          <w:lang w:val="es-CO"/>
        </w:rPr>
        <w:t>contact</w:t>
      </w:r>
      <w:proofErr w:type="spellEnd"/>
      <w:r w:rsidRPr="009C298F">
        <w:rPr>
          <w:rFonts w:ascii="Calibri" w:hAnsi="Calibri" w:cs="Calibri"/>
          <w:bCs/>
          <w:snapToGrid w:val="0"/>
          <w:lang w:val="es-CO"/>
        </w:rPr>
        <w:t xml:space="preserve"> center Somos y/o mensajes de texto</w:t>
      </w:r>
      <w:bookmarkEnd w:id="19"/>
      <w:r w:rsidRPr="009C298F">
        <w:rPr>
          <w:rFonts w:ascii="Calibri" w:hAnsi="Calibri" w:cs="Calibri"/>
          <w:bCs/>
          <w:snapToGrid w:val="0"/>
          <w:lang w:val="es-CO"/>
        </w:rPr>
        <w:t xml:space="preserve">. Las condiciones de los saldos pendientes de pago, antes de la modificación, se mantendrán en los </w:t>
      </w:r>
      <w:r w:rsidRPr="009C298F">
        <w:rPr>
          <w:rFonts w:ascii="Calibri" w:hAnsi="Calibri" w:cs="Calibri"/>
          <w:bCs/>
          <w:snapToGrid w:val="0"/>
          <w:lang w:val="es-CO"/>
        </w:rPr>
        <w:lastRenderedPageBreak/>
        <w:t>términos de su otorgamiento hasta la cancelación total del saldo, salvo que el cliente solicite una financiación de la deuda por tratarse de una novación de la obligación.</w:t>
      </w:r>
    </w:p>
    <w:p w14:paraId="24C34BAA" w14:textId="09F27591" w:rsidR="00D71B8E" w:rsidRPr="009C298F" w:rsidRDefault="00D71B8E" w:rsidP="00D71B8E">
      <w:pPr>
        <w:numPr>
          <w:ilvl w:val="0"/>
          <w:numId w:val="17"/>
        </w:numPr>
        <w:spacing w:after="200" w:line="276" w:lineRule="auto"/>
        <w:contextualSpacing/>
        <w:jc w:val="both"/>
        <w:rPr>
          <w:rFonts w:ascii="Calibri" w:hAnsi="Calibri" w:cs="Calibri"/>
          <w:b/>
          <w:bCs/>
          <w:snapToGrid w:val="0"/>
          <w:lang w:val="es-CO"/>
        </w:rPr>
      </w:pPr>
      <w:r w:rsidRPr="009C298F">
        <w:rPr>
          <w:rFonts w:ascii="Calibri" w:hAnsi="Calibri" w:cs="Calibri"/>
          <w:bCs/>
          <w:snapToGrid w:val="0"/>
          <w:lang w:val="es-CO"/>
        </w:rPr>
        <w:t>Los tipos de crédito del programa Somos, que se describen más adelante, podrán terminarse o suspenderse por EPM en cualquier momento y por cualquier causa,</w:t>
      </w:r>
      <w:r w:rsidRPr="009C298F">
        <w:rPr>
          <w:rFonts w:ascii="Calibri" w:hAnsi="Calibri" w:cs="Calibri"/>
          <w:snapToGrid w:val="0"/>
          <w:lang w:val="es-CO"/>
        </w:rPr>
        <w:t xml:space="preserve"> </w:t>
      </w:r>
      <w:r w:rsidRPr="009C298F">
        <w:rPr>
          <w:rFonts w:ascii="Calibri" w:hAnsi="Calibri" w:cs="Calibri"/>
          <w:bCs/>
          <w:snapToGrid w:val="0"/>
          <w:lang w:val="es-CO"/>
        </w:rPr>
        <w:t>lo cual deberá ser previamente informado mínimamente a través del portal web y de mensajes de texto a aquellos clientes que hayan suministrado el dato para ello. En este caso se suspenderá el otorgamiento de créditos y se bloquearán los cupos aprobados no utilizados. Las condiciones de los saldos pendientes de pago al momento de la terminación o suspensión se mantendrán en los términos de su otorgamiento hasta la cancelación total del saldo.</w:t>
      </w:r>
      <w:bookmarkEnd w:id="17"/>
    </w:p>
    <w:p w14:paraId="3594EA95" w14:textId="77777777" w:rsidR="001D30FD" w:rsidRPr="009C298F" w:rsidRDefault="001D30FD" w:rsidP="001D30FD">
      <w:pPr>
        <w:spacing w:after="200" w:line="276" w:lineRule="auto"/>
        <w:ind w:left="720"/>
        <w:contextualSpacing/>
        <w:jc w:val="both"/>
        <w:rPr>
          <w:rFonts w:ascii="Calibri" w:hAnsi="Calibri" w:cs="Calibri"/>
          <w:b/>
          <w:bCs/>
          <w:snapToGrid w:val="0"/>
          <w:lang w:val="es-CO"/>
        </w:rPr>
      </w:pPr>
    </w:p>
    <w:p w14:paraId="733A8AF4" w14:textId="77777777" w:rsidR="00D71B8E" w:rsidRPr="009C298F" w:rsidRDefault="00D71B8E" w:rsidP="00D71B8E">
      <w:pPr>
        <w:keepNext/>
        <w:keepLines/>
        <w:outlineLvl w:val="2"/>
        <w:rPr>
          <w:rFonts w:ascii="Calibri" w:hAnsi="Calibri" w:cs="Calibri"/>
          <w:b/>
          <w:lang w:val="es-CO" w:eastAsia="en-US"/>
        </w:rPr>
      </w:pPr>
      <w:bookmarkStart w:id="20" w:name="_Toc45113146"/>
      <w:bookmarkStart w:id="21" w:name="_Toc46327696"/>
      <w:r w:rsidRPr="009C298F">
        <w:rPr>
          <w:rFonts w:ascii="Calibri" w:hAnsi="Calibri" w:cs="Calibri"/>
          <w:b/>
          <w:lang w:val="es-CO" w:eastAsia="en-US"/>
        </w:rPr>
        <w:t>1.1.2. CONDICIONES PARA QUE LOS CLIENTES ACCEDAN AL ELEMENTO CRÉDITO</w:t>
      </w:r>
      <w:bookmarkEnd w:id="20"/>
      <w:bookmarkEnd w:id="21"/>
    </w:p>
    <w:p w14:paraId="27F19672" w14:textId="77777777" w:rsidR="00D71B8E" w:rsidRPr="009C298F" w:rsidRDefault="00D71B8E" w:rsidP="00D71B8E">
      <w:pPr>
        <w:widowControl w:val="0"/>
        <w:ind w:left="1080"/>
        <w:rPr>
          <w:rFonts w:ascii="Calibri" w:hAnsi="Calibri" w:cs="Calibri"/>
          <w:b/>
          <w:bCs/>
          <w:snapToGrid w:val="0"/>
          <w:lang w:val="es-CO"/>
        </w:rPr>
      </w:pPr>
    </w:p>
    <w:p w14:paraId="7A256B27" w14:textId="77777777" w:rsidR="00D71B8E" w:rsidRPr="009C298F" w:rsidRDefault="00D71B8E" w:rsidP="00D71B8E">
      <w:pPr>
        <w:numPr>
          <w:ilvl w:val="0"/>
          <w:numId w:val="30"/>
        </w:numPr>
        <w:spacing w:after="200" w:line="276" w:lineRule="auto"/>
        <w:contextualSpacing/>
        <w:jc w:val="both"/>
        <w:rPr>
          <w:rFonts w:ascii="Calibri" w:hAnsi="Calibri" w:cs="Calibri"/>
          <w:bCs/>
          <w:snapToGrid w:val="0"/>
          <w:lang w:val="es-CO"/>
        </w:rPr>
      </w:pPr>
      <w:bookmarkStart w:id="22" w:name="_Hlk521675501"/>
      <w:r w:rsidRPr="009C298F">
        <w:rPr>
          <w:rFonts w:ascii="Calibri" w:hAnsi="Calibri" w:cs="Calibri"/>
          <w:bCs/>
          <w:snapToGrid w:val="0"/>
          <w:lang w:val="es-CO"/>
        </w:rPr>
        <w:t>Ser usuario de al menos uno de los servicios públicos que presta EPM, se exceptúan las entidades oficiales.</w:t>
      </w:r>
    </w:p>
    <w:p w14:paraId="088CABE9" w14:textId="77777777" w:rsidR="00D71B8E" w:rsidRPr="009C298F" w:rsidRDefault="00D71B8E" w:rsidP="00D71B8E">
      <w:pPr>
        <w:numPr>
          <w:ilvl w:val="0"/>
          <w:numId w:val="30"/>
        </w:numPr>
        <w:spacing w:after="200" w:line="276" w:lineRule="auto"/>
        <w:contextualSpacing/>
        <w:jc w:val="both"/>
        <w:rPr>
          <w:rFonts w:ascii="Calibri" w:hAnsi="Calibri" w:cs="Calibri"/>
          <w:bCs/>
          <w:snapToGrid w:val="0"/>
          <w:lang w:val="es-CO"/>
        </w:rPr>
      </w:pPr>
      <w:r w:rsidRPr="009C298F">
        <w:rPr>
          <w:rFonts w:ascii="Calibri" w:hAnsi="Calibri" w:cs="Calibri"/>
          <w:bCs/>
          <w:snapToGrid w:val="0"/>
          <w:lang w:val="es-CO"/>
        </w:rPr>
        <w:t>Si es persona natural, ser mayor de edad y tener hasta 75 años, si es persona jurídica estar legalmente constituida.</w:t>
      </w:r>
    </w:p>
    <w:p w14:paraId="17ABBD20" w14:textId="77777777" w:rsidR="00D71B8E" w:rsidRPr="009C298F" w:rsidRDefault="00D71B8E" w:rsidP="001D30FD">
      <w:pPr>
        <w:widowControl w:val="0"/>
        <w:numPr>
          <w:ilvl w:val="0"/>
          <w:numId w:val="30"/>
        </w:numPr>
        <w:spacing w:line="276" w:lineRule="auto"/>
        <w:jc w:val="both"/>
        <w:rPr>
          <w:rFonts w:ascii="Calibri" w:hAnsi="Calibri" w:cs="Calibri"/>
          <w:bCs/>
          <w:snapToGrid w:val="0"/>
          <w:lang w:val="es-CO"/>
        </w:rPr>
      </w:pPr>
      <w:r w:rsidRPr="009C298F">
        <w:rPr>
          <w:rFonts w:ascii="Calibri" w:hAnsi="Calibri" w:cs="Calibri"/>
          <w:bCs/>
          <w:snapToGrid w:val="0"/>
          <w:lang w:val="es-CO"/>
        </w:rPr>
        <w:t>Los clientes aceptan que previo al otorgamiento del crédito, se realice la correspondiente valoración del riesgo crediticio y, en consecuencia, entienden y aceptan que EPM tiene la potestad de acceder o rechazar una solicitud de crédito, de acuerdo con los resultados de la evaluación del perfil del cliente.</w:t>
      </w:r>
    </w:p>
    <w:p w14:paraId="32831FEF" w14:textId="77777777" w:rsidR="00D71B8E" w:rsidRPr="009C298F" w:rsidRDefault="00D71B8E" w:rsidP="001D30FD">
      <w:pPr>
        <w:numPr>
          <w:ilvl w:val="0"/>
          <w:numId w:val="30"/>
        </w:numPr>
        <w:spacing w:line="276" w:lineRule="auto"/>
        <w:contextualSpacing/>
        <w:jc w:val="both"/>
        <w:rPr>
          <w:rFonts w:ascii="Calibri" w:hAnsi="Calibri" w:cs="Calibri"/>
          <w:bCs/>
          <w:snapToGrid w:val="0"/>
          <w:lang w:val="es-CO"/>
        </w:rPr>
      </w:pPr>
      <w:r w:rsidRPr="009C298F">
        <w:rPr>
          <w:rFonts w:ascii="Calibri" w:hAnsi="Calibri" w:cs="Calibri"/>
          <w:bCs/>
          <w:snapToGrid w:val="0"/>
          <w:lang w:val="es-CO"/>
        </w:rPr>
        <w:t>Para efectos del otorgamiento de los Créditos Somos, el Programa clasifica los clientes en Clientes Hogares y Clientes Empresas.</w:t>
      </w:r>
    </w:p>
    <w:p w14:paraId="6B6CED36" w14:textId="77777777" w:rsidR="00D71B8E" w:rsidRPr="009C298F" w:rsidRDefault="00D71B8E" w:rsidP="00D71B8E">
      <w:pPr>
        <w:spacing w:after="200"/>
        <w:ind w:left="360"/>
        <w:contextualSpacing/>
        <w:jc w:val="both"/>
        <w:rPr>
          <w:rFonts w:ascii="Calibri" w:hAnsi="Calibri" w:cs="Calibri"/>
          <w:bCs/>
          <w:snapToGrid w:val="0"/>
          <w:lang w:val="es-CO"/>
        </w:rPr>
      </w:pPr>
    </w:p>
    <w:p w14:paraId="4CD52535" w14:textId="77777777" w:rsidR="00D71B8E" w:rsidRPr="009C298F" w:rsidRDefault="00D71B8E" w:rsidP="00D71B8E">
      <w:pPr>
        <w:widowControl w:val="0"/>
        <w:numPr>
          <w:ilvl w:val="0"/>
          <w:numId w:val="34"/>
        </w:numPr>
        <w:spacing w:after="240" w:line="276" w:lineRule="auto"/>
        <w:contextualSpacing/>
        <w:jc w:val="both"/>
        <w:rPr>
          <w:rFonts w:ascii="Calibri" w:hAnsi="Calibri" w:cs="Calibri"/>
          <w:bCs/>
          <w:snapToGrid w:val="0"/>
          <w:lang w:val="es-CO"/>
        </w:rPr>
      </w:pPr>
      <w:r w:rsidRPr="009C298F">
        <w:rPr>
          <w:rFonts w:ascii="Calibri" w:hAnsi="Calibri" w:cs="Calibri"/>
          <w:b/>
          <w:bCs/>
          <w:snapToGrid w:val="0"/>
          <w:lang w:val="es-CO"/>
        </w:rPr>
        <w:t>Clientes Empresas:</w:t>
      </w:r>
      <w:r w:rsidRPr="009C298F">
        <w:rPr>
          <w:rFonts w:ascii="Calibri" w:hAnsi="Calibri" w:cs="Calibri"/>
          <w:bCs/>
          <w:snapToGrid w:val="0"/>
          <w:lang w:val="es-CO"/>
        </w:rPr>
        <w:t xml:space="preserve"> Son las personas naturales o jurídicas que cuenten con instalaciones industriales, comerciales o copropiedades que acrediten lo siguiente:</w:t>
      </w:r>
    </w:p>
    <w:p w14:paraId="28012E02" w14:textId="77777777" w:rsidR="00D71B8E" w:rsidRPr="009C298F" w:rsidRDefault="00D71B8E" w:rsidP="00D71B8E">
      <w:pPr>
        <w:widowControl w:val="0"/>
        <w:numPr>
          <w:ilvl w:val="0"/>
          <w:numId w:val="31"/>
        </w:numPr>
        <w:spacing w:after="200" w:line="276" w:lineRule="auto"/>
        <w:ind w:left="709"/>
        <w:contextualSpacing/>
        <w:jc w:val="both"/>
        <w:rPr>
          <w:rFonts w:ascii="Calibri" w:hAnsi="Calibri" w:cs="Calibri"/>
          <w:snapToGrid w:val="0"/>
          <w:lang w:val="es-CO"/>
        </w:rPr>
      </w:pPr>
      <w:r w:rsidRPr="009C298F">
        <w:rPr>
          <w:rFonts w:ascii="Calibri" w:hAnsi="Calibri" w:cs="Calibri"/>
          <w:bCs/>
          <w:snapToGrid w:val="0"/>
          <w:lang w:val="es-CO"/>
        </w:rPr>
        <w:t>Demostrar por lo menos un año de vigencia en la actividad económica que desarrolla y para la cual solicita el crédito. Si son personas jurídicas, lo deberán demostrar con el certificado de existencia y representación legal actualizado con una fecha de expedición no mayor a treinta (30) días calendario y, si se trata de personas naturales deberá demostrar su actividad comercial o industrial con alguno de los siguientes soportes: RUT, registro en cámara de comercio, declaración de renta o la declaración de IVA.</w:t>
      </w:r>
      <w:r w:rsidRPr="009C298F">
        <w:rPr>
          <w:rFonts w:ascii="Calibri" w:hAnsi="Calibri" w:cs="Calibri"/>
          <w:snapToGrid w:val="0"/>
          <w:lang w:val="es-CO"/>
        </w:rPr>
        <w:t xml:space="preserve"> </w:t>
      </w:r>
    </w:p>
    <w:p w14:paraId="504ECEB4" w14:textId="77777777" w:rsidR="00D71B8E" w:rsidRPr="009C298F" w:rsidRDefault="00D71B8E" w:rsidP="00D71B8E">
      <w:pPr>
        <w:widowControl w:val="0"/>
        <w:numPr>
          <w:ilvl w:val="0"/>
          <w:numId w:val="31"/>
        </w:numPr>
        <w:spacing w:after="200" w:line="276" w:lineRule="auto"/>
        <w:ind w:left="709"/>
        <w:contextualSpacing/>
        <w:jc w:val="both"/>
        <w:rPr>
          <w:rFonts w:ascii="Calibri" w:hAnsi="Calibri" w:cs="Calibri"/>
          <w:bCs/>
          <w:snapToGrid w:val="0"/>
          <w:lang w:val="es-CO"/>
        </w:rPr>
      </w:pPr>
      <w:r w:rsidRPr="009C298F">
        <w:rPr>
          <w:rFonts w:ascii="Calibri" w:hAnsi="Calibri" w:cs="Calibri"/>
          <w:bCs/>
          <w:snapToGrid w:val="0"/>
          <w:lang w:val="es-CO"/>
        </w:rPr>
        <w:t xml:space="preserve">No haber tenido suspensión de alguno de los servicios públicos prestados por EPM, en más de una (1) ocasión durante los últimos doce (12) meses. Según políticas de estudio de crédito se podrán estudiar aquellos casos de clientes comerciales e </w:t>
      </w:r>
      <w:r w:rsidRPr="009C298F">
        <w:rPr>
          <w:rFonts w:ascii="Calibri" w:hAnsi="Calibri" w:cs="Calibri"/>
          <w:bCs/>
          <w:snapToGrid w:val="0"/>
          <w:lang w:val="es-CO"/>
        </w:rPr>
        <w:lastRenderedPageBreak/>
        <w:t>industriales que, llevando menos de doce (12) meses en la instalación, demuestren tener más de un año desarrollando la actividad comercial o industrial para la cual solicita el crédito.</w:t>
      </w:r>
    </w:p>
    <w:p w14:paraId="7A5CB045" w14:textId="77777777" w:rsidR="00D71B8E" w:rsidRPr="009C298F" w:rsidRDefault="00D71B8E" w:rsidP="00D71B8E">
      <w:pPr>
        <w:widowControl w:val="0"/>
        <w:ind w:left="720"/>
        <w:contextualSpacing/>
        <w:jc w:val="both"/>
        <w:rPr>
          <w:rFonts w:ascii="Calibri" w:hAnsi="Calibri" w:cs="Calibri"/>
          <w:bCs/>
          <w:snapToGrid w:val="0"/>
          <w:lang w:val="es-CO"/>
        </w:rPr>
      </w:pPr>
    </w:p>
    <w:p w14:paraId="50E341F3" w14:textId="77777777" w:rsidR="00D71B8E" w:rsidRPr="009C298F" w:rsidRDefault="00D71B8E" w:rsidP="001D30FD">
      <w:pPr>
        <w:widowControl w:val="0"/>
        <w:numPr>
          <w:ilvl w:val="0"/>
          <w:numId w:val="34"/>
        </w:numPr>
        <w:spacing w:line="276" w:lineRule="auto"/>
        <w:jc w:val="both"/>
        <w:rPr>
          <w:rFonts w:ascii="Calibri" w:hAnsi="Calibri" w:cs="Calibri"/>
          <w:bCs/>
          <w:snapToGrid w:val="0"/>
          <w:lang w:val="es-CO"/>
        </w:rPr>
      </w:pPr>
      <w:r w:rsidRPr="009C298F">
        <w:rPr>
          <w:rFonts w:ascii="Calibri" w:hAnsi="Calibri" w:cs="Calibri"/>
          <w:b/>
          <w:bCs/>
          <w:snapToGrid w:val="0"/>
          <w:lang w:val="es-CO"/>
        </w:rPr>
        <w:t>Clientes Hogares:</w:t>
      </w:r>
      <w:r w:rsidRPr="009C298F">
        <w:rPr>
          <w:rFonts w:ascii="Calibri" w:hAnsi="Calibri" w:cs="Calibri"/>
          <w:bCs/>
          <w:snapToGrid w:val="0"/>
          <w:lang w:val="es-CO"/>
        </w:rPr>
        <w:t xml:space="preserve"> Son las personas naturales que cuenten con instalaciones residenciales. También se incluyen las personas naturales con instalaciones comerciales o industriales, que no acreditan los requisitos exigidos para ser clasificados como Clientes Empresas. Estos deben acreditar: </w:t>
      </w:r>
    </w:p>
    <w:p w14:paraId="3965DCEC" w14:textId="77777777" w:rsidR="00D71B8E" w:rsidRPr="009C298F" w:rsidRDefault="00D71B8E" w:rsidP="001D30FD">
      <w:pPr>
        <w:widowControl w:val="0"/>
        <w:numPr>
          <w:ilvl w:val="0"/>
          <w:numId w:val="32"/>
        </w:numPr>
        <w:spacing w:line="276" w:lineRule="auto"/>
        <w:ind w:left="851"/>
        <w:jc w:val="both"/>
        <w:rPr>
          <w:rFonts w:ascii="Calibri" w:hAnsi="Calibri" w:cs="Calibri"/>
          <w:snapToGrid w:val="0"/>
          <w:lang w:val="es-CO"/>
        </w:rPr>
      </w:pPr>
      <w:r w:rsidRPr="009C298F">
        <w:rPr>
          <w:rFonts w:ascii="Calibri" w:hAnsi="Calibri" w:cs="Calibri"/>
          <w:bCs/>
          <w:snapToGrid w:val="0"/>
          <w:lang w:val="es-CO"/>
        </w:rPr>
        <w:t>No haber tenido suspensión de alguno de los servicios públicos prestados por EPM en más de dos (2) ocasiones durante los últimos doce (12) meses.</w:t>
      </w:r>
    </w:p>
    <w:p w14:paraId="13D914D1" w14:textId="77777777" w:rsidR="00D71B8E" w:rsidRPr="009C298F" w:rsidRDefault="00D71B8E" w:rsidP="001D30FD">
      <w:pPr>
        <w:widowControl w:val="0"/>
        <w:numPr>
          <w:ilvl w:val="0"/>
          <w:numId w:val="32"/>
        </w:numPr>
        <w:spacing w:line="276" w:lineRule="auto"/>
        <w:ind w:left="851"/>
        <w:jc w:val="both"/>
        <w:rPr>
          <w:rFonts w:ascii="Calibri" w:hAnsi="Calibri" w:cs="Calibri"/>
          <w:snapToGrid w:val="0"/>
          <w:lang w:val="es-CO"/>
        </w:rPr>
      </w:pPr>
      <w:r w:rsidRPr="009C298F">
        <w:rPr>
          <w:rFonts w:ascii="Calibri" w:hAnsi="Calibri" w:cs="Calibri"/>
          <w:bCs/>
          <w:snapToGrid w:val="0"/>
          <w:lang w:val="es-CO"/>
        </w:rPr>
        <w:t>Al momento de la solicitud de crédito, la instalación no debe estar en estado de suspensión o corte de alguno de los servicios públicos prestados por EPM.</w:t>
      </w:r>
    </w:p>
    <w:p w14:paraId="0A00498E" w14:textId="77777777" w:rsidR="00D71B8E" w:rsidRPr="009C298F" w:rsidRDefault="00D71B8E" w:rsidP="001D30FD">
      <w:pPr>
        <w:widowControl w:val="0"/>
        <w:numPr>
          <w:ilvl w:val="0"/>
          <w:numId w:val="32"/>
        </w:numPr>
        <w:spacing w:line="276" w:lineRule="auto"/>
        <w:ind w:left="851"/>
        <w:jc w:val="both"/>
        <w:rPr>
          <w:rFonts w:ascii="Calibri" w:hAnsi="Calibri" w:cs="Calibri"/>
          <w:b/>
          <w:bCs/>
          <w:snapToGrid w:val="0"/>
          <w:lang w:val="es-CO"/>
        </w:rPr>
      </w:pPr>
      <w:r w:rsidRPr="009C298F">
        <w:rPr>
          <w:rFonts w:ascii="Calibri" w:hAnsi="Calibri" w:cs="Calibri"/>
          <w:bCs/>
          <w:snapToGrid w:val="0"/>
          <w:lang w:val="es-CO"/>
        </w:rPr>
        <w:t>Los inmuebles deben contar al menos con un mes de facturación en alguno de los servicios públicos domiciliarios prestados por EPM.</w:t>
      </w:r>
      <w:bookmarkEnd w:id="22"/>
    </w:p>
    <w:p w14:paraId="481285D5" w14:textId="77777777" w:rsidR="00D71B8E" w:rsidRPr="009C298F" w:rsidRDefault="00D71B8E" w:rsidP="00D71B8E">
      <w:pPr>
        <w:widowControl w:val="0"/>
        <w:ind w:left="720"/>
        <w:jc w:val="both"/>
        <w:rPr>
          <w:rFonts w:ascii="Calibri" w:hAnsi="Calibri" w:cs="Calibri"/>
          <w:b/>
          <w:bCs/>
          <w:snapToGrid w:val="0"/>
          <w:lang w:val="es-CO"/>
        </w:rPr>
      </w:pPr>
    </w:p>
    <w:p w14:paraId="09A50D88" w14:textId="77777777" w:rsidR="00D71B8E" w:rsidRPr="009C298F" w:rsidRDefault="00D71B8E" w:rsidP="00D71B8E">
      <w:pPr>
        <w:keepNext/>
        <w:keepLines/>
        <w:outlineLvl w:val="2"/>
        <w:rPr>
          <w:rFonts w:ascii="Calibri" w:hAnsi="Calibri" w:cs="Calibri"/>
          <w:b/>
          <w:lang w:val="es-CO" w:eastAsia="en-US"/>
        </w:rPr>
      </w:pPr>
      <w:bookmarkStart w:id="23" w:name="_Toc45113147"/>
      <w:bookmarkStart w:id="24" w:name="_Toc46327697"/>
      <w:r w:rsidRPr="009C298F">
        <w:rPr>
          <w:rFonts w:ascii="Calibri" w:hAnsi="Calibri" w:cs="Calibri"/>
          <w:b/>
          <w:lang w:val="es-CO" w:eastAsia="en-US"/>
        </w:rPr>
        <w:t>1.1.3. PRODUCTOS Y SERVICIOS AUTORIZADOS</w:t>
      </w:r>
      <w:bookmarkEnd w:id="23"/>
      <w:bookmarkEnd w:id="24"/>
    </w:p>
    <w:p w14:paraId="1C04C305" w14:textId="77777777" w:rsidR="00D71B8E" w:rsidRPr="009C298F" w:rsidRDefault="00D71B8E" w:rsidP="00D71B8E">
      <w:pPr>
        <w:widowControl w:val="0"/>
        <w:ind w:left="1080"/>
        <w:contextualSpacing/>
        <w:rPr>
          <w:rFonts w:ascii="Calibri" w:hAnsi="Calibri" w:cs="Calibri"/>
          <w:b/>
          <w:snapToGrid w:val="0"/>
          <w:lang w:val="es-CO"/>
        </w:rPr>
      </w:pPr>
    </w:p>
    <w:p w14:paraId="7DBA5B86" w14:textId="77777777" w:rsidR="00D71B8E" w:rsidRPr="009C298F" w:rsidRDefault="00D71B8E" w:rsidP="00D71B8E">
      <w:pPr>
        <w:spacing w:after="200"/>
        <w:contextualSpacing/>
        <w:jc w:val="both"/>
        <w:rPr>
          <w:rFonts w:ascii="Calibri" w:eastAsia="Calibri" w:hAnsi="Calibri" w:cs="Calibri"/>
          <w:bCs/>
          <w:lang w:val="es-CO" w:eastAsia="en-US"/>
        </w:rPr>
      </w:pPr>
      <w:r w:rsidRPr="009C298F">
        <w:rPr>
          <w:rFonts w:ascii="Calibri" w:eastAsia="Calibri" w:hAnsi="Calibri" w:cs="Calibri"/>
          <w:bCs/>
          <w:lang w:val="es-CO" w:eastAsia="en-US"/>
        </w:rPr>
        <w:t>La adquisición de los productos y servicios que se pueden financiar a través de los créditos Somos, está asociada al uso y optimización de los servicios públicos domiciliarios, para lo cual existe un portafolio previamente definido por el comité de la Unidad Fidelización y aprobado por su respectivo jefe o quien haga sus veces. Todo nuevo producto o servicio susceptible de ser autorizado para financiación, debe incluirse en el portafolio.</w:t>
      </w:r>
    </w:p>
    <w:p w14:paraId="7156132C" w14:textId="77777777" w:rsidR="00D71B8E" w:rsidRPr="009C298F" w:rsidRDefault="00D71B8E" w:rsidP="00D71B8E">
      <w:pPr>
        <w:spacing w:after="200"/>
        <w:contextualSpacing/>
        <w:jc w:val="both"/>
        <w:rPr>
          <w:rFonts w:ascii="Calibri" w:eastAsia="Calibri" w:hAnsi="Calibri" w:cs="Calibri"/>
          <w:bCs/>
          <w:lang w:val="es-CO" w:eastAsia="en-US"/>
        </w:rPr>
      </w:pPr>
    </w:p>
    <w:p w14:paraId="0E2A639E" w14:textId="77777777" w:rsidR="00D71B8E" w:rsidRPr="009C298F" w:rsidRDefault="00D71B8E" w:rsidP="00D71B8E">
      <w:pPr>
        <w:spacing w:after="200"/>
        <w:contextualSpacing/>
        <w:jc w:val="both"/>
        <w:rPr>
          <w:rFonts w:ascii="Calibri" w:eastAsia="Calibri" w:hAnsi="Calibri" w:cs="Calibri"/>
          <w:bCs/>
          <w:lang w:val="es-CO" w:eastAsia="en-US"/>
        </w:rPr>
      </w:pPr>
      <w:r w:rsidRPr="009C298F">
        <w:rPr>
          <w:rFonts w:ascii="Calibri" w:eastAsia="Calibri" w:hAnsi="Calibri" w:cs="Calibri"/>
          <w:bCs/>
          <w:lang w:val="es-CO" w:eastAsia="en-US"/>
        </w:rPr>
        <w:t xml:space="preserve">Adicionalmente, se busca facilitar </w:t>
      </w:r>
      <w:bookmarkStart w:id="25" w:name="_Hlk20903642"/>
      <w:r w:rsidRPr="009C298F">
        <w:rPr>
          <w:rFonts w:ascii="Calibri" w:eastAsia="Calibri" w:hAnsi="Calibri" w:cs="Calibri"/>
          <w:bCs/>
          <w:lang w:val="es-CO" w:eastAsia="en-US"/>
        </w:rPr>
        <w:t>la adquisición de productos y servicios que sean ofrecidos por EPM, en consecuencia, estos podrán hacer parte del catálogo de productos. Para dichos efectos, EPM actuará en calidad similar a la del Aliado Comercial, según los procedimientos definidos internamente para ello.</w:t>
      </w:r>
      <w:bookmarkEnd w:id="25"/>
    </w:p>
    <w:p w14:paraId="0B3C55C8" w14:textId="77777777" w:rsidR="00D71B8E" w:rsidRPr="009C298F" w:rsidRDefault="00D71B8E" w:rsidP="00D71B8E">
      <w:pPr>
        <w:spacing w:after="200"/>
        <w:contextualSpacing/>
        <w:jc w:val="both"/>
        <w:rPr>
          <w:rFonts w:ascii="Calibri" w:eastAsia="Calibri" w:hAnsi="Calibri" w:cs="Calibri"/>
          <w:bCs/>
          <w:lang w:val="es-CO" w:eastAsia="en-US"/>
        </w:rPr>
      </w:pPr>
    </w:p>
    <w:p w14:paraId="2F5F615D" w14:textId="2D50D6A9" w:rsidR="003C4CE8" w:rsidRPr="009C298F" w:rsidRDefault="00D71B8E" w:rsidP="00D71B8E">
      <w:pPr>
        <w:spacing w:after="200"/>
        <w:contextualSpacing/>
        <w:jc w:val="both"/>
        <w:rPr>
          <w:rFonts w:ascii="Calibri" w:eastAsia="Calibri" w:hAnsi="Calibri" w:cs="Calibri"/>
          <w:bCs/>
          <w:lang w:val="es-CO" w:eastAsia="en-US"/>
        </w:rPr>
      </w:pPr>
      <w:r w:rsidRPr="009C298F">
        <w:rPr>
          <w:rFonts w:ascii="Calibri" w:eastAsia="Calibri" w:hAnsi="Calibri" w:cs="Calibri"/>
          <w:bCs/>
          <w:lang w:val="es-CO" w:eastAsia="en-US"/>
        </w:rPr>
        <w:t xml:space="preserve">La lista completa de productos, servicios y aliados de crédito se encuentra publicada en el portal web Somos y se podrá obtener información sobre esta en la línea de atención. </w:t>
      </w:r>
    </w:p>
    <w:p w14:paraId="37312729" w14:textId="77777777" w:rsidR="003C4CE8" w:rsidRPr="009C298F" w:rsidRDefault="003C4CE8" w:rsidP="00D71B8E">
      <w:pPr>
        <w:spacing w:after="200"/>
        <w:contextualSpacing/>
        <w:jc w:val="both"/>
        <w:rPr>
          <w:rFonts w:ascii="Calibri" w:eastAsia="Calibri" w:hAnsi="Calibri" w:cs="Calibri"/>
          <w:bCs/>
          <w:lang w:val="es-CO" w:eastAsia="en-US"/>
        </w:rPr>
      </w:pPr>
    </w:p>
    <w:p w14:paraId="158256D0" w14:textId="77777777" w:rsidR="00D71B8E" w:rsidRPr="009C298F" w:rsidRDefault="00D71B8E" w:rsidP="00D71B8E">
      <w:pPr>
        <w:keepNext/>
        <w:keepLines/>
        <w:outlineLvl w:val="2"/>
        <w:rPr>
          <w:rFonts w:ascii="Calibri" w:hAnsi="Calibri" w:cs="Calibri"/>
          <w:color w:val="243F60"/>
          <w:lang w:val="es-CO" w:eastAsia="en-US"/>
        </w:rPr>
      </w:pPr>
      <w:bookmarkStart w:id="26" w:name="_Toc45113148"/>
      <w:bookmarkStart w:id="27" w:name="_Toc46327698"/>
      <w:r w:rsidRPr="009C298F">
        <w:rPr>
          <w:rFonts w:ascii="Calibri" w:hAnsi="Calibri" w:cs="Calibri"/>
          <w:b/>
          <w:lang w:val="es-CO" w:eastAsia="en-US"/>
        </w:rPr>
        <w:t>1.1.4. TIPOS DE CRÉDITOS DEL PROGRAMA SOMOS</w:t>
      </w:r>
      <w:bookmarkEnd w:id="26"/>
      <w:bookmarkEnd w:id="27"/>
    </w:p>
    <w:p w14:paraId="44492D4C" w14:textId="77777777" w:rsidR="00D71B8E" w:rsidRPr="009C298F" w:rsidRDefault="00D71B8E" w:rsidP="00D71B8E">
      <w:pPr>
        <w:tabs>
          <w:tab w:val="left" w:pos="3150"/>
        </w:tabs>
        <w:spacing w:after="200"/>
        <w:jc w:val="both"/>
        <w:rPr>
          <w:rFonts w:ascii="Calibri" w:hAnsi="Calibri" w:cs="Calibri"/>
          <w:b/>
          <w:snapToGrid w:val="0"/>
          <w:lang w:val="es-CO"/>
        </w:rPr>
      </w:pPr>
    </w:p>
    <w:tbl>
      <w:tblPr>
        <w:tblStyle w:val="Tablaconcuadrcula1"/>
        <w:tblW w:w="0" w:type="auto"/>
        <w:jc w:val="center"/>
        <w:tblLook w:val="04A0" w:firstRow="1" w:lastRow="0" w:firstColumn="1" w:lastColumn="0" w:noHBand="0" w:noVBand="1"/>
      </w:tblPr>
      <w:tblGrid>
        <w:gridCol w:w="2258"/>
        <w:gridCol w:w="1292"/>
        <w:gridCol w:w="1077"/>
      </w:tblGrid>
      <w:tr w:rsidR="00D71B8E" w:rsidRPr="009C298F" w14:paraId="7D3898CB" w14:textId="77777777" w:rsidTr="009C298F">
        <w:trPr>
          <w:tblHeader/>
          <w:jc w:val="center"/>
        </w:trPr>
        <w:tc>
          <w:tcPr>
            <w:tcW w:w="2258" w:type="dxa"/>
            <w:vMerge w:val="restart"/>
            <w:vAlign w:val="center"/>
          </w:tcPr>
          <w:p w14:paraId="465B9E3E" w14:textId="77777777" w:rsidR="00D71B8E" w:rsidRPr="009C298F" w:rsidRDefault="00D71B8E" w:rsidP="00D71B8E">
            <w:pPr>
              <w:tabs>
                <w:tab w:val="left" w:pos="3150"/>
              </w:tabs>
              <w:spacing w:after="200" w:line="276" w:lineRule="auto"/>
              <w:jc w:val="center"/>
              <w:rPr>
                <w:rFonts w:ascii="Calibri" w:eastAsia="Calibri" w:hAnsi="Calibri" w:cs="Calibri"/>
                <w:b/>
                <w:snapToGrid w:val="0"/>
                <w:lang w:val="es-CO" w:eastAsia="en-US"/>
              </w:rPr>
            </w:pPr>
            <w:r w:rsidRPr="009C298F">
              <w:rPr>
                <w:rFonts w:ascii="Calibri" w:eastAsia="Calibri" w:hAnsi="Calibri" w:cs="Calibri"/>
                <w:b/>
                <w:snapToGrid w:val="0"/>
                <w:lang w:val="es-CO" w:eastAsia="en-US"/>
              </w:rPr>
              <w:lastRenderedPageBreak/>
              <w:t>Tipos de clientes</w:t>
            </w:r>
          </w:p>
        </w:tc>
        <w:tc>
          <w:tcPr>
            <w:tcW w:w="2369" w:type="dxa"/>
            <w:gridSpan w:val="2"/>
            <w:vAlign w:val="center"/>
          </w:tcPr>
          <w:p w14:paraId="43D27E00" w14:textId="77777777" w:rsidR="00D71B8E" w:rsidRPr="009C298F" w:rsidRDefault="00D71B8E" w:rsidP="00D71B8E">
            <w:pPr>
              <w:tabs>
                <w:tab w:val="left" w:pos="3150"/>
              </w:tabs>
              <w:spacing w:after="200" w:line="276" w:lineRule="auto"/>
              <w:jc w:val="center"/>
              <w:rPr>
                <w:rFonts w:ascii="Calibri" w:eastAsia="Calibri" w:hAnsi="Calibri" w:cs="Calibri"/>
                <w:b/>
                <w:snapToGrid w:val="0"/>
                <w:lang w:val="es-CO" w:eastAsia="en-US"/>
              </w:rPr>
            </w:pPr>
            <w:r w:rsidRPr="009C298F">
              <w:rPr>
                <w:rFonts w:ascii="Calibri" w:eastAsia="Calibri" w:hAnsi="Calibri" w:cs="Calibri"/>
                <w:b/>
                <w:snapToGrid w:val="0"/>
                <w:lang w:val="es-CO" w:eastAsia="en-US"/>
              </w:rPr>
              <w:t>Tipos de créditos</w:t>
            </w:r>
          </w:p>
        </w:tc>
      </w:tr>
      <w:tr w:rsidR="00D71B8E" w:rsidRPr="009C298F" w14:paraId="4332197C" w14:textId="77777777" w:rsidTr="009C298F">
        <w:trPr>
          <w:tblHeader/>
          <w:jc w:val="center"/>
        </w:trPr>
        <w:tc>
          <w:tcPr>
            <w:tcW w:w="2258" w:type="dxa"/>
            <w:vMerge/>
            <w:vAlign w:val="center"/>
          </w:tcPr>
          <w:p w14:paraId="7F4A98EE" w14:textId="77777777" w:rsidR="00D71B8E" w:rsidRPr="009C298F" w:rsidRDefault="00D71B8E" w:rsidP="00D71B8E">
            <w:pPr>
              <w:tabs>
                <w:tab w:val="left" w:pos="3150"/>
              </w:tabs>
              <w:spacing w:after="200" w:line="276" w:lineRule="auto"/>
              <w:jc w:val="both"/>
              <w:rPr>
                <w:rFonts w:ascii="Calibri" w:eastAsia="Calibri" w:hAnsi="Calibri" w:cs="Calibri"/>
                <w:b/>
                <w:snapToGrid w:val="0"/>
                <w:lang w:val="es-CO" w:eastAsia="en-US"/>
              </w:rPr>
            </w:pPr>
          </w:p>
        </w:tc>
        <w:tc>
          <w:tcPr>
            <w:tcW w:w="1292" w:type="dxa"/>
            <w:vAlign w:val="center"/>
          </w:tcPr>
          <w:p w14:paraId="6BD9E5F5" w14:textId="77777777" w:rsidR="00D71B8E" w:rsidRPr="009C298F" w:rsidRDefault="00D71B8E" w:rsidP="00D71B8E">
            <w:pPr>
              <w:tabs>
                <w:tab w:val="left" w:pos="3150"/>
              </w:tabs>
              <w:spacing w:after="200" w:line="276" w:lineRule="auto"/>
              <w:jc w:val="center"/>
              <w:rPr>
                <w:rFonts w:ascii="Calibri" w:eastAsia="Calibri" w:hAnsi="Calibri" w:cs="Calibri"/>
                <w:b/>
                <w:snapToGrid w:val="0"/>
                <w:lang w:val="es-CO" w:eastAsia="en-US"/>
              </w:rPr>
            </w:pPr>
            <w:r w:rsidRPr="009C298F">
              <w:rPr>
                <w:rFonts w:ascii="Calibri" w:eastAsia="Calibri" w:hAnsi="Calibri" w:cs="Calibri"/>
                <w:b/>
                <w:snapToGrid w:val="0"/>
                <w:lang w:val="es-CO" w:eastAsia="en-US"/>
              </w:rPr>
              <w:t>Rotativo</w:t>
            </w:r>
          </w:p>
        </w:tc>
        <w:tc>
          <w:tcPr>
            <w:tcW w:w="1077" w:type="dxa"/>
            <w:vAlign w:val="center"/>
          </w:tcPr>
          <w:p w14:paraId="2157DFD1" w14:textId="77777777" w:rsidR="00D71B8E" w:rsidRPr="009C298F" w:rsidRDefault="00D71B8E" w:rsidP="00D71B8E">
            <w:pPr>
              <w:tabs>
                <w:tab w:val="left" w:pos="3150"/>
              </w:tabs>
              <w:spacing w:after="200" w:line="276" w:lineRule="auto"/>
              <w:jc w:val="center"/>
              <w:rPr>
                <w:rFonts w:ascii="Calibri" w:eastAsia="Calibri" w:hAnsi="Calibri" w:cs="Calibri"/>
                <w:b/>
                <w:snapToGrid w:val="0"/>
                <w:lang w:val="es-CO" w:eastAsia="en-US"/>
              </w:rPr>
            </w:pPr>
            <w:r w:rsidRPr="009C298F">
              <w:rPr>
                <w:rFonts w:ascii="Calibri" w:eastAsia="Calibri" w:hAnsi="Calibri" w:cs="Calibri"/>
                <w:b/>
                <w:snapToGrid w:val="0"/>
                <w:lang w:val="es-CO" w:eastAsia="en-US"/>
              </w:rPr>
              <w:t>Fijo</w:t>
            </w:r>
          </w:p>
        </w:tc>
      </w:tr>
      <w:tr w:rsidR="00D71B8E" w:rsidRPr="009C298F" w14:paraId="6D314BC9" w14:textId="77777777" w:rsidTr="00D71B8E">
        <w:trPr>
          <w:jc w:val="center"/>
        </w:trPr>
        <w:tc>
          <w:tcPr>
            <w:tcW w:w="2258" w:type="dxa"/>
            <w:vAlign w:val="center"/>
          </w:tcPr>
          <w:p w14:paraId="74088B9A" w14:textId="77777777" w:rsidR="00D71B8E" w:rsidRPr="009C298F" w:rsidRDefault="00D71B8E" w:rsidP="00D71B8E">
            <w:pPr>
              <w:tabs>
                <w:tab w:val="left" w:pos="3150"/>
              </w:tabs>
              <w:spacing w:after="200" w:line="276" w:lineRule="auto"/>
              <w:jc w:val="center"/>
              <w:rPr>
                <w:rFonts w:ascii="Calibri" w:eastAsia="Calibri" w:hAnsi="Calibri" w:cs="Calibri"/>
                <w:b/>
                <w:snapToGrid w:val="0"/>
                <w:lang w:val="es-CO" w:eastAsia="en-US"/>
              </w:rPr>
            </w:pPr>
            <w:r w:rsidRPr="009C298F">
              <w:rPr>
                <w:rFonts w:ascii="Calibri" w:eastAsia="Calibri" w:hAnsi="Calibri" w:cs="Calibri"/>
                <w:snapToGrid w:val="0"/>
                <w:lang w:val="es-CO" w:eastAsia="en-US"/>
              </w:rPr>
              <w:t>Hogares</w:t>
            </w:r>
          </w:p>
        </w:tc>
        <w:tc>
          <w:tcPr>
            <w:tcW w:w="1292" w:type="dxa"/>
            <w:vAlign w:val="center"/>
          </w:tcPr>
          <w:p w14:paraId="06E07FD2" w14:textId="77777777" w:rsidR="00D71B8E" w:rsidRPr="009C298F" w:rsidRDefault="00D71B8E" w:rsidP="00D71B8E">
            <w:pPr>
              <w:numPr>
                <w:ilvl w:val="0"/>
                <w:numId w:val="23"/>
              </w:numPr>
              <w:tabs>
                <w:tab w:val="left" w:pos="3150"/>
              </w:tabs>
              <w:spacing w:after="200" w:line="276" w:lineRule="auto"/>
              <w:jc w:val="center"/>
              <w:rPr>
                <w:rFonts w:ascii="Calibri" w:hAnsi="Calibri" w:cs="Calibri"/>
                <w:b/>
                <w:snapToGrid w:val="0"/>
                <w:lang w:val="es-CO"/>
              </w:rPr>
            </w:pPr>
          </w:p>
        </w:tc>
        <w:tc>
          <w:tcPr>
            <w:tcW w:w="1077" w:type="dxa"/>
            <w:vAlign w:val="center"/>
          </w:tcPr>
          <w:p w14:paraId="6D944BEA" w14:textId="77777777" w:rsidR="00D71B8E" w:rsidRPr="009C298F" w:rsidRDefault="00D71B8E" w:rsidP="00D71B8E">
            <w:pPr>
              <w:numPr>
                <w:ilvl w:val="0"/>
                <w:numId w:val="23"/>
              </w:numPr>
              <w:tabs>
                <w:tab w:val="left" w:pos="3150"/>
              </w:tabs>
              <w:spacing w:after="200" w:line="276" w:lineRule="auto"/>
              <w:jc w:val="center"/>
              <w:rPr>
                <w:rFonts w:ascii="Calibri" w:hAnsi="Calibri" w:cs="Calibri"/>
                <w:b/>
                <w:snapToGrid w:val="0"/>
                <w:lang w:val="es-CO"/>
              </w:rPr>
            </w:pPr>
          </w:p>
        </w:tc>
      </w:tr>
      <w:tr w:rsidR="00D71B8E" w:rsidRPr="009C298F" w14:paraId="35D14C0E" w14:textId="77777777" w:rsidTr="00D71B8E">
        <w:trPr>
          <w:jc w:val="center"/>
        </w:trPr>
        <w:tc>
          <w:tcPr>
            <w:tcW w:w="2258" w:type="dxa"/>
            <w:vAlign w:val="center"/>
          </w:tcPr>
          <w:p w14:paraId="173560EC" w14:textId="77777777" w:rsidR="00D71B8E" w:rsidRPr="009C298F" w:rsidRDefault="00D71B8E" w:rsidP="00D71B8E">
            <w:pPr>
              <w:tabs>
                <w:tab w:val="left" w:pos="3150"/>
              </w:tabs>
              <w:spacing w:after="200" w:line="276" w:lineRule="auto"/>
              <w:jc w:val="center"/>
              <w:rPr>
                <w:rFonts w:ascii="Calibri" w:eastAsia="Calibri" w:hAnsi="Calibri" w:cs="Calibri"/>
                <w:b/>
                <w:snapToGrid w:val="0"/>
                <w:lang w:val="es-CO" w:eastAsia="en-US"/>
              </w:rPr>
            </w:pPr>
            <w:r w:rsidRPr="009C298F">
              <w:rPr>
                <w:rFonts w:ascii="Calibri" w:eastAsia="Calibri" w:hAnsi="Calibri" w:cs="Calibri"/>
                <w:snapToGrid w:val="0"/>
                <w:lang w:val="es-CO" w:eastAsia="en-US"/>
              </w:rPr>
              <w:t>Empresas</w:t>
            </w:r>
          </w:p>
        </w:tc>
        <w:tc>
          <w:tcPr>
            <w:tcW w:w="1292" w:type="dxa"/>
            <w:vAlign w:val="center"/>
          </w:tcPr>
          <w:p w14:paraId="75D3FDCC" w14:textId="77777777" w:rsidR="00D71B8E" w:rsidRPr="009C298F" w:rsidRDefault="00D71B8E" w:rsidP="00D71B8E">
            <w:pPr>
              <w:numPr>
                <w:ilvl w:val="0"/>
                <w:numId w:val="23"/>
              </w:numPr>
              <w:tabs>
                <w:tab w:val="left" w:pos="3150"/>
              </w:tabs>
              <w:spacing w:after="200" w:line="276" w:lineRule="auto"/>
              <w:jc w:val="center"/>
              <w:rPr>
                <w:rFonts w:ascii="Calibri" w:hAnsi="Calibri" w:cs="Calibri"/>
                <w:b/>
                <w:snapToGrid w:val="0"/>
                <w:lang w:val="es-CO"/>
              </w:rPr>
            </w:pPr>
          </w:p>
        </w:tc>
        <w:tc>
          <w:tcPr>
            <w:tcW w:w="1077" w:type="dxa"/>
            <w:vAlign w:val="center"/>
          </w:tcPr>
          <w:p w14:paraId="60BC6090" w14:textId="77777777" w:rsidR="00D71B8E" w:rsidRPr="009C298F" w:rsidRDefault="00D71B8E" w:rsidP="00D71B8E">
            <w:pPr>
              <w:numPr>
                <w:ilvl w:val="0"/>
                <w:numId w:val="23"/>
              </w:numPr>
              <w:tabs>
                <w:tab w:val="left" w:pos="3150"/>
              </w:tabs>
              <w:spacing w:after="200" w:line="276" w:lineRule="auto"/>
              <w:jc w:val="center"/>
              <w:rPr>
                <w:rFonts w:ascii="Calibri" w:hAnsi="Calibri" w:cs="Calibri"/>
                <w:b/>
                <w:snapToGrid w:val="0"/>
                <w:lang w:val="es-CO"/>
              </w:rPr>
            </w:pPr>
          </w:p>
        </w:tc>
      </w:tr>
    </w:tbl>
    <w:p w14:paraId="6B53B21C" w14:textId="77777777" w:rsidR="001D30FD" w:rsidRPr="009C298F" w:rsidRDefault="001D30FD" w:rsidP="00D71B8E">
      <w:pPr>
        <w:tabs>
          <w:tab w:val="left" w:pos="3150"/>
        </w:tabs>
        <w:spacing w:after="200"/>
        <w:rPr>
          <w:rFonts w:ascii="Calibri" w:hAnsi="Calibri" w:cs="Calibri"/>
          <w:b/>
          <w:snapToGrid w:val="0"/>
          <w:lang w:val="es-CO"/>
        </w:rPr>
      </w:pPr>
    </w:p>
    <w:p w14:paraId="20431F8F" w14:textId="77777777" w:rsidR="00D71B8E" w:rsidRPr="009C298F" w:rsidRDefault="00D71B8E" w:rsidP="00D71B8E">
      <w:pPr>
        <w:tabs>
          <w:tab w:val="left" w:pos="3150"/>
        </w:tabs>
        <w:spacing w:after="200"/>
        <w:rPr>
          <w:rFonts w:ascii="Calibri" w:eastAsia="Calibri" w:hAnsi="Calibri" w:cs="Calibri"/>
          <w:b/>
          <w:lang w:val="es-CO" w:eastAsia="en-US"/>
        </w:rPr>
      </w:pPr>
      <w:r w:rsidRPr="009C298F">
        <w:rPr>
          <w:rFonts w:ascii="Calibri" w:eastAsia="Calibri" w:hAnsi="Calibri" w:cs="Calibri"/>
          <w:b/>
          <w:lang w:val="es-CO" w:eastAsia="en-US"/>
        </w:rPr>
        <w:t xml:space="preserve">1.1.4.1. CRÉDITOS PARA CLIENTES HOGARES </w:t>
      </w:r>
    </w:p>
    <w:p w14:paraId="4A1E74AF" w14:textId="77777777" w:rsidR="00D71B8E" w:rsidRPr="009C298F" w:rsidRDefault="00D71B8E" w:rsidP="00D71B8E">
      <w:pPr>
        <w:tabs>
          <w:tab w:val="left" w:pos="3150"/>
        </w:tabs>
        <w:spacing w:after="200"/>
        <w:ind w:left="360"/>
        <w:jc w:val="both"/>
        <w:rPr>
          <w:rFonts w:ascii="Calibri" w:eastAsia="Calibri" w:hAnsi="Calibri" w:cs="Calibri"/>
          <w:lang w:val="es-CO" w:eastAsia="en-US"/>
        </w:rPr>
      </w:pPr>
      <w:bookmarkStart w:id="28" w:name="_Hlk523838042"/>
      <w:r w:rsidRPr="009C298F">
        <w:rPr>
          <w:rFonts w:ascii="Calibri" w:eastAsia="Calibri" w:hAnsi="Calibri" w:cs="Calibri"/>
          <w:lang w:val="es-CO" w:eastAsia="en-US"/>
        </w:rPr>
        <w:t xml:space="preserve">Dirigidos a los Clientes Hogares definidos en el numeral 1.1.2. de manera general. Se pueden otorgar hasta cinco (5) créditos asociados a una misma instalación; entre, rotativos, fijos y con destinación específica. Solo se otorgará un crédito rotativo con tarjeta por persona. El Programa podrá variar en cualquier momento estas condiciones, lo cual será comunicado previamente por los diferentes medios dispuestos para ello, para este caso como mínimo </w:t>
      </w:r>
      <w:proofErr w:type="spellStart"/>
      <w:r w:rsidRPr="009C298F">
        <w:rPr>
          <w:rFonts w:ascii="Calibri" w:eastAsia="Calibri" w:hAnsi="Calibri" w:cs="Calibri"/>
          <w:lang w:val="es-CO" w:eastAsia="en-US"/>
        </w:rPr>
        <w:t>contact</w:t>
      </w:r>
      <w:proofErr w:type="spellEnd"/>
      <w:r w:rsidRPr="009C298F">
        <w:rPr>
          <w:rFonts w:ascii="Calibri" w:eastAsia="Calibri" w:hAnsi="Calibri" w:cs="Calibri"/>
          <w:lang w:val="es-CO" w:eastAsia="en-US"/>
        </w:rPr>
        <w:t xml:space="preserve"> center Somos, portal de Somos y personal de la fuerza de ventas de crédito.</w:t>
      </w:r>
      <w:bookmarkEnd w:id="28"/>
    </w:p>
    <w:p w14:paraId="0D6F3F36" w14:textId="77777777" w:rsidR="00D71B8E" w:rsidRPr="009C298F" w:rsidRDefault="00D71B8E" w:rsidP="00D71B8E">
      <w:pPr>
        <w:widowControl w:val="0"/>
        <w:numPr>
          <w:ilvl w:val="4"/>
          <w:numId w:val="47"/>
        </w:numPr>
        <w:tabs>
          <w:tab w:val="left" w:pos="3150"/>
        </w:tabs>
        <w:spacing w:after="200" w:line="276" w:lineRule="auto"/>
        <w:jc w:val="both"/>
        <w:rPr>
          <w:rFonts w:ascii="Calibri" w:hAnsi="Calibri" w:cs="Calibri"/>
          <w:b/>
          <w:snapToGrid w:val="0"/>
          <w:lang w:val="es-CO"/>
        </w:rPr>
      </w:pPr>
      <w:r w:rsidRPr="009C298F">
        <w:rPr>
          <w:rFonts w:ascii="Calibri" w:hAnsi="Calibri" w:cs="Calibri"/>
          <w:b/>
          <w:snapToGrid w:val="0"/>
          <w:lang w:val="es-CO"/>
        </w:rPr>
        <w:t>CRÉDITO ROTATIVO PARA CLIENTES HOGARES</w:t>
      </w:r>
    </w:p>
    <w:p w14:paraId="34C155BB" w14:textId="77777777" w:rsidR="00D71B8E" w:rsidRPr="009C298F" w:rsidRDefault="00D71B8E" w:rsidP="00D71B8E">
      <w:pPr>
        <w:tabs>
          <w:tab w:val="left" w:pos="3150"/>
        </w:tabs>
        <w:spacing w:after="200"/>
        <w:jc w:val="both"/>
        <w:rPr>
          <w:rFonts w:ascii="Calibri" w:eastAsia="Calibri" w:hAnsi="Calibri" w:cs="Calibri"/>
          <w:lang w:val="es-CO" w:eastAsia="en-US"/>
        </w:rPr>
      </w:pPr>
      <w:bookmarkStart w:id="29" w:name="_Hlk521675985"/>
      <w:r w:rsidRPr="009C298F">
        <w:rPr>
          <w:rFonts w:ascii="Calibri" w:eastAsia="Calibri" w:hAnsi="Calibri" w:cs="Calibri"/>
          <w:lang w:val="es-CO" w:eastAsia="en-US"/>
        </w:rPr>
        <w:t>Este es un cupo de crédito, el cual a medida que el cliente va pagando sus cuotas, lo que corresponda a capital, se le restablece como saldo disponible para poder hacer compras futuras. Este cupo se puede materializar con tarjeta o sin tarjeta.</w:t>
      </w:r>
    </w:p>
    <w:bookmarkEnd w:id="29"/>
    <w:p w14:paraId="7802B5D4" w14:textId="77777777" w:rsidR="00D71B8E" w:rsidRPr="009C298F" w:rsidRDefault="00D71B8E" w:rsidP="00D71B8E">
      <w:pPr>
        <w:widowControl w:val="0"/>
        <w:numPr>
          <w:ilvl w:val="0"/>
          <w:numId w:val="35"/>
        </w:numPr>
        <w:spacing w:after="200" w:line="276" w:lineRule="auto"/>
        <w:jc w:val="both"/>
        <w:rPr>
          <w:rFonts w:ascii="Calibri" w:hAnsi="Calibri" w:cs="Calibri"/>
          <w:b/>
          <w:snapToGrid w:val="0"/>
          <w:u w:val="single"/>
          <w:lang w:val="es-CO"/>
        </w:rPr>
      </w:pPr>
      <w:r w:rsidRPr="009C298F">
        <w:rPr>
          <w:rFonts w:ascii="Calibri" w:hAnsi="Calibri" w:cs="Calibri"/>
          <w:b/>
          <w:snapToGrid w:val="0"/>
          <w:u w:val="single"/>
          <w:lang w:val="es-CO"/>
        </w:rPr>
        <w:t>Crédito rotativo para clientes hogares con tarjeta</w:t>
      </w:r>
    </w:p>
    <w:p w14:paraId="65E1B24C" w14:textId="77777777" w:rsidR="00D71B8E" w:rsidRPr="009C298F" w:rsidRDefault="00D71B8E" w:rsidP="00D71B8E">
      <w:pPr>
        <w:spacing w:after="100" w:afterAutospacing="1"/>
        <w:jc w:val="both"/>
        <w:rPr>
          <w:rFonts w:ascii="Calibri" w:eastAsia="Calibri" w:hAnsi="Calibri" w:cs="Calibri"/>
          <w:color w:val="000000"/>
          <w:lang w:val="es-CO" w:eastAsia="en-US"/>
        </w:rPr>
      </w:pPr>
      <w:r w:rsidRPr="009C298F">
        <w:rPr>
          <w:rFonts w:ascii="Calibri" w:eastAsia="Calibri" w:hAnsi="Calibri" w:cs="Calibri"/>
          <w:color w:val="000000"/>
          <w:lang w:val="es-CO" w:eastAsia="en-US"/>
        </w:rPr>
        <w:t>Dirigido a los Clientes Hogares que cuenten únicamente con instalaciones residenciales.</w:t>
      </w:r>
      <w:r w:rsidRPr="009C298F" w:rsidDel="007009A6">
        <w:rPr>
          <w:rFonts w:ascii="Calibri" w:eastAsia="Calibri" w:hAnsi="Calibri" w:cs="Calibri"/>
          <w:color w:val="000000"/>
          <w:lang w:val="es-CO" w:eastAsia="en-US"/>
        </w:rPr>
        <w:t xml:space="preserve"> </w:t>
      </w:r>
      <w:r w:rsidRPr="009C298F">
        <w:rPr>
          <w:rFonts w:ascii="Calibri" w:eastAsia="Calibri" w:hAnsi="Calibri" w:cs="Calibri"/>
          <w:color w:val="000000"/>
          <w:lang w:val="es-CO" w:eastAsia="en-US"/>
        </w:rPr>
        <w:t xml:space="preserve">Permite adquirir mediante una tarjeta, </w:t>
      </w:r>
      <w:bookmarkStart w:id="30" w:name="_Hlk15465710"/>
      <w:r w:rsidRPr="009C298F">
        <w:rPr>
          <w:rFonts w:ascii="Calibri" w:eastAsia="Calibri" w:hAnsi="Calibri" w:cs="Calibri"/>
          <w:color w:val="000000"/>
          <w:lang w:val="es-CO" w:eastAsia="en-US"/>
        </w:rPr>
        <w:t>los productos y servicios autorizados por el Programa en los aliados comerciales de crédito</w:t>
      </w:r>
      <w:bookmarkEnd w:id="30"/>
      <w:r w:rsidRPr="009C298F">
        <w:rPr>
          <w:rFonts w:ascii="Calibri" w:eastAsia="Calibri" w:hAnsi="Calibri" w:cs="Calibri"/>
          <w:color w:val="000000"/>
          <w:lang w:val="es-CO" w:eastAsia="en-US"/>
        </w:rPr>
        <w:t xml:space="preserve">. La tarjeta es personal e intransferible, es responsabilidad del usuario conservarla y reportar ante el Programa cualquier eventualidad que surja con ella con el fin de evitar posibles fraudes o suplantaciones. </w:t>
      </w:r>
    </w:p>
    <w:p w14:paraId="1E81F1DE" w14:textId="77777777" w:rsidR="00D71B8E" w:rsidRPr="009C298F" w:rsidRDefault="00D71B8E" w:rsidP="00D71B8E">
      <w:pPr>
        <w:spacing w:after="100" w:afterAutospacing="1"/>
        <w:jc w:val="both"/>
        <w:rPr>
          <w:rFonts w:ascii="Calibri" w:eastAsia="Calibri" w:hAnsi="Calibri" w:cs="Calibri"/>
          <w:b/>
          <w:color w:val="000000"/>
          <w:lang w:val="es-CO" w:eastAsia="en-US"/>
        </w:rPr>
      </w:pPr>
      <w:r w:rsidRPr="009C298F">
        <w:rPr>
          <w:rFonts w:ascii="Calibri" w:eastAsia="Calibri" w:hAnsi="Calibri" w:cs="Calibri"/>
          <w:b/>
          <w:color w:val="000000"/>
          <w:lang w:val="es-CO" w:eastAsia="en-US"/>
        </w:rPr>
        <w:t>Reexpedición tarjeta Somos</w:t>
      </w:r>
    </w:p>
    <w:p w14:paraId="7A288678" w14:textId="2CC5BD2B" w:rsidR="00D71B8E" w:rsidRPr="009C298F" w:rsidRDefault="00D71B8E" w:rsidP="00D71B8E">
      <w:pPr>
        <w:spacing w:after="100" w:afterAutospacing="1"/>
        <w:jc w:val="both"/>
        <w:rPr>
          <w:rFonts w:ascii="Calibri" w:hAnsi="Calibri" w:cs="Calibri"/>
        </w:rPr>
      </w:pPr>
      <w:r w:rsidRPr="009C298F">
        <w:rPr>
          <w:rFonts w:ascii="Calibri" w:eastAsia="Calibri" w:hAnsi="Calibri" w:cs="Calibri"/>
          <w:color w:val="000000"/>
          <w:lang w:val="es-CO" w:eastAsia="en-US"/>
        </w:rPr>
        <w:t>A partir del 1 de enero de 2021 solo se hará una reexpedición gratuita al año, las demás que se soliciten en un mismo año tendrán un costo para el cliente, igual a la suma de dos cuotas de administración vigentes al momento de la solicitud de reexpedición y aplicables a este tipo de crédito.</w:t>
      </w:r>
    </w:p>
    <w:p w14:paraId="7FBBABF7" w14:textId="77777777" w:rsidR="00D71B8E" w:rsidRPr="009C298F" w:rsidRDefault="00D71B8E" w:rsidP="00D71B8E">
      <w:pPr>
        <w:spacing w:after="200"/>
        <w:rPr>
          <w:rFonts w:ascii="Calibri" w:eastAsia="Calibri" w:hAnsi="Calibri" w:cs="Calibri"/>
          <w:b/>
          <w:lang w:val="es-CO" w:eastAsia="en-US"/>
        </w:rPr>
      </w:pPr>
      <w:r w:rsidRPr="009C298F">
        <w:rPr>
          <w:rFonts w:ascii="Calibri" w:eastAsia="Calibri" w:hAnsi="Calibri" w:cs="Calibri"/>
          <w:b/>
          <w:lang w:val="es-CO" w:eastAsia="en-US"/>
        </w:rPr>
        <w:t>Cuota de administración</w:t>
      </w:r>
    </w:p>
    <w:p w14:paraId="5DC12507" w14:textId="77777777" w:rsidR="00D71B8E" w:rsidRPr="009C298F" w:rsidRDefault="00D71B8E" w:rsidP="0063246C">
      <w:pPr>
        <w:widowControl w:val="0"/>
        <w:jc w:val="both"/>
        <w:rPr>
          <w:rFonts w:ascii="Calibri" w:eastAsia="Calibri" w:hAnsi="Calibri" w:cs="Calibri"/>
          <w:lang w:val="es-CO" w:eastAsia="en-US"/>
        </w:rPr>
      </w:pPr>
      <w:r w:rsidRPr="009C298F">
        <w:rPr>
          <w:rFonts w:ascii="Calibri" w:eastAsia="Calibri" w:hAnsi="Calibri" w:cs="Calibri"/>
          <w:lang w:val="es-CO" w:eastAsia="en-US"/>
        </w:rPr>
        <w:lastRenderedPageBreak/>
        <w:t xml:space="preserve">Al crédito rotativo para clientes hogares con tarjeta se le aplica una cuota de administración, la cual se cobra siempre que existan valores pendientes de pago, de la siguiente forma: </w:t>
      </w:r>
    </w:p>
    <w:p w14:paraId="544AE256" w14:textId="7D247663" w:rsidR="00D71B8E" w:rsidRPr="009C298F" w:rsidRDefault="00D71B8E" w:rsidP="009C298F">
      <w:pPr>
        <w:widowControl w:val="0"/>
        <w:numPr>
          <w:ilvl w:val="0"/>
          <w:numId w:val="42"/>
        </w:numPr>
        <w:ind w:hanging="436"/>
        <w:jc w:val="both"/>
        <w:rPr>
          <w:rFonts w:ascii="Calibri" w:eastAsia="Calibri" w:hAnsi="Calibri" w:cs="Calibri"/>
          <w:lang w:val="es-CO" w:eastAsia="en-US"/>
        </w:rPr>
      </w:pPr>
      <w:r w:rsidRPr="009C298F">
        <w:rPr>
          <w:rFonts w:ascii="Calibri" w:eastAsia="Calibri" w:hAnsi="Calibri" w:cs="Calibri"/>
          <w:lang w:val="es-CO" w:eastAsia="en-US"/>
        </w:rPr>
        <w:t>Para las compras efectuadas a partir del 01 de abril del 2019, el valor de la cuota es de dos mil setecientos cincuenta pesos ($2</w:t>
      </w:r>
      <w:r w:rsidR="000D088B" w:rsidRPr="009C298F">
        <w:rPr>
          <w:rFonts w:ascii="Calibri" w:eastAsia="Calibri" w:hAnsi="Calibri" w:cs="Calibri"/>
          <w:lang w:val="es-CO" w:eastAsia="en-US"/>
        </w:rPr>
        <w:t>.</w:t>
      </w:r>
      <w:r w:rsidRPr="009C298F">
        <w:rPr>
          <w:rFonts w:ascii="Calibri" w:eastAsia="Calibri" w:hAnsi="Calibri" w:cs="Calibri"/>
          <w:lang w:val="es-CO" w:eastAsia="en-US"/>
        </w:rPr>
        <w:t>750). A partir del 01 de enero del 2020, la cuota tuvo un incremento del IPC+2 puntos, quedando en dos mil novecientos quince pesos ($2</w:t>
      </w:r>
      <w:r w:rsidR="000D088B" w:rsidRPr="009C298F">
        <w:rPr>
          <w:rFonts w:ascii="Calibri" w:eastAsia="Calibri" w:hAnsi="Calibri" w:cs="Calibri"/>
          <w:lang w:val="es-CO" w:eastAsia="en-US"/>
        </w:rPr>
        <w:t>.</w:t>
      </w:r>
      <w:r w:rsidRPr="009C298F">
        <w:rPr>
          <w:rFonts w:ascii="Calibri" w:eastAsia="Calibri" w:hAnsi="Calibri" w:cs="Calibri"/>
          <w:lang w:val="es-CO" w:eastAsia="en-US"/>
        </w:rPr>
        <w:t xml:space="preserve">915). </w:t>
      </w:r>
    </w:p>
    <w:p w14:paraId="2759EC3B" w14:textId="041819F9" w:rsidR="00900325" w:rsidRPr="009C298F" w:rsidRDefault="00D71B8E" w:rsidP="009C298F">
      <w:pPr>
        <w:numPr>
          <w:ilvl w:val="0"/>
          <w:numId w:val="42"/>
        </w:numPr>
        <w:ind w:left="714" w:hanging="357"/>
        <w:jc w:val="both"/>
        <w:rPr>
          <w:rFonts w:ascii="Calibri" w:hAnsi="Calibri" w:cs="Calibri"/>
          <w:snapToGrid w:val="0"/>
          <w:lang w:val="es-CO"/>
        </w:rPr>
      </w:pPr>
      <w:r w:rsidRPr="009C298F">
        <w:rPr>
          <w:rFonts w:ascii="Calibri" w:eastAsia="Calibri" w:hAnsi="Calibri" w:cs="Calibri"/>
          <w:lang w:val="es-CO" w:eastAsia="en-US"/>
        </w:rPr>
        <w:t>Para las compras efectuadas a partir del 01 de enero del 2021, la cuota anterior t</w:t>
      </w:r>
      <w:r w:rsidR="000D088B" w:rsidRPr="009C298F">
        <w:rPr>
          <w:rFonts w:ascii="Calibri" w:eastAsia="Calibri" w:hAnsi="Calibri" w:cs="Calibri"/>
          <w:lang w:val="es-CO" w:eastAsia="en-US"/>
        </w:rPr>
        <w:t>uvo</w:t>
      </w:r>
      <w:r w:rsidRPr="009C298F">
        <w:rPr>
          <w:rFonts w:ascii="Calibri" w:eastAsia="Calibri" w:hAnsi="Calibri" w:cs="Calibri"/>
          <w:lang w:val="es-CO" w:eastAsia="en-US"/>
        </w:rPr>
        <w:t xml:space="preserve"> un incremento anual del IPC+4 puntos (en caso de tener decimales se aproximará al entero siguiente). </w:t>
      </w:r>
      <w:r w:rsidR="009E1E52" w:rsidRPr="009C298F">
        <w:rPr>
          <w:rFonts w:ascii="Calibri" w:eastAsia="Calibri" w:hAnsi="Calibri" w:cs="Calibri"/>
          <w:lang w:val="es-CO" w:eastAsia="en-US"/>
        </w:rPr>
        <w:t>Con el incremento anual</w:t>
      </w:r>
      <w:r w:rsidR="005D58C7" w:rsidRPr="009C298F">
        <w:rPr>
          <w:rFonts w:ascii="Calibri" w:eastAsia="Calibri" w:hAnsi="Calibri" w:cs="Calibri"/>
          <w:lang w:val="es-CO" w:eastAsia="en-US"/>
        </w:rPr>
        <w:t>,</w:t>
      </w:r>
      <w:r w:rsidR="002D4FCE" w:rsidRPr="009C298F">
        <w:rPr>
          <w:rFonts w:ascii="Calibri" w:eastAsia="Calibri" w:hAnsi="Calibri" w:cs="Calibri"/>
          <w:lang w:val="es-CO" w:eastAsia="en-US"/>
        </w:rPr>
        <w:t xml:space="preserve"> la cuota de administración d</w:t>
      </w:r>
      <w:r w:rsidR="00900325" w:rsidRPr="009C298F">
        <w:rPr>
          <w:rFonts w:ascii="Calibri" w:eastAsia="Calibri" w:hAnsi="Calibri" w:cs="Calibri"/>
          <w:lang w:val="es-CO" w:eastAsia="en-US"/>
        </w:rPr>
        <w:t xml:space="preserve">urante </w:t>
      </w:r>
      <w:r w:rsidR="002D4FCE" w:rsidRPr="009C298F">
        <w:rPr>
          <w:rFonts w:ascii="Calibri" w:eastAsia="Calibri" w:hAnsi="Calibri" w:cs="Calibri"/>
          <w:lang w:val="es-CO" w:eastAsia="en-US"/>
        </w:rPr>
        <w:t>2022 e</w:t>
      </w:r>
      <w:r w:rsidR="009E1E52" w:rsidRPr="009C298F">
        <w:rPr>
          <w:rFonts w:ascii="Calibri" w:eastAsia="Calibri" w:hAnsi="Calibri" w:cs="Calibri"/>
          <w:lang w:val="es-CO" w:eastAsia="en-US"/>
        </w:rPr>
        <w:t>s de</w:t>
      </w:r>
      <w:r w:rsidR="0048575E" w:rsidRPr="009C298F">
        <w:rPr>
          <w:rFonts w:ascii="Calibri" w:eastAsia="Calibri" w:hAnsi="Calibri" w:cs="Calibri"/>
          <w:lang w:val="es-CO" w:eastAsia="en-US"/>
        </w:rPr>
        <w:t xml:space="preserve"> tres mil trescientos setenta y cinco pesos</w:t>
      </w:r>
      <w:r w:rsidR="009E1E52" w:rsidRPr="009C298F">
        <w:rPr>
          <w:rFonts w:ascii="Calibri" w:eastAsia="Calibri" w:hAnsi="Calibri" w:cs="Calibri"/>
          <w:lang w:val="es-CO" w:eastAsia="en-US"/>
        </w:rPr>
        <w:t xml:space="preserve"> </w:t>
      </w:r>
      <w:r w:rsidR="0048575E" w:rsidRPr="009C298F">
        <w:rPr>
          <w:rFonts w:ascii="Calibri" w:eastAsia="Calibri" w:hAnsi="Calibri" w:cs="Calibri"/>
          <w:lang w:val="es-CO" w:eastAsia="en-US"/>
        </w:rPr>
        <w:t>(</w:t>
      </w:r>
      <w:r w:rsidR="009E1E52" w:rsidRPr="009C298F">
        <w:rPr>
          <w:rFonts w:ascii="Calibri" w:eastAsia="Calibri" w:hAnsi="Calibri" w:cs="Calibri"/>
          <w:lang w:val="es-CO" w:eastAsia="en-US"/>
        </w:rPr>
        <w:t>$3</w:t>
      </w:r>
      <w:r w:rsidR="000D088B" w:rsidRPr="009C298F">
        <w:rPr>
          <w:rFonts w:ascii="Calibri" w:eastAsia="Calibri" w:hAnsi="Calibri" w:cs="Calibri"/>
          <w:lang w:val="es-CO" w:eastAsia="en-US"/>
        </w:rPr>
        <w:t>.</w:t>
      </w:r>
      <w:r w:rsidR="009E1E52" w:rsidRPr="009C298F">
        <w:rPr>
          <w:rFonts w:ascii="Calibri" w:eastAsia="Calibri" w:hAnsi="Calibri" w:cs="Calibri"/>
          <w:lang w:val="es-CO" w:eastAsia="en-US"/>
        </w:rPr>
        <w:t>375</w:t>
      </w:r>
      <w:r w:rsidR="0048575E" w:rsidRPr="009C298F">
        <w:rPr>
          <w:rFonts w:ascii="Calibri" w:eastAsia="Calibri" w:hAnsi="Calibri" w:cs="Calibri"/>
          <w:lang w:val="es-CO" w:eastAsia="en-US"/>
        </w:rPr>
        <w:t>)</w:t>
      </w:r>
      <w:r w:rsidR="004114C5" w:rsidRPr="009C298F">
        <w:rPr>
          <w:rFonts w:ascii="Calibri" w:eastAsia="Calibri" w:hAnsi="Calibri" w:cs="Calibri"/>
          <w:lang w:val="es-CO" w:eastAsia="en-US"/>
        </w:rPr>
        <w:t>.</w:t>
      </w:r>
      <w:r w:rsidR="009E1E52" w:rsidRPr="009C298F">
        <w:rPr>
          <w:rFonts w:ascii="Calibri" w:eastAsia="Calibri" w:hAnsi="Calibri" w:cs="Calibri"/>
          <w:lang w:val="es-CO" w:eastAsia="en-US"/>
        </w:rPr>
        <w:t xml:space="preserve"> </w:t>
      </w:r>
    </w:p>
    <w:p w14:paraId="08BD7DFC" w14:textId="31366316" w:rsidR="000D088B" w:rsidRPr="009C298F" w:rsidRDefault="004114C5" w:rsidP="009C298F">
      <w:pPr>
        <w:numPr>
          <w:ilvl w:val="0"/>
          <w:numId w:val="42"/>
        </w:numPr>
        <w:ind w:left="714" w:hanging="357"/>
        <w:jc w:val="both"/>
        <w:rPr>
          <w:rFonts w:ascii="Calibri" w:hAnsi="Calibri" w:cs="Calibri"/>
          <w:snapToGrid w:val="0"/>
          <w:lang w:val="es-CO"/>
        </w:rPr>
      </w:pPr>
      <w:r w:rsidRPr="009C298F">
        <w:rPr>
          <w:rFonts w:ascii="Calibri" w:eastAsia="Calibri" w:hAnsi="Calibri" w:cs="Calibri"/>
          <w:lang w:val="es-CO" w:eastAsia="en-US"/>
        </w:rPr>
        <w:t>P</w:t>
      </w:r>
      <w:r w:rsidR="00D4060E" w:rsidRPr="009C298F">
        <w:rPr>
          <w:rFonts w:ascii="Calibri" w:eastAsia="Calibri" w:hAnsi="Calibri" w:cs="Calibri"/>
          <w:lang w:val="es-CO" w:eastAsia="en-US"/>
        </w:rPr>
        <w:t xml:space="preserve">ara las compras efectuadas a partir del 01 de enero del 2023, la cuota </w:t>
      </w:r>
      <w:r w:rsidR="00E015F8" w:rsidRPr="009C298F">
        <w:rPr>
          <w:rFonts w:ascii="Calibri" w:eastAsia="Calibri" w:hAnsi="Calibri" w:cs="Calibri"/>
          <w:lang w:val="es-CO" w:eastAsia="en-US"/>
        </w:rPr>
        <w:t>será</w:t>
      </w:r>
      <w:r w:rsidR="00D4060E" w:rsidRPr="009C298F">
        <w:rPr>
          <w:rFonts w:ascii="Calibri" w:eastAsia="Calibri" w:hAnsi="Calibri" w:cs="Calibri"/>
          <w:lang w:val="es-CO" w:eastAsia="en-US"/>
        </w:rPr>
        <w:t xml:space="preserve"> de</w:t>
      </w:r>
      <w:r w:rsidRPr="009C298F">
        <w:rPr>
          <w:rFonts w:ascii="Calibri" w:eastAsia="Calibri" w:hAnsi="Calibri" w:cs="Calibri"/>
          <w:lang w:val="es-CO" w:eastAsia="en-US"/>
        </w:rPr>
        <w:t xml:space="preserve"> cinco mil pesos</w:t>
      </w:r>
      <w:r w:rsidR="00D4060E" w:rsidRPr="009C298F">
        <w:rPr>
          <w:rFonts w:ascii="Calibri" w:eastAsia="Calibri" w:hAnsi="Calibri" w:cs="Calibri"/>
          <w:lang w:val="es-CO" w:eastAsia="en-US"/>
        </w:rPr>
        <w:t xml:space="preserve"> </w:t>
      </w:r>
      <w:r w:rsidRPr="009C298F">
        <w:rPr>
          <w:rFonts w:ascii="Calibri" w:eastAsia="Calibri" w:hAnsi="Calibri" w:cs="Calibri"/>
          <w:lang w:val="es-CO" w:eastAsia="en-US"/>
        </w:rPr>
        <w:t>(</w:t>
      </w:r>
      <w:r w:rsidR="00D4060E" w:rsidRPr="009C298F">
        <w:rPr>
          <w:rFonts w:ascii="Calibri" w:eastAsia="Calibri" w:hAnsi="Calibri" w:cs="Calibri"/>
          <w:lang w:val="es-CO" w:eastAsia="en-US"/>
        </w:rPr>
        <w:t>$</w:t>
      </w:r>
      <w:r w:rsidR="00E015F8" w:rsidRPr="009C298F">
        <w:rPr>
          <w:rFonts w:ascii="Calibri" w:eastAsia="Calibri" w:hAnsi="Calibri" w:cs="Calibri"/>
          <w:lang w:val="es-CO" w:eastAsia="en-US"/>
        </w:rPr>
        <w:t>5</w:t>
      </w:r>
      <w:r w:rsidR="00900325" w:rsidRPr="009C298F">
        <w:rPr>
          <w:rFonts w:ascii="Calibri" w:eastAsia="Calibri" w:hAnsi="Calibri" w:cs="Calibri"/>
          <w:lang w:val="es-CO" w:eastAsia="en-US"/>
        </w:rPr>
        <w:t>.</w:t>
      </w:r>
      <w:r w:rsidR="00E015F8" w:rsidRPr="009C298F">
        <w:rPr>
          <w:rFonts w:ascii="Calibri" w:eastAsia="Calibri" w:hAnsi="Calibri" w:cs="Calibri"/>
          <w:lang w:val="es-CO" w:eastAsia="en-US"/>
        </w:rPr>
        <w:t>000</w:t>
      </w:r>
      <w:r w:rsidRPr="009C298F">
        <w:rPr>
          <w:rFonts w:ascii="Calibri" w:eastAsia="Calibri" w:hAnsi="Calibri" w:cs="Calibri"/>
          <w:lang w:val="es-CO" w:eastAsia="en-US"/>
        </w:rPr>
        <w:t>)</w:t>
      </w:r>
      <w:r w:rsidR="005A1B85" w:rsidRPr="009C298F">
        <w:rPr>
          <w:rFonts w:ascii="Calibri" w:eastAsia="Calibri" w:hAnsi="Calibri" w:cs="Calibri"/>
          <w:lang w:val="es-CO" w:eastAsia="en-US"/>
        </w:rPr>
        <w:t>,</w:t>
      </w:r>
      <w:r w:rsidR="00334D51" w:rsidRPr="009C298F">
        <w:rPr>
          <w:rFonts w:ascii="Calibri" w:eastAsia="Calibri" w:hAnsi="Calibri" w:cs="Calibri"/>
          <w:lang w:val="es-CO" w:eastAsia="en-US"/>
        </w:rPr>
        <w:t xml:space="preserve"> </w:t>
      </w:r>
      <w:r w:rsidR="00D01356" w:rsidRPr="009C298F">
        <w:rPr>
          <w:rFonts w:ascii="Calibri" w:eastAsia="Calibri" w:hAnsi="Calibri" w:cs="Calibri"/>
          <w:lang w:val="es-CO" w:eastAsia="en-US"/>
        </w:rPr>
        <w:t>la</w:t>
      </w:r>
      <w:r w:rsidR="0044349C" w:rsidRPr="009C298F">
        <w:rPr>
          <w:rFonts w:ascii="Calibri" w:eastAsia="Calibri" w:hAnsi="Calibri" w:cs="Calibri"/>
          <w:lang w:val="es-CO" w:eastAsia="en-US"/>
        </w:rPr>
        <w:t xml:space="preserve"> cual </w:t>
      </w:r>
      <w:r w:rsidR="00900325" w:rsidRPr="009C298F">
        <w:rPr>
          <w:rFonts w:ascii="Calibri" w:eastAsia="Calibri" w:hAnsi="Calibri" w:cs="Calibri"/>
          <w:lang w:val="es-CO" w:eastAsia="en-US"/>
        </w:rPr>
        <w:t xml:space="preserve">se </w:t>
      </w:r>
      <w:r w:rsidR="00D01356" w:rsidRPr="009C298F">
        <w:rPr>
          <w:rFonts w:ascii="Calibri" w:eastAsia="Calibri" w:hAnsi="Calibri" w:cs="Calibri"/>
          <w:lang w:val="es-CO" w:eastAsia="en-US"/>
        </w:rPr>
        <w:t>incrementará</w:t>
      </w:r>
      <w:r w:rsidR="0044349C" w:rsidRPr="009C298F">
        <w:rPr>
          <w:rFonts w:ascii="Calibri" w:eastAsia="Calibri" w:hAnsi="Calibri" w:cs="Calibri"/>
          <w:lang w:val="es-CO" w:eastAsia="en-US"/>
        </w:rPr>
        <w:t xml:space="preserve"> anualmente con </w:t>
      </w:r>
      <w:r w:rsidR="00DF396A" w:rsidRPr="009C298F">
        <w:rPr>
          <w:rFonts w:ascii="Calibri" w:eastAsia="Calibri" w:hAnsi="Calibri" w:cs="Calibri"/>
          <w:lang w:val="es-CO" w:eastAsia="en-US"/>
        </w:rPr>
        <w:t>el</w:t>
      </w:r>
      <w:r w:rsidR="0044349C" w:rsidRPr="009C298F">
        <w:rPr>
          <w:rFonts w:ascii="Calibri" w:eastAsia="Calibri" w:hAnsi="Calibri" w:cs="Calibri"/>
          <w:lang w:val="es-CO" w:eastAsia="en-US"/>
        </w:rPr>
        <w:t xml:space="preserve"> IPC+4 puntos</w:t>
      </w:r>
      <w:r w:rsidR="00900325" w:rsidRPr="009C298F">
        <w:rPr>
          <w:rFonts w:ascii="Calibri" w:eastAsia="Calibri" w:hAnsi="Calibri" w:cs="Calibri"/>
          <w:lang w:val="es-CO" w:eastAsia="en-US"/>
        </w:rPr>
        <w:t>,</w:t>
      </w:r>
      <w:r w:rsidR="00DF396A" w:rsidRPr="009C298F">
        <w:rPr>
          <w:rFonts w:ascii="Calibri" w:eastAsia="Calibri" w:hAnsi="Calibri" w:cs="Calibri"/>
          <w:lang w:val="es-CO" w:eastAsia="en-US"/>
        </w:rPr>
        <w:t xml:space="preserve"> a partir del 01 de enero de cada año</w:t>
      </w:r>
      <w:r w:rsidR="0044349C" w:rsidRPr="009C298F">
        <w:rPr>
          <w:rFonts w:ascii="Calibri" w:eastAsia="Calibri" w:hAnsi="Calibri" w:cs="Calibri"/>
          <w:lang w:val="es-CO" w:eastAsia="en-US"/>
        </w:rPr>
        <w:t xml:space="preserve">. </w:t>
      </w:r>
    </w:p>
    <w:p w14:paraId="1B688249" w14:textId="77777777" w:rsidR="000D088B" w:rsidRPr="009C298F" w:rsidRDefault="000D088B" w:rsidP="000D088B">
      <w:pPr>
        <w:widowControl w:val="0"/>
        <w:ind w:left="360"/>
        <w:jc w:val="both"/>
        <w:rPr>
          <w:rFonts w:ascii="Calibri" w:eastAsia="Calibri" w:hAnsi="Calibri" w:cs="Calibri"/>
          <w:lang w:val="es-CO" w:eastAsia="en-US"/>
        </w:rPr>
      </w:pPr>
    </w:p>
    <w:p w14:paraId="545ED647" w14:textId="60DAC61C" w:rsidR="00D4060E" w:rsidRPr="009C298F" w:rsidRDefault="000D088B" w:rsidP="009C298F">
      <w:pPr>
        <w:widowControl w:val="0"/>
        <w:ind w:left="360"/>
        <w:jc w:val="both"/>
        <w:rPr>
          <w:rFonts w:ascii="Calibri" w:hAnsi="Calibri" w:cs="Calibri"/>
          <w:snapToGrid w:val="0"/>
          <w:lang w:val="es-CO"/>
        </w:rPr>
      </w:pPr>
      <w:r w:rsidRPr="009C298F">
        <w:rPr>
          <w:rFonts w:ascii="Calibri" w:eastAsia="Calibri" w:hAnsi="Calibri" w:cs="Calibri"/>
          <w:lang w:val="es-CO" w:eastAsia="en-US"/>
        </w:rPr>
        <w:t xml:space="preserve">Los incrementos en las cuotas de administración </w:t>
      </w:r>
      <w:r w:rsidR="00D4060E" w:rsidRPr="009C298F">
        <w:rPr>
          <w:rFonts w:ascii="Calibri" w:eastAsia="Calibri" w:hAnsi="Calibri" w:cs="Calibri"/>
          <w:lang w:val="es-CO" w:eastAsia="en-US"/>
        </w:rPr>
        <w:t>será</w:t>
      </w:r>
      <w:r w:rsidRPr="009C298F">
        <w:rPr>
          <w:rFonts w:ascii="Calibri" w:eastAsia="Calibri" w:hAnsi="Calibri" w:cs="Calibri"/>
          <w:lang w:val="es-CO" w:eastAsia="en-US"/>
        </w:rPr>
        <w:t>n</w:t>
      </w:r>
      <w:r w:rsidR="00D4060E" w:rsidRPr="009C298F">
        <w:rPr>
          <w:rFonts w:ascii="Calibri" w:eastAsia="Calibri" w:hAnsi="Calibri" w:cs="Calibri"/>
          <w:lang w:val="es-CO" w:eastAsia="en-US"/>
        </w:rPr>
        <w:t xml:space="preserve"> comunicado</w:t>
      </w:r>
      <w:r w:rsidR="00900325" w:rsidRPr="009C298F">
        <w:rPr>
          <w:rFonts w:ascii="Calibri" w:eastAsia="Calibri" w:hAnsi="Calibri" w:cs="Calibri"/>
          <w:lang w:val="es-CO" w:eastAsia="en-US"/>
        </w:rPr>
        <w:t>s</w:t>
      </w:r>
      <w:r w:rsidR="00D4060E" w:rsidRPr="009C298F">
        <w:rPr>
          <w:rFonts w:ascii="Calibri" w:eastAsia="Calibri" w:hAnsi="Calibri" w:cs="Calibri"/>
          <w:lang w:val="es-CO" w:eastAsia="en-US"/>
        </w:rPr>
        <w:t xml:space="preserve"> a los clientes por lo menos con un </w:t>
      </w:r>
      <w:r w:rsidRPr="009C298F">
        <w:rPr>
          <w:rFonts w:ascii="Calibri" w:eastAsia="Calibri" w:hAnsi="Calibri" w:cs="Calibri"/>
          <w:lang w:val="es-CO" w:eastAsia="en-US"/>
        </w:rPr>
        <w:t xml:space="preserve">(1) </w:t>
      </w:r>
      <w:r w:rsidR="00D4060E" w:rsidRPr="009C298F">
        <w:rPr>
          <w:rFonts w:ascii="Calibri" w:eastAsia="Calibri" w:hAnsi="Calibri" w:cs="Calibri"/>
          <w:lang w:val="es-CO" w:eastAsia="en-US"/>
        </w:rPr>
        <w:t xml:space="preserve">mes de anterioridad a su aplicación, usando como mínimo el portal web y el correo electrónico de aquellos clientes que hayan suministrado este dato. Además, podrá </w:t>
      </w:r>
      <w:r w:rsidRPr="009C298F">
        <w:rPr>
          <w:rFonts w:ascii="Calibri" w:eastAsia="Calibri" w:hAnsi="Calibri" w:cs="Calibri"/>
          <w:lang w:val="es-CO" w:eastAsia="en-US"/>
        </w:rPr>
        <w:t>usarse</w:t>
      </w:r>
      <w:r w:rsidR="00D4060E" w:rsidRPr="009C298F">
        <w:rPr>
          <w:rFonts w:ascii="Calibri" w:eastAsia="Calibri" w:hAnsi="Calibri" w:cs="Calibri"/>
          <w:lang w:val="es-CO" w:eastAsia="en-US"/>
        </w:rPr>
        <w:t xml:space="preserve"> el </w:t>
      </w:r>
      <w:proofErr w:type="spellStart"/>
      <w:r w:rsidR="00D4060E" w:rsidRPr="009C298F">
        <w:rPr>
          <w:rFonts w:ascii="Calibri" w:eastAsia="Calibri" w:hAnsi="Calibri" w:cs="Calibri"/>
          <w:lang w:val="es-CO" w:eastAsia="en-US"/>
        </w:rPr>
        <w:t>contact</w:t>
      </w:r>
      <w:proofErr w:type="spellEnd"/>
      <w:r w:rsidR="00D4060E" w:rsidRPr="009C298F">
        <w:rPr>
          <w:rFonts w:ascii="Calibri" w:eastAsia="Calibri" w:hAnsi="Calibri" w:cs="Calibri"/>
          <w:lang w:val="es-CO" w:eastAsia="en-US"/>
        </w:rPr>
        <w:t xml:space="preserve"> center Somos y/o mensajes de texto.</w:t>
      </w:r>
    </w:p>
    <w:p w14:paraId="368E98AB" w14:textId="77777777" w:rsidR="00C63363" w:rsidRPr="009C298F" w:rsidRDefault="00C63363" w:rsidP="009C298F">
      <w:pPr>
        <w:widowControl w:val="0"/>
        <w:ind w:left="720"/>
        <w:jc w:val="both"/>
        <w:rPr>
          <w:rFonts w:ascii="Calibri" w:hAnsi="Calibri" w:cs="Calibri"/>
          <w:snapToGrid w:val="0"/>
          <w:lang w:val="es-CO"/>
        </w:rPr>
      </w:pPr>
    </w:p>
    <w:p w14:paraId="5E12F904" w14:textId="6F6A97DC" w:rsidR="00D71B8E" w:rsidRPr="009C298F" w:rsidRDefault="00D71B8E" w:rsidP="00376907">
      <w:pPr>
        <w:pStyle w:val="Prrafodelista"/>
        <w:numPr>
          <w:ilvl w:val="0"/>
          <w:numId w:val="35"/>
        </w:numPr>
        <w:rPr>
          <w:rFonts w:ascii="Calibri" w:hAnsi="Calibri" w:cs="Calibri"/>
          <w:b/>
          <w:snapToGrid w:val="0"/>
          <w:u w:val="single"/>
          <w:lang w:val="es-CO"/>
        </w:rPr>
      </w:pPr>
      <w:r w:rsidRPr="009C298F">
        <w:rPr>
          <w:rFonts w:ascii="Calibri" w:hAnsi="Calibri" w:cs="Calibri"/>
          <w:b/>
          <w:snapToGrid w:val="0"/>
          <w:u w:val="single"/>
          <w:lang w:val="es-CO"/>
        </w:rPr>
        <w:t>Crédito rotativo clientes hogares sin tarjeta</w:t>
      </w:r>
    </w:p>
    <w:p w14:paraId="6750CBDB" w14:textId="77777777" w:rsidR="00376907" w:rsidRPr="009C298F" w:rsidRDefault="00376907" w:rsidP="009C298F">
      <w:pPr>
        <w:pStyle w:val="Prrafodelista"/>
        <w:rPr>
          <w:b/>
          <w:snapToGrid w:val="0"/>
          <w:u w:val="single"/>
          <w:lang w:val="es-CO"/>
        </w:rPr>
      </w:pPr>
    </w:p>
    <w:p w14:paraId="13DB7604" w14:textId="77777777" w:rsidR="00D71B8E" w:rsidRPr="009C298F" w:rsidRDefault="00D71B8E" w:rsidP="00D71B8E">
      <w:pPr>
        <w:tabs>
          <w:tab w:val="left" w:pos="3150"/>
        </w:tabs>
        <w:spacing w:after="200"/>
        <w:jc w:val="both"/>
        <w:rPr>
          <w:rFonts w:ascii="Calibri" w:eastAsia="Calibri" w:hAnsi="Calibri" w:cs="Calibri"/>
          <w:lang w:val="es-CO" w:eastAsia="en-US"/>
        </w:rPr>
      </w:pPr>
      <w:bookmarkStart w:id="31" w:name="_Hlk523404362"/>
      <w:r w:rsidRPr="009C298F">
        <w:rPr>
          <w:rFonts w:ascii="Calibri" w:eastAsia="Calibri" w:hAnsi="Calibri" w:cs="Calibri"/>
          <w:lang w:val="es-CO" w:eastAsia="en-US"/>
        </w:rPr>
        <w:t>Es un crédito rotativo que no requiere tarjeta para adquirir los productos y servicios autorizados por el Programa</w:t>
      </w:r>
      <w:bookmarkStart w:id="32" w:name="_Hlk523820225"/>
      <w:r w:rsidRPr="009C298F">
        <w:rPr>
          <w:rFonts w:ascii="Calibri" w:eastAsia="Calibri" w:hAnsi="Calibri" w:cs="Calibri"/>
          <w:lang w:val="es-CO" w:eastAsia="en-US"/>
        </w:rPr>
        <w:t xml:space="preserve">. </w:t>
      </w:r>
      <w:bookmarkEnd w:id="31"/>
    </w:p>
    <w:bookmarkEnd w:id="32"/>
    <w:p w14:paraId="654B33FE" w14:textId="77777777" w:rsidR="00D71B8E" w:rsidRPr="009C298F" w:rsidRDefault="00D71B8E" w:rsidP="00D71B8E">
      <w:pPr>
        <w:spacing w:after="200"/>
        <w:jc w:val="both"/>
        <w:rPr>
          <w:rFonts w:ascii="Calibri" w:eastAsia="Calibri" w:hAnsi="Calibri" w:cs="Calibri"/>
          <w:lang w:val="es-CO" w:eastAsia="en-US"/>
        </w:rPr>
      </w:pPr>
      <w:r w:rsidRPr="009C298F">
        <w:rPr>
          <w:rFonts w:ascii="Calibri" w:eastAsia="Calibri" w:hAnsi="Calibri" w:cs="Calibri"/>
          <w:lang w:val="es-CO" w:eastAsia="en-US"/>
        </w:rPr>
        <w:t xml:space="preserve">Este crédito opera de la siguiente forma: </w:t>
      </w:r>
      <w:r w:rsidRPr="009C298F">
        <w:rPr>
          <w:rFonts w:ascii="Calibri" w:eastAsia="Calibri" w:hAnsi="Calibri" w:cs="Calibri"/>
          <w:bCs/>
          <w:lang w:val="es-CO" w:eastAsia="en-US"/>
        </w:rPr>
        <w:t xml:space="preserve">Una vez se apruebe el crédito, el cliente selecciona el aliado de crédito y este le presta el servicio o entrega el producto, previa verificación interna con EPM. Finalmente, el aliado remite a EPM, el soporte de recibo a satisfacción del producto o servicio por parte del cliente y la factura de venta. </w:t>
      </w:r>
    </w:p>
    <w:p w14:paraId="11168E7D" w14:textId="77777777" w:rsidR="00D71B8E" w:rsidRPr="009C298F" w:rsidRDefault="00D71B8E" w:rsidP="00D71B8E">
      <w:pPr>
        <w:spacing w:after="200"/>
        <w:jc w:val="both"/>
        <w:rPr>
          <w:rFonts w:ascii="Calibri" w:eastAsia="Calibri" w:hAnsi="Calibri" w:cs="Calibri"/>
          <w:lang w:val="es-CO" w:eastAsia="en-US"/>
        </w:rPr>
      </w:pPr>
      <w:r w:rsidRPr="009C298F">
        <w:rPr>
          <w:rFonts w:ascii="Calibri" w:eastAsia="Calibri" w:hAnsi="Calibri" w:cs="Calibri"/>
          <w:lang w:val="es-CO" w:eastAsia="en-US"/>
        </w:rPr>
        <w:t xml:space="preserve">Podrá ser usado para adquirir los productos y servicios ofrecidos por los aliados de crédito que hagan parte de esta estrategia, los cuales podrán ser consultados en el </w:t>
      </w:r>
      <w:proofErr w:type="spellStart"/>
      <w:r w:rsidRPr="009C298F">
        <w:rPr>
          <w:rFonts w:ascii="Calibri" w:eastAsia="Calibri" w:hAnsi="Calibri" w:cs="Calibri"/>
          <w:lang w:val="es-CO" w:eastAsia="en-US"/>
        </w:rPr>
        <w:t>Contact</w:t>
      </w:r>
      <w:proofErr w:type="spellEnd"/>
      <w:r w:rsidRPr="009C298F">
        <w:rPr>
          <w:rFonts w:ascii="Calibri" w:eastAsia="Calibri" w:hAnsi="Calibri" w:cs="Calibri"/>
          <w:lang w:val="es-CO" w:eastAsia="en-US"/>
        </w:rPr>
        <w:t xml:space="preserve"> center y en los canales de atención presencial.</w:t>
      </w:r>
      <w:r w:rsidRPr="009C298F" w:rsidDel="004817C3">
        <w:rPr>
          <w:rFonts w:ascii="Calibri" w:eastAsia="Calibri" w:hAnsi="Calibri" w:cs="Calibri"/>
          <w:lang w:val="es-CO" w:eastAsia="en-US"/>
        </w:rPr>
        <w:t xml:space="preserve"> </w:t>
      </w:r>
    </w:p>
    <w:p w14:paraId="29650483" w14:textId="77777777" w:rsidR="00D71B8E" w:rsidRPr="009C298F" w:rsidRDefault="00D71B8E" w:rsidP="00D71B8E">
      <w:pPr>
        <w:spacing w:after="200"/>
        <w:jc w:val="both"/>
        <w:rPr>
          <w:rFonts w:ascii="Calibri" w:eastAsia="Calibri" w:hAnsi="Calibri" w:cs="Calibri"/>
          <w:lang w:val="es-CO" w:eastAsia="en-US"/>
        </w:rPr>
      </w:pPr>
      <w:r w:rsidRPr="009C298F">
        <w:rPr>
          <w:rFonts w:ascii="Calibri" w:eastAsia="Calibri" w:hAnsi="Calibri" w:cs="Calibri"/>
          <w:lang w:val="es-CO" w:eastAsia="en-US"/>
        </w:rPr>
        <w:t xml:space="preserve">Si el cliente desea adquirir productos autorizados por el Programa que no estén o que no ofrezcan los aliados que hacen parte de esta estrategia, podrá surtir el proceso normal de solicitud de crédito rotativo con tarjeta. </w:t>
      </w:r>
    </w:p>
    <w:p w14:paraId="236AEAC9" w14:textId="77777777" w:rsidR="00D71B8E" w:rsidRPr="009C298F" w:rsidRDefault="00D71B8E" w:rsidP="00D71B8E">
      <w:pPr>
        <w:spacing w:after="200"/>
        <w:jc w:val="both"/>
        <w:rPr>
          <w:rFonts w:ascii="Calibri" w:eastAsia="Calibri" w:hAnsi="Calibri" w:cs="Calibri"/>
          <w:lang w:val="es-CO" w:eastAsia="en-US"/>
        </w:rPr>
      </w:pPr>
      <w:r w:rsidRPr="009C298F">
        <w:rPr>
          <w:rFonts w:ascii="Calibri" w:eastAsia="Calibri" w:hAnsi="Calibri" w:cs="Calibri"/>
          <w:b/>
          <w:lang w:val="es-CO" w:eastAsia="en-US"/>
        </w:rPr>
        <w:t>Cuota de administración</w:t>
      </w:r>
    </w:p>
    <w:p w14:paraId="57BDE8A6" w14:textId="77777777" w:rsidR="00D71B8E" w:rsidRPr="009C298F" w:rsidRDefault="00D71B8E" w:rsidP="00D71B8E">
      <w:pPr>
        <w:widowControl w:val="0"/>
        <w:jc w:val="both"/>
        <w:rPr>
          <w:rFonts w:ascii="Calibri" w:eastAsia="Calibri" w:hAnsi="Calibri" w:cs="Calibri"/>
          <w:bCs/>
          <w:lang w:val="es-CO" w:eastAsia="en-US"/>
        </w:rPr>
      </w:pPr>
      <w:r w:rsidRPr="009C298F">
        <w:rPr>
          <w:rFonts w:ascii="Calibri" w:eastAsia="Calibri" w:hAnsi="Calibri" w:cs="Calibri"/>
          <w:bCs/>
          <w:lang w:val="es-CO" w:eastAsia="en-US"/>
        </w:rPr>
        <w:t>Al crédito rotativo sin tarjeta para clientes hogares se le aplicará una cuota de administración, la cual se cobra siempre que existan valores pendientes de pago, de la siguiente forma:</w:t>
      </w:r>
    </w:p>
    <w:p w14:paraId="2B931B05" w14:textId="78254D03" w:rsidR="00D71B8E" w:rsidRPr="009C298F" w:rsidRDefault="00D71B8E" w:rsidP="009C298F">
      <w:pPr>
        <w:numPr>
          <w:ilvl w:val="0"/>
          <w:numId w:val="42"/>
        </w:numPr>
        <w:ind w:hanging="436"/>
        <w:jc w:val="both"/>
        <w:rPr>
          <w:rFonts w:ascii="Calibri" w:eastAsia="Calibri" w:hAnsi="Calibri" w:cs="Calibri"/>
          <w:lang w:val="es-CO" w:eastAsia="en-US"/>
        </w:rPr>
      </w:pPr>
      <w:r w:rsidRPr="009C298F">
        <w:rPr>
          <w:rFonts w:ascii="Calibri" w:eastAsia="Calibri" w:hAnsi="Calibri" w:cs="Calibri"/>
          <w:lang w:val="es-CO" w:eastAsia="en-US"/>
        </w:rPr>
        <w:lastRenderedPageBreak/>
        <w:t>Para las compras efectuadas a partir del 01 de octubre del 2020, el valor de la cuota será de dos mil novecientos quince pesos ($2</w:t>
      </w:r>
      <w:r w:rsidR="0063246C" w:rsidRPr="009C298F">
        <w:rPr>
          <w:rFonts w:ascii="Calibri" w:eastAsia="Calibri" w:hAnsi="Calibri" w:cs="Calibri"/>
          <w:lang w:val="es-CO" w:eastAsia="en-US"/>
        </w:rPr>
        <w:t>.</w:t>
      </w:r>
      <w:r w:rsidRPr="009C298F">
        <w:rPr>
          <w:rFonts w:ascii="Calibri" w:eastAsia="Calibri" w:hAnsi="Calibri" w:cs="Calibri"/>
          <w:lang w:val="es-CO" w:eastAsia="en-US"/>
        </w:rPr>
        <w:t xml:space="preserve">915). </w:t>
      </w:r>
    </w:p>
    <w:p w14:paraId="2D704461" w14:textId="0A5A139C" w:rsidR="0063246C" w:rsidRPr="009C298F" w:rsidRDefault="00D71B8E" w:rsidP="0063246C">
      <w:pPr>
        <w:numPr>
          <w:ilvl w:val="0"/>
          <w:numId w:val="42"/>
        </w:numPr>
        <w:ind w:hanging="436"/>
        <w:jc w:val="both"/>
        <w:rPr>
          <w:rFonts w:ascii="Calibri" w:eastAsia="Calibri" w:hAnsi="Calibri" w:cs="Calibri"/>
          <w:lang w:val="es-CO" w:eastAsia="en-US"/>
        </w:rPr>
      </w:pPr>
      <w:r w:rsidRPr="009C298F">
        <w:rPr>
          <w:rFonts w:ascii="Calibri" w:eastAsia="Calibri" w:hAnsi="Calibri" w:cs="Calibri"/>
          <w:lang w:val="es-CO" w:eastAsia="en-US"/>
        </w:rPr>
        <w:t>Para las compras efectuadas a partir del 01 de enero de 2021, el valor de la cuota anterior t</w:t>
      </w:r>
      <w:r w:rsidR="0063246C" w:rsidRPr="009C298F">
        <w:rPr>
          <w:rFonts w:ascii="Calibri" w:eastAsia="Calibri" w:hAnsi="Calibri" w:cs="Calibri"/>
          <w:lang w:val="es-CO" w:eastAsia="en-US"/>
        </w:rPr>
        <w:t>uvo</w:t>
      </w:r>
      <w:r w:rsidRPr="009C298F">
        <w:rPr>
          <w:rFonts w:ascii="Calibri" w:eastAsia="Calibri" w:hAnsi="Calibri" w:cs="Calibri"/>
          <w:lang w:val="es-CO" w:eastAsia="en-US"/>
        </w:rPr>
        <w:t xml:space="preserve"> un incremento anual del IPC+4 puntos (en caso de tener decimales se aproximará al entero siguiente). </w:t>
      </w:r>
      <w:r w:rsidR="000C6CE7" w:rsidRPr="009C298F">
        <w:rPr>
          <w:rFonts w:ascii="Calibri" w:eastAsia="Calibri" w:hAnsi="Calibri" w:cs="Calibri"/>
          <w:lang w:val="es-CO" w:eastAsia="en-US"/>
        </w:rPr>
        <w:t>Con el incremento anual, la cuota de administración d</w:t>
      </w:r>
      <w:r w:rsidR="0063246C" w:rsidRPr="009C298F">
        <w:rPr>
          <w:rFonts w:ascii="Calibri" w:eastAsia="Calibri" w:hAnsi="Calibri" w:cs="Calibri"/>
          <w:lang w:val="es-CO" w:eastAsia="en-US"/>
        </w:rPr>
        <w:t xml:space="preserve">urante </w:t>
      </w:r>
      <w:r w:rsidR="000C6CE7" w:rsidRPr="009C298F">
        <w:rPr>
          <w:rFonts w:ascii="Calibri" w:eastAsia="Calibri" w:hAnsi="Calibri" w:cs="Calibri"/>
          <w:lang w:val="es-CO" w:eastAsia="en-US"/>
        </w:rPr>
        <w:t>2022 es de tres mil trescientos setenta y cinco pesos ($3</w:t>
      </w:r>
      <w:r w:rsidR="0063246C" w:rsidRPr="009C298F">
        <w:rPr>
          <w:rFonts w:ascii="Calibri" w:eastAsia="Calibri" w:hAnsi="Calibri" w:cs="Calibri"/>
          <w:lang w:val="es-CO" w:eastAsia="en-US"/>
        </w:rPr>
        <w:t>.</w:t>
      </w:r>
      <w:r w:rsidR="000C6CE7" w:rsidRPr="009C298F">
        <w:rPr>
          <w:rFonts w:ascii="Calibri" w:eastAsia="Calibri" w:hAnsi="Calibri" w:cs="Calibri"/>
          <w:lang w:val="es-CO" w:eastAsia="en-US"/>
        </w:rPr>
        <w:t xml:space="preserve">375). </w:t>
      </w:r>
    </w:p>
    <w:p w14:paraId="39978C99" w14:textId="3CAEFBD3" w:rsidR="0063246C" w:rsidRPr="009C298F" w:rsidRDefault="000C6CE7" w:rsidP="009C298F">
      <w:pPr>
        <w:numPr>
          <w:ilvl w:val="0"/>
          <w:numId w:val="42"/>
        </w:numPr>
        <w:ind w:hanging="436"/>
        <w:jc w:val="both"/>
        <w:rPr>
          <w:rFonts w:ascii="Calibri" w:eastAsia="Calibri" w:hAnsi="Calibri" w:cs="Calibri"/>
          <w:lang w:val="es-CO" w:eastAsia="en-US"/>
        </w:rPr>
      </w:pPr>
      <w:r w:rsidRPr="009C298F">
        <w:rPr>
          <w:rFonts w:ascii="Calibri" w:eastAsia="Calibri" w:hAnsi="Calibri" w:cs="Calibri"/>
          <w:lang w:val="es-CO" w:eastAsia="en-US"/>
        </w:rPr>
        <w:t>Para las compras efectuadas a partir del 01 de enero del 2023, la cuota será de cinco mil pesos ($5</w:t>
      </w:r>
      <w:r w:rsidR="0063246C" w:rsidRPr="009C298F">
        <w:rPr>
          <w:rFonts w:ascii="Calibri" w:eastAsia="Calibri" w:hAnsi="Calibri" w:cs="Calibri"/>
          <w:lang w:val="es-CO" w:eastAsia="en-US"/>
        </w:rPr>
        <w:t>.</w:t>
      </w:r>
      <w:r w:rsidRPr="009C298F">
        <w:rPr>
          <w:rFonts w:ascii="Calibri" w:eastAsia="Calibri" w:hAnsi="Calibri" w:cs="Calibri"/>
          <w:lang w:val="es-CO" w:eastAsia="en-US"/>
        </w:rPr>
        <w:t xml:space="preserve">000), la cual incrementará anualmente con el IPC+4 puntos a partir del 01 de enero de </w:t>
      </w:r>
      <w:r w:rsidR="0063246C" w:rsidRPr="009C298F">
        <w:rPr>
          <w:rFonts w:ascii="Calibri" w:eastAsia="Calibri" w:hAnsi="Calibri" w:cs="Calibri"/>
          <w:lang w:val="es-CO" w:eastAsia="en-US"/>
        </w:rPr>
        <w:t>cada año</w:t>
      </w:r>
      <w:r w:rsidRPr="009C298F">
        <w:rPr>
          <w:rFonts w:ascii="Calibri" w:eastAsia="Calibri" w:hAnsi="Calibri" w:cs="Calibri"/>
          <w:lang w:val="es-CO" w:eastAsia="en-US"/>
        </w:rPr>
        <w:t xml:space="preserve">. </w:t>
      </w:r>
    </w:p>
    <w:p w14:paraId="26694C6D" w14:textId="77777777" w:rsidR="0063246C" w:rsidRPr="009C298F" w:rsidRDefault="0063246C" w:rsidP="009C298F">
      <w:pPr>
        <w:ind w:left="284"/>
        <w:jc w:val="both"/>
        <w:rPr>
          <w:rFonts w:ascii="Calibri" w:eastAsia="Calibri" w:hAnsi="Calibri" w:cs="Calibri"/>
          <w:lang w:val="es-CO" w:eastAsia="en-US"/>
        </w:rPr>
      </w:pPr>
    </w:p>
    <w:p w14:paraId="1791ACCA" w14:textId="08C420E3" w:rsidR="001D30FD" w:rsidRPr="009C298F" w:rsidRDefault="0063246C" w:rsidP="009C298F">
      <w:pPr>
        <w:widowControl w:val="0"/>
        <w:ind w:left="284"/>
        <w:jc w:val="both"/>
        <w:rPr>
          <w:rFonts w:ascii="Calibri" w:eastAsia="Calibri" w:hAnsi="Calibri" w:cs="Calibri"/>
          <w:lang w:val="es-CO" w:eastAsia="en-US"/>
        </w:rPr>
      </w:pPr>
      <w:r w:rsidRPr="009C298F">
        <w:rPr>
          <w:rFonts w:ascii="Calibri" w:eastAsia="Calibri" w:hAnsi="Calibri" w:cs="Calibri"/>
          <w:lang w:val="es-CO" w:eastAsia="en-US"/>
        </w:rPr>
        <w:t xml:space="preserve">Los incrementos en las cuotas de administración </w:t>
      </w:r>
      <w:r w:rsidR="000C6CE7" w:rsidRPr="009C298F">
        <w:rPr>
          <w:rFonts w:ascii="Calibri" w:eastAsia="Calibri" w:hAnsi="Calibri" w:cs="Calibri"/>
          <w:lang w:val="es-CO" w:eastAsia="en-US"/>
        </w:rPr>
        <w:t>será</w:t>
      </w:r>
      <w:r w:rsidR="00FA6D4E" w:rsidRPr="009C298F">
        <w:rPr>
          <w:rFonts w:ascii="Calibri" w:eastAsia="Calibri" w:hAnsi="Calibri" w:cs="Calibri"/>
          <w:lang w:val="es-CO" w:eastAsia="en-US"/>
        </w:rPr>
        <w:t>n</w:t>
      </w:r>
      <w:r w:rsidR="000C6CE7" w:rsidRPr="009C298F">
        <w:rPr>
          <w:rFonts w:ascii="Calibri" w:eastAsia="Calibri" w:hAnsi="Calibri" w:cs="Calibri"/>
          <w:lang w:val="es-CO" w:eastAsia="en-US"/>
        </w:rPr>
        <w:t xml:space="preserve"> comunicado</w:t>
      </w:r>
      <w:r w:rsidR="00FA6D4E" w:rsidRPr="009C298F">
        <w:rPr>
          <w:rFonts w:ascii="Calibri" w:eastAsia="Calibri" w:hAnsi="Calibri" w:cs="Calibri"/>
          <w:lang w:val="es-CO" w:eastAsia="en-US"/>
        </w:rPr>
        <w:t>s</w:t>
      </w:r>
      <w:r w:rsidR="000C6CE7" w:rsidRPr="009C298F">
        <w:rPr>
          <w:rFonts w:ascii="Calibri" w:eastAsia="Calibri" w:hAnsi="Calibri" w:cs="Calibri"/>
          <w:lang w:val="es-CO" w:eastAsia="en-US"/>
        </w:rPr>
        <w:t xml:space="preserve"> a los clientes por lo menos con un</w:t>
      </w:r>
      <w:r w:rsidRPr="009C298F">
        <w:rPr>
          <w:rFonts w:ascii="Calibri" w:eastAsia="Calibri" w:hAnsi="Calibri" w:cs="Calibri"/>
          <w:lang w:val="es-CO" w:eastAsia="en-US"/>
        </w:rPr>
        <w:t xml:space="preserve"> (1)</w:t>
      </w:r>
      <w:r w:rsidR="000C6CE7" w:rsidRPr="009C298F">
        <w:rPr>
          <w:rFonts w:ascii="Calibri" w:eastAsia="Calibri" w:hAnsi="Calibri" w:cs="Calibri"/>
          <w:lang w:val="es-CO" w:eastAsia="en-US"/>
        </w:rPr>
        <w:t xml:space="preserve"> mes de anterioridad a su aplicación, usando como mínimo el portal web y el correo electrónico de aquellos clientes que hayan suministrado este dato. Además, podrá usar</w:t>
      </w:r>
      <w:r w:rsidRPr="009C298F">
        <w:rPr>
          <w:rFonts w:ascii="Calibri" w:eastAsia="Calibri" w:hAnsi="Calibri" w:cs="Calibri"/>
          <w:lang w:val="es-CO" w:eastAsia="en-US"/>
        </w:rPr>
        <w:t>se</w:t>
      </w:r>
      <w:r w:rsidR="000C6CE7" w:rsidRPr="009C298F">
        <w:rPr>
          <w:rFonts w:ascii="Calibri" w:eastAsia="Calibri" w:hAnsi="Calibri" w:cs="Calibri"/>
          <w:lang w:val="es-CO" w:eastAsia="en-US"/>
        </w:rPr>
        <w:t xml:space="preserve"> el </w:t>
      </w:r>
      <w:proofErr w:type="spellStart"/>
      <w:r w:rsidR="000C6CE7" w:rsidRPr="009C298F">
        <w:rPr>
          <w:rFonts w:ascii="Calibri" w:eastAsia="Calibri" w:hAnsi="Calibri" w:cs="Calibri"/>
          <w:lang w:val="es-CO" w:eastAsia="en-US"/>
        </w:rPr>
        <w:t>contact</w:t>
      </w:r>
      <w:proofErr w:type="spellEnd"/>
      <w:r w:rsidR="000C6CE7" w:rsidRPr="009C298F">
        <w:rPr>
          <w:rFonts w:ascii="Calibri" w:eastAsia="Calibri" w:hAnsi="Calibri" w:cs="Calibri"/>
          <w:lang w:val="es-CO" w:eastAsia="en-US"/>
        </w:rPr>
        <w:t xml:space="preserve"> center Somos y/o mensajes de texto.</w:t>
      </w:r>
    </w:p>
    <w:p w14:paraId="3FE12076" w14:textId="77777777" w:rsidR="001D30FD" w:rsidRPr="009C298F" w:rsidRDefault="001D30FD" w:rsidP="00D71B8E">
      <w:pPr>
        <w:widowControl w:val="0"/>
        <w:jc w:val="both"/>
        <w:rPr>
          <w:rFonts w:ascii="Calibri" w:eastAsia="Calibri" w:hAnsi="Calibri" w:cs="Calibri"/>
          <w:bCs/>
          <w:lang w:val="es-CO" w:eastAsia="en-US"/>
        </w:rPr>
      </w:pPr>
    </w:p>
    <w:p w14:paraId="513031A4" w14:textId="77777777" w:rsidR="00D71B8E" w:rsidRPr="009C298F" w:rsidRDefault="00D71B8E" w:rsidP="00D71B8E">
      <w:pPr>
        <w:widowControl w:val="0"/>
        <w:numPr>
          <w:ilvl w:val="4"/>
          <w:numId w:val="47"/>
        </w:numPr>
        <w:tabs>
          <w:tab w:val="left" w:pos="3150"/>
        </w:tabs>
        <w:spacing w:after="200" w:line="276" w:lineRule="auto"/>
        <w:jc w:val="both"/>
        <w:rPr>
          <w:rFonts w:ascii="Calibri" w:hAnsi="Calibri" w:cs="Calibri"/>
          <w:b/>
          <w:snapToGrid w:val="0"/>
          <w:lang w:val="es-CO"/>
        </w:rPr>
      </w:pPr>
      <w:r w:rsidRPr="009C298F">
        <w:rPr>
          <w:rFonts w:ascii="Calibri" w:hAnsi="Calibri" w:cs="Calibri"/>
          <w:b/>
          <w:snapToGrid w:val="0"/>
          <w:lang w:val="es-CO"/>
        </w:rPr>
        <w:t>CRÉDITO FIJO PARA CLIENTES HOGARES</w:t>
      </w:r>
    </w:p>
    <w:p w14:paraId="68CCE232" w14:textId="77777777" w:rsidR="00D71B8E" w:rsidRPr="009C298F" w:rsidRDefault="00D71B8E" w:rsidP="00D71B8E">
      <w:pPr>
        <w:spacing w:after="200"/>
        <w:jc w:val="both"/>
        <w:rPr>
          <w:rFonts w:ascii="Calibri" w:eastAsia="Calibri" w:hAnsi="Calibri" w:cs="Calibri"/>
          <w:bCs/>
          <w:lang w:val="es-CO" w:eastAsia="en-US"/>
        </w:rPr>
      </w:pPr>
      <w:bookmarkStart w:id="33" w:name="_Hlk521914179"/>
      <w:r w:rsidRPr="009C298F">
        <w:rPr>
          <w:rFonts w:ascii="Calibri" w:eastAsia="Calibri" w:hAnsi="Calibri" w:cs="Calibri"/>
          <w:bCs/>
          <w:lang w:val="es-CO" w:eastAsia="en-US"/>
        </w:rPr>
        <w:t xml:space="preserve">Es un crédito con un cupo fijo que se agota cuando el cliente lo usa, una vez usado, deberá solicitar un nuevo cupo de crédito fijo para clientes hogares. </w:t>
      </w:r>
      <w:bookmarkEnd w:id="33"/>
    </w:p>
    <w:p w14:paraId="170E8124" w14:textId="77777777" w:rsidR="00D71B8E" w:rsidRPr="009C298F" w:rsidRDefault="00D71B8E" w:rsidP="00D71B8E">
      <w:pPr>
        <w:widowControl w:val="0"/>
        <w:jc w:val="both"/>
        <w:rPr>
          <w:rFonts w:ascii="Calibri" w:eastAsia="Calibri" w:hAnsi="Calibri" w:cs="Calibri"/>
          <w:bCs/>
          <w:lang w:val="es-CO" w:eastAsia="en-US"/>
        </w:rPr>
      </w:pPr>
      <w:r w:rsidRPr="009C298F">
        <w:rPr>
          <w:rFonts w:ascii="Calibri" w:eastAsia="Calibri" w:hAnsi="Calibri" w:cs="Calibri"/>
          <w:bCs/>
          <w:lang w:val="es-CO" w:eastAsia="en-US"/>
        </w:rPr>
        <w:t xml:space="preserve">Este crédito opera de la siguiente forma: Una vez se apruebe el crédito, el cliente selecciona el aliado de crédito y este le presta el servicio o entrega el producto, previa verificación interna con EPM. Finalmente, el aliado remite a EPM, el soporte de recibo a satisfacción del producto o servicio por parte del cliente y la factura de venta. </w:t>
      </w:r>
      <w:bookmarkStart w:id="34" w:name="_Hlk521914448"/>
    </w:p>
    <w:p w14:paraId="227D07EA" w14:textId="77777777" w:rsidR="00D71B8E" w:rsidRPr="009C298F" w:rsidRDefault="00D71B8E" w:rsidP="00D71B8E">
      <w:pPr>
        <w:widowControl w:val="0"/>
        <w:jc w:val="both"/>
        <w:rPr>
          <w:rFonts w:ascii="Calibri" w:eastAsia="Calibri" w:hAnsi="Calibri" w:cs="Calibri"/>
          <w:bCs/>
          <w:lang w:val="es-CO" w:eastAsia="en-US"/>
        </w:rPr>
      </w:pPr>
    </w:p>
    <w:p w14:paraId="31A55A93" w14:textId="77777777" w:rsidR="00D71B8E" w:rsidRPr="009C298F" w:rsidRDefault="00D71B8E" w:rsidP="00D71B8E">
      <w:pPr>
        <w:widowControl w:val="0"/>
        <w:jc w:val="both"/>
        <w:rPr>
          <w:rFonts w:ascii="Calibri" w:eastAsia="Calibri" w:hAnsi="Calibri" w:cs="Calibri"/>
          <w:b/>
          <w:bCs/>
          <w:lang w:val="es-CO" w:eastAsia="en-US"/>
        </w:rPr>
      </w:pPr>
      <w:r w:rsidRPr="009C298F">
        <w:rPr>
          <w:rFonts w:ascii="Calibri" w:eastAsia="Calibri" w:hAnsi="Calibri" w:cs="Calibri"/>
          <w:bCs/>
          <w:lang w:val="es-CO" w:eastAsia="en-US"/>
        </w:rPr>
        <w:t>En este tipo de crédito, se incluyen de manera general los siguientes productos y/o servicios específicos, sin perjuicio de los demás que se vayan adicionando</w:t>
      </w:r>
      <w:r w:rsidRPr="009C298F">
        <w:rPr>
          <w:rFonts w:ascii="Calibri" w:eastAsia="Calibri" w:hAnsi="Calibri" w:cs="Calibri"/>
          <w:lang w:val="es-CO" w:eastAsia="en-US"/>
        </w:rPr>
        <w:t xml:space="preserve"> </w:t>
      </w:r>
      <w:r w:rsidRPr="009C298F">
        <w:rPr>
          <w:rFonts w:ascii="Calibri" w:eastAsia="Calibri" w:hAnsi="Calibri" w:cs="Calibri"/>
          <w:bCs/>
          <w:lang w:val="es-CO" w:eastAsia="en-US"/>
        </w:rPr>
        <w:t>o eliminando en el portafolio definido por el comité de la Unidad Fidelización.</w:t>
      </w:r>
    </w:p>
    <w:p w14:paraId="2F908694" w14:textId="77777777" w:rsidR="00D71B8E" w:rsidRPr="009C298F" w:rsidRDefault="00D71B8E" w:rsidP="00D71B8E">
      <w:pPr>
        <w:widowControl w:val="0"/>
        <w:jc w:val="both"/>
        <w:rPr>
          <w:rFonts w:ascii="Calibri" w:eastAsia="Calibri" w:hAnsi="Calibri" w:cs="Calibri"/>
          <w:bCs/>
          <w:lang w:val="es-CO" w:eastAsia="en-US"/>
        </w:rPr>
      </w:pPr>
    </w:p>
    <w:p w14:paraId="5687B90D" w14:textId="77777777" w:rsidR="00D71B8E" w:rsidRPr="009C298F" w:rsidRDefault="00D71B8E" w:rsidP="00D71B8E">
      <w:pPr>
        <w:widowControl w:val="0"/>
        <w:numPr>
          <w:ilvl w:val="0"/>
          <w:numId w:val="36"/>
        </w:numPr>
        <w:spacing w:after="200" w:line="276" w:lineRule="auto"/>
        <w:jc w:val="both"/>
        <w:rPr>
          <w:rFonts w:ascii="Calibri" w:hAnsi="Calibri" w:cs="Calibri"/>
          <w:b/>
          <w:bCs/>
          <w:snapToGrid w:val="0"/>
          <w:lang w:val="es-CO"/>
        </w:rPr>
      </w:pPr>
      <w:r w:rsidRPr="009C298F">
        <w:rPr>
          <w:rFonts w:ascii="Calibri" w:hAnsi="Calibri" w:cs="Calibri"/>
          <w:b/>
          <w:bCs/>
          <w:snapToGrid w:val="0"/>
          <w:lang w:val="es-CO"/>
        </w:rPr>
        <w:t>Crédito para Conversión a GNV</w:t>
      </w:r>
    </w:p>
    <w:p w14:paraId="43D5F3F5" w14:textId="3AA71573" w:rsidR="003C4CE8" w:rsidRPr="009C298F" w:rsidRDefault="00D71B8E" w:rsidP="00D71B8E">
      <w:pPr>
        <w:spacing w:after="200"/>
        <w:jc w:val="both"/>
        <w:rPr>
          <w:rFonts w:ascii="Calibri" w:eastAsia="Calibri" w:hAnsi="Calibri" w:cs="Calibri"/>
          <w:bCs/>
          <w:lang w:val="es-CO" w:eastAsia="en-US"/>
        </w:rPr>
      </w:pPr>
      <w:r w:rsidRPr="009C298F">
        <w:rPr>
          <w:rFonts w:ascii="Calibri" w:eastAsia="Calibri" w:hAnsi="Calibri" w:cs="Calibri"/>
          <w:bCs/>
          <w:lang w:val="es-CO" w:eastAsia="en-US"/>
        </w:rPr>
        <w:t>Crédito exclusivo para la conversión de vehículos a GNV en los talleres (aliados) autorizados por EPM. Se solicita en los talleres autorizados para hacer la conversión, los cuales se pueden consultar en la línea de atención Somos o en el portal web Somos.</w:t>
      </w:r>
    </w:p>
    <w:p w14:paraId="172C48F5" w14:textId="77777777" w:rsidR="00D71B8E" w:rsidRPr="009C298F" w:rsidRDefault="00D71B8E" w:rsidP="00D71B8E">
      <w:pPr>
        <w:widowControl w:val="0"/>
        <w:numPr>
          <w:ilvl w:val="0"/>
          <w:numId w:val="36"/>
        </w:numPr>
        <w:spacing w:after="200" w:line="276" w:lineRule="auto"/>
        <w:jc w:val="both"/>
        <w:rPr>
          <w:rFonts w:ascii="Calibri" w:hAnsi="Calibri" w:cs="Calibri"/>
          <w:b/>
          <w:bCs/>
          <w:snapToGrid w:val="0"/>
          <w:lang w:val="es-CO"/>
        </w:rPr>
      </w:pPr>
      <w:r w:rsidRPr="009C298F">
        <w:rPr>
          <w:rFonts w:ascii="Calibri" w:hAnsi="Calibri" w:cs="Calibri"/>
          <w:b/>
          <w:bCs/>
          <w:snapToGrid w:val="0"/>
          <w:lang w:val="es-CO"/>
        </w:rPr>
        <w:t>Crédito para soluciones de energía solar</w:t>
      </w:r>
    </w:p>
    <w:p w14:paraId="6F16EF32" w14:textId="77777777" w:rsidR="00D71B8E" w:rsidRPr="009C298F" w:rsidRDefault="00D71B8E" w:rsidP="00D71B8E">
      <w:pPr>
        <w:spacing w:after="200"/>
        <w:jc w:val="both"/>
        <w:rPr>
          <w:rFonts w:ascii="Calibri" w:eastAsia="Calibri" w:hAnsi="Calibri" w:cs="Calibri"/>
          <w:bCs/>
          <w:lang w:val="es-CO" w:eastAsia="en-US"/>
        </w:rPr>
      </w:pPr>
      <w:r w:rsidRPr="009C298F">
        <w:rPr>
          <w:rFonts w:ascii="Calibri" w:eastAsia="Calibri" w:hAnsi="Calibri" w:cs="Calibri"/>
          <w:bCs/>
          <w:lang w:val="es-CO" w:eastAsia="en-US"/>
        </w:rPr>
        <w:t xml:space="preserve">Crédito exclusivo para soluciones integrales de energía solar, de acuerdo con el análisis de la necesidad energética del cliente como </w:t>
      </w:r>
      <w:proofErr w:type="spellStart"/>
      <w:r w:rsidRPr="009C298F">
        <w:rPr>
          <w:rFonts w:ascii="Calibri" w:eastAsia="Calibri" w:hAnsi="Calibri" w:cs="Calibri"/>
          <w:bCs/>
          <w:lang w:val="es-CO" w:eastAsia="en-US"/>
        </w:rPr>
        <w:t>autogenerador</w:t>
      </w:r>
      <w:proofErr w:type="spellEnd"/>
      <w:r w:rsidRPr="009C298F">
        <w:rPr>
          <w:rFonts w:ascii="Calibri" w:eastAsia="Calibri" w:hAnsi="Calibri" w:cs="Calibri"/>
          <w:bCs/>
          <w:lang w:val="es-CO" w:eastAsia="en-US"/>
        </w:rPr>
        <w:t xml:space="preserve">, que incluye, entre otros: el diseño de la solución, la instalación de los equipos y su mantenimiento. </w:t>
      </w:r>
    </w:p>
    <w:p w14:paraId="4CD0EB06" w14:textId="63A39FD1" w:rsidR="001D30FD" w:rsidRPr="009C298F" w:rsidRDefault="00D71B8E" w:rsidP="001D30FD">
      <w:pPr>
        <w:spacing w:after="200"/>
        <w:jc w:val="both"/>
        <w:rPr>
          <w:rFonts w:ascii="Calibri" w:eastAsia="Calibri" w:hAnsi="Calibri" w:cs="Calibri"/>
          <w:bCs/>
          <w:lang w:val="es-CO" w:eastAsia="en-US"/>
        </w:rPr>
      </w:pPr>
      <w:r w:rsidRPr="009C298F">
        <w:rPr>
          <w:rFonts w:ascii="Calibri" w:eastAsia="Calibri" w:hAnsi="Calibri" w:cs="Calibri"/>
          <w:bCs/>
          <w:lang w:val="es-CO" w:eastAsia="en-US"/>
        </w:rPr>
        <w:lastRenderedPageBreak/>
        <w:t xml:space="preserve">Se solicita directamente por los canales de atención de EPM: Oficinas de atención de EPM, línea </w:t>
      </w:r>
      <w:r w:rsidR="007354A5" w:rsidRPr="009C298F">
        <w:rPr>
          <w:rFonts w:ascii="Calibri" w:eastAsia="Calibri" w:hAnsi="Calibri" w:cs="Calibri"/>
          <w:bCs/>
          <w:lang w:val="es-CO" w:eastAsia="en-US"/>
        </w:rPr>
        <w:t xml:space="preserve">(604) </w:t>
      </w:r>
      <w:r w:rsidRPr="009C298F">
        <w:rPr>
          <w:rFonts w:ascii="Calibri" w:eastAsia="Calibri" w:hAnsi="Calibri" w:cs="Calibri"/>
          <w:bCs/>
          <w:lang w:val="es-CO" w:eastAsia="en-US"/>
        </w:rPr>
        <w:t xml:space="preserve">4444115 y en </w:t>
      </w:r>
      <w:hyperlink r:id="rId15" w:history="1">
        <w:r w:rsidRPr="009C298F">
          <w:rPr>
            <w:rFonts w:ascii="Calibri" w:eastAsia="Calibri" w:hAnsi="Calibri" w:cs="Calibri"/>
            <w:bCs/>
            <w:color w:val="0000FF"/>
            <w:u w:val="single"/>
            <w:lang w:val="es-CO" w:eastAsia="en-US"/>
          </w:rPr>
          <w:t>www.epm.com.co</w:t>
        </w:r>
      </w:hyperlink>
    </w:p>
    <w:p w14:paraId="2335ED7A" w14:textId="77777777" w:rsidR="00D71B8E" w:rsidRPr="009C298F" w:rsidRDefault="00D71B8E" w:rsidP="00D71B8E">
      <w:pPr>
        <w:widowControl w:val="0"/>
        <w:numPr>
          <w:ilvl w:val="3"/>
          <w:numId w:val="47"/>
        </w:numPr>
        <w:tabs>
          <w:tab w:val="left" w:pos="3150"/>
        </w:tabs>
        <w:spacing w:after="200" w:line="276" w:lineRule="auto"/>
        <w:jc w:val="both"/>
        <w:rPr>
          <w:rFonts w:ascii="Calibri" w:hAnsi="Calibri" w:cs="Calibri"/>
          <w:b/>
          <w:bCs/>
          <w:snapToGrid w:val="0"/>
          <w:lang w:val="es-CO"/>
        </w:rPr>
      </w:pPr>
      <w:r w:rsidRPr="009C298F">
        <w:rPr>
          <w:rFonts w:ascii="Calibri" w:hAnsi="Calibri" w:cs="Calibri"/>
          <w:b/>
          <w:snapToGrid w:val="0"/>
          <w:lang w:val="es-CO"/>
        </w:rPr>
        <w:t>CRÉDITOS PARA CLIENTES EMPRESAS</w:t>
      </w:r>
    </w:p>
    <w:p w14:paraId="5B42F6A3" w14:textId="77777777" w:rsidR="00D71B8E" w:rsidRPr="009C298F" w:rsidRDefault="00D71B8E" w:rsidP="00D71B8E">
      <w:pPr>
        <w:spacing w:after="200"/>
        <w:jc w:val="both"/>
        <w:rPr>
          <w:rFonts w:ascii="Calibri" w:eastAsia="Calibri" w:hAnsi="Calibri" w:cs="Calibri"/>
          <w:lang w:val="es-CO" w:eastAsia="en-US"/>
        </w:rPr>
      </w:pPr>
      <w:r w:rsidRPr="009C298F">
        <w:rPr>
          <w:rFonts w:ascii="Calibri" w:eastAsia="Calibri" w:hAnsi="Calibri" w:cs="Calibri"/>
          <w:lang w:val="es-CO" w:eastAsia="en-US"/>
        </w:rPr>
        <w:t xml:space="preserve">Dirigido a los Clientes Empresas definidos en el numeral 1.1.2. Se podrán otorgar hasta tres créditos para clientes empresas, asociados a una misma instalación. El Programa podrá variar en cualquier momento esta condición, lo cual será comunicado previamente por los diferentes medios dispuestos para ello, para este caso como mínimo </w:t>
      </w:r>
      <w:proofErr w:type="spellStart"/>
      <w:r w:rsidRPr="009C298F">
        <w:rPr>
          <w:rFonts w:ascii="Calibri" w:eastAsia="Calibri" w:hAnsi="Calibri" w:cs="Calibri"/>
          <w:lang w:val="es-CO" w:eastAsia="en-US"/>
        </w:rPr>
        <w:t>contact</w:t>
      </w:r>
      <w:proofErr w:type="spellEnd"/>
      <w:r w:rsidRPr="009C298F">
        <w:rPr>
          <w:rFonts w:ascii="Calibri" w:eastAsia="Calibri" w:hAnsi="Calibri" w:cs="Calibri"/>
          <w:lang w:val="es-CO" w:eastAsia="en-US"/>
        </w:rPr>
        <w:t xml:space="preserve"> center Somos, portal de Somos y personal de la fuerza de ventas de crédito.</w:t>
      </w:r>
    </w:p>
    <w:bookmarkEnd w:id="34"/>
    <w:p w14:paraId="32FCAB80" w14:textId="7ECF3B94" w:rsidR="00D71B8E" w:rsidRPr="009C298F" w:rsidRDefault="00D71B8E" w:rsidP="001D30FD">
      <w:pPr>
        <w:pStyle w:val="Prrafodelista"/>
        <w:widowControl w:val="0"/>
        <w:numPr>
          <w:ilvl w:val="4"/>
          <w:numId w:val="47"/>
        </w:numPr>
        <w:jc w:val="both"/>
        <w:rPr>
          <w:rFonts w:ascii="Calibri" w:eastAsia="Calibri" w:hAnsi="Calibri" w:cs="Calibri"/>
          <w:b/>
          <w:lang w:val="es-CO" w:eastAsia="en-US"/>
        </w:rPr>
      </w:pPr>
      <w:r w:rsidRPr="009C298F">
        <w:rPr>
          <w:rFonts w:ascii="Calibri" w:eastAsia="Calibri" w:hAnsi="Calibri" w:cs="Calibri"/>
          <w:b/>
          <w:lang w:val="es-CO" w:eastAsia="en-US"/>
        </w:rPr>
        <w:t>CRÉDITO ROTATIVO PARA CLIENTES EMPRESAS</w:t>
      </w:r>
    </w:p>
    <w:p w14:paraId="3F461638" w14:textId="77777777" w:rsidR="001D30FD" w:rsidRPr="009C298F" w:rsidRDefault="001D30FD" w:rsidP="001D30FD">
      <w:pPr>
        <w:pStyle w:val="Prrafodelista"/>
        <w:widowControl w:val="0"/>
        <w:ind w:left="1080"/>
        <w:jc w:val="both"/>
        <w:rPr>
          <w:rFonts w:ascii="Calibri" w:eastAsia="Calibri" w:hAnsi="Calibri" w:cs="Calibri"/>
          <w:b/>
          <w:lang w:val="es-CO" w:eastAsia="en-US"/>
        </w:rPr>
      </w:pPr>
    </w:p>
    <w:p w14:paraId="5B270D76" w14:textId="05D527B7" w:rsidR="00D71B8E" w:rsidRPr="009C298F" w:rsidRDefault="00D71B8E" w:rsidP="00D71B8E">
      <w:pPr>
        <w:tabs>
          <w:tab w:val="left" w:pos="3150"/>
        </w:tabs>
        <w:spacing w:after="200"/>
        <w:jc w:val="both"/>
        <w:rPr>
          <w:rFonts w:ascii="Calibri" w:eastAsia="Calibri" w:hAnsi="Calibri" w:cs="Calibri"/>
          <w:lang w:val="es-CO" w:eastAsia="en-US"/>
        </w:rPr>
      </w:pPr>
      <w:bookmarkStart w:id="35" w:name="_Hlk521914532"/>
      <w:r w:rsidRPr="009C298F">
        <w:rPr>
          <w:rFonts w:ascii="Calibri" w:eastAsia="Calibri" w:hAnsi="Calibri" w:cs="Calibri"/>
          <w:lang w:val="es-CO" w:eastAsia="en-US"/>
        </w:rPr>
        <w:t>Este es un cupo de crédito, el cual a medida que el cliente va pagando sus cuotas, lo que corresponda a capital, se le restablece como saldo disponible para poder hacer compras futuras. No importa si el tomador del crédito es o no propietario del inmueble al cual llega la factura de servicios públicos domiciliarios prestados por EPM.</w:t>
      </w:r>
    </w:p>
    <w:p w14:paraId="043C5651" w14:textId="77777777" w:rsidR="00D71B8E" w:rsidRPr="009C298F" w:rsidRDefault="00D71B8E" w:rsidP="00D71B8E">
      <w:pPr>
        <w:widowControl w:val="0"/>
        <w:jc w:val="both"/>
        <w:rPr>
          <w:rFonts w:ascii="Calibri" w:eastAsia="Calibri" w:hAnsi="Calibri" w:cs="Calibri"/>
          <w:bCs/>
          <w:lang w:val="es-CO" w:eastAsia="en-US"/>
        </w:rPr>
      </w:pPr>
      <w:bookmarkStart w:id="36" w:name="_Hlk14853440"/>
      <w:bookmarkEnd w:id="35"/>
      <w:r w:rsidRPr="009C298F">
        <w:rPr>
          <w:rFonts w:ascii="Calibri" w:eastAsia="Calibri" w:hAnsi="Calibri" w:cs="Calibri"/>
          <w:bCs/>
          <w:lang w:val="es-CO" w:eastAsia="en-US"/>
        </w:rPr>
        <w:t>Este crédito se materializa con la cotización emitida por el aliado comercial a nombre del cliente y carta de aprobación de crédito emitida por EPM a nombre del cliente con copia al aliado comercial, con lo cual el aliado le entrega al cliente el bien o servicio a financiar. Finalmente, junto con la cotización y la carta de aprobación de crédito, el aliado remite a EPM el soporte de recibo a satisfacción del producto o servicio por parte del cliente y la factura de venta.</w:t>
      </w:r>
      <w:bookmarkEnd w:id="36"/>
    </w:p>
    <w:p w14:paraId="19C80ADD" w14:textId="77777777" w:rsidR="00D71B8E" w:rsidRPr="009C298F" w:rsidRDefault="00D71B8E" w:rsidP="00D71B8E">
      <w:pPr>
        <w:widowControl w:val="0"/>
        <w:jc w:val="both"/>
        <w:rPr>
          <w:rFonts w:ascii="Calibri" w:eastAsia="Calibri" w:hAnsi="Calibri" w:cs="Calibri"/>
          <w:bCs/>
          <w:lang w:val="es-CO" w:eastAsia="en-US"/>
        </w:rPr>
      </w:pPr>
    </w:p>
    <w:p w14:paraId="2A5584EC" w14:textId="01FCDBAB" w:rsidR="00D71B8E" w:rsidRPr="009C298F" w:rsidRDefault="00D71B8E" w:rsidP="00D71B8E">
      <w:pPr>
        <w:widowControl w:val="0"/>
        <w:jc w:val="both"/>
        <w:rPr>
          <w:rFonts w:ascii="Calibri" w:eastAsia="Calibri" w:hAnsi="Calibri" w:cs="Calibri"/>
          <w:bCs/>
          <w:lang w:val="es-CO" w:eastAsia="en-US"/>
        </w:rPr>
      </w:pPr>
      <w:r w:rsidRPr="009C298F">
        <w:rPr>
          <w:rFonts w:ascii="Calibri" w:eastAsia="Calibri" w:hAnsi="Calibri" w:cs="Calibri"/>
          <w:b/>
          <w:bCs/>
          <w:lang w:val="es-CO" w:eastAsia="en-US"/>
        </w:rPr>
        <w:t>* Disponibilidad del crédito:</w:t>
      </w:r>
      <w:r w:rsidRPr="009C298F">
        <w:rPr>
          <w:rFonts w:ascii="Calibri" w:eastAsia="Calibri" w:hAnsi="Calibri" w:cs="Calibri"/>
          <w:bCs/>
          <w:lang w:val="es-CO" w:eastAsia="en-US"/>
        </w:rPr>
        <w:t xml:space="preserve"> Al momento de expedición de esta regla de negocio no se habilita el otorgamiento de este tipo de crédito. Este crédito solo estará disponible para los clientes, una vez esto les sea comunicado, usando como mínimo el portal web, el </w:t>
      </w:r>
      <w:proofErr w:type="spellStart"/>
      <w:r w:rsidRPr="009C298F">
        <w:rPr>
          <w:rFonts w:ascii="Calibri" w:eastAsia="Calibri" w:hAnsi="Calibri" w:cs="Calibri"/>
          <w:bCs/>
          <w:lang w:val="es-CO" w:eastAsia="en-US"/>
        </w:rPr>
        <w:t>contact</w:t>
      </w:r>
      <w:proofErr w:type="spellEnd"/>
      <w:r w:rsidRPr="009C298F">
        <w:rPr>
          <w:rFonts w:ascii="Calibri" w:eastAsia="Calibri" w:hAnsi="Calibri" w:cs="Calibri"/>
          <w:bCs/>
          <w:lang w:val="es-CO" w:eastAsia="en-US"/>
        </w:rPr>
        <w:t xml:space="preserve"> center, la fuerza de ventas y mensajes de texto de aquellos clientes que hayan suministrado este dato.</w:t>
      </w:r>
    </w:p>
    <w:p w14:paraId="2DD913E6" w14:textId="77777777" w:rsidR="00D71B8E" w:rsidRPr="009C298F" w:rsidRDefault="00D71B8E" w:rsidP="00D71B8E">
      <w:pPr>
        <w:widowControl w:val="0"/>
        <w:jc w:val="both"/>
        <w:rPr>
          <w:rFonts w:ascii="Calibri" w:eastAsia="Calibri" w:hAnsi="Calibri" w:cs="Calibri"/>
          <w:lang w:val="es-CO" w:eastAsia="en-US"/>
        </w:rPr>
      </w:pPr>
      <w:bookmarkStart w:id="37" w:name="_Hlk521914699"/>
      <w:bookmarkStart w:id="38" w:name="_Hlk517259062"/>
    </w:p>
    <w:bookmarkEnd w:id="37"/>
    <w:p w14:paraId="7BDD20F0" w14:textId="77777777" w:rsidR="00D71B8E" w:rsidRPr="009C298F" w:rsidRDefault="00D71B8E" w:rsidP="00D71B8E">
      <w:pPr>
        <w:spacing w:after="200"/>
        <w:rPr>
          <w:rFonts w:ascii="Calibri" w:eastAsia="Calibri" w:hAnsi="Calibri" w:cs="Calibri"/>
          <w:b/>
          <w:bCs/>
          <w:lang w:val="es-CO" w:eastAsia="en-US"/>
        </w:rPr>
      </w:pPr>
      <w:r w:rsidRPr="009C298F">
        <w:rPr>
          <w:rFonts w:ascii="Calibri" w:eastAsia="Calibri" w:hAnsi="Calibri" w:cs="Calibri"/>
          <w:b/>
          <w:bCs/>
          <w:lang w:val="es-CO" w:eastAsia="en-US"/>
        </w:rPr>
        <w:t xml:space="preserve">1.1.4.2.2. </w:t>
      </w:r>
      <w:r w:rsidRPr="009C298F">
        <w:rPr>
          <w:rFonts w:ascii="Calibri" w:eastAsia="Calibri" w:hAnsi="Calibri" w:cs="Calibri"/>
          <w:b/>
          <w:lang w:val="es-CO" w:eastAsia="en-US"/>
        </w:rPr>
        <w:t>C</w:t>
      </w:r>
      <w:r w:rsidRPr="009C298F">
        <w:rPr>
          <w:rFonts w:ascii="Calibri" w:eastAsia="Calibri" w:hAnsi="Calibri" w:cs="Calibri"/>
          <w:b/>
          <w:bCs/>
          <w:lang w:val="es-CO" w:eastAsia="en-US"/>
        </w:rPr>
        <w:t>RÉDITO FIJO PARA CLIENTES EMPRESAS</w:t>
      </w:r>
    </w:p>
    <w:p w14:paraId="6D4594D7" w14:textId="77777777" w:rsidR="00D71B8E" w:rsidRPr="009C298F" w:rsidRDefault="00D71B8E" w:rsidP="00D71B8E">
      <w:pPr>
        <w:spacing w:after="200"/>
        <w:jc w:val="both"/>
        <w:rPr>
          <w:rFonts w:ascii="Calibri" w:eastAsia="Calibri" w:hAnsi="Calibri" w:cs="Calibri"/>
          <w:bCs/>
          <w:lang w:val="es-CO" w:eastAsia="en-US"/>
        </w:rPr>
      </w:pPr>
      <w:bookmarkStart w:id="39" w:name="_Hlk521914847"/>
      <w:r w:rsidRPr="009C298F">
        <w:rPr>
          <w:rFonts w:ascii="Calibri" w:eastAsia="Calibri" w:hAnsi="Calibri" w:cs="Calibri"/>
          <w:bCs/>
          <w:lang w:val="es-CO" w:eastAsia="en-US"/>
        </w:rPr>
        <w:t xml:space="preserve">Es un crédito con un cupo fijo que se agota cuando el cliente lo usa, una vez usado, deberá solicitar un nuevo cupo de crédito fijo para clientes empresas. </w:t>
      </w:r>
      <w:bookmarkEnd w:id="39"/>
    </w:p>
    <w:p w14:paraId="216BED79" w14:textId="77777777" w:rsidR="00D71B8E" w:rsidRPr="00D71B8E" w:rsidRDefault="00D71B8E" w:rsidP="00D71B8E">
      <w:pPr>
        <w:widowControl w:val="0"/>
        <w:jc w:val="both"/>
        <w:rPr>
          <w:rFonts w:ascii="Calibri" w:eastAsia="Calibri" w:hAnsi="Calibri" w:cs="Calibri"/>
          <w:bCs/>
          <w:lang w:val="es-CO" w:eastAsia="en-US"/>
        </w:rPr>
      </w:pPr>
      <w:r w:rsidRPr="009C298F">
        <w:rPr>
          <w:rFonts w:ascii="Calibri" w:eastAsia="Calibri" w:hAnsi="Calibri" w:cs="Calibri"/>
          <w:bCs/>
          <w:lang w:val="es-CO" w:eastAsia="en-US"/>
        </w:rPr>
        <w:t>Una vez aprobado este crédito, se materializa con la cotización emitida por el aliado comercial del cliente y carta de aprobación de crédito emitida por EPM a nombre del cliente con copia al aliado comercial, con lo cual el aliado le entrega al cliente el bien o servicio a financiar. Finalmente, junto con la cotización y la carta de aprobación de crédito, el aliado remite a EPM el soporte de recibo a satisfacción del producto o servicio por parte del cliente y la factura de venta.</w:t>
      </w:r>
    </w:p>
    <w:p w14:paraId="44820E0D" w14:textId="77777777" w:rsidR="00D71B8E" w:rsidRPr="00D71B8E" w:rsidRDefault="00D71B8E" w:rsidP="00D71B8E">
      <w:pPr>
        <w:widowControl w:val="0"/>
        <w:jc w:val="both"/>
        <w:rPr>
          <w:rFonts w:ascii="Calibri" w:eastAsia="Calibri" w:hAnsi="Calibri" w:cs="Calibri"/>
          <w:bCs/>
          <w:lang w:val="es-CO" w:eastAsia="en-US"/>
        </w:rPr>
      </w:pPr>
    </w:p>
    <w:p w14:paraId="4C61F36C" w14:textId="77777777" w:rsidR="00D71B8E" w:rsidRPr="00D71B8E" w:rsidRDefault="00D71B8E" w:rsidP="00D71B8E">
      <w:pPr>
        <w:widowControl w:val="0"/>
        <w:jc w:val="both"/>
        <w:rPr>
          <w:rFonts w:ascii="Calibri" w:eastAsia="Calibri" w:hAnsi="Calibri" w:cs="Calibri"/>
          <w:bCs/>
          <w:lang w:val="es-CO" w:eastAsia="en-US"/>
        </w:rPr>
      </w:pPr>
      <w:r w:rsidRPr="00D71B8E">
        <w:rPr>
          <w:rFonts w:ascii="Calibri" w:eastAsia="Calibri" w:hAnsi="Calibri" w:cs="Calibri"/>
          <w:bCs/>
          <w:lang w:val="es-CO" w:eastAsia="en-US"/>
        </w:rPr>
        <w:t>En este tipo de crédito, se incluyen de manera general los siguientes productos y/o servicios específicos, sin perjuicio de los demás que se vayan adicionando o eliminando en el portafolio definido por el comité de la Unidad Fidelización.</w:t>
      </w:r>
    </w:p>
    <w:p w14:paraId="64C442E2" w14:textId="77777777" w:rsidR="00D71B8E" w:rsidRPr="00D71B8E" w:rsidRDefault="00D71B8E" w:rsidP="00D71B8E">
      <w:pPr>
        <w:widowControl w:val="0"/>
        <w:jc w:val="both"/>
        <w:rPr>
          <w:rFonts w:ascii="Calibri" w:eastAsia="Calibri" w:hAnsi="Calibri" w:cs="Calibri"/>
          <w:bCs/>
          <w:lang w:val="es-CO" w:eastAsia="en-US"/>
        </w:rPr>
      </w:pPr>
    </w:p>
    <w:p w14:paraId="5846D156" w14:textId="77777777" w:rsidR="00D71B8E" w:rsidRPr="00D71B8E" w:rsidRDefault="00D71B8E" w:rsidP="00D71B8E">
      <w:pPr>
        <w:widowControl w:val="0"/>
        <w:numPr>
          <w:ilvl w:val="0"/>
          <w:numId w:val="37"/>
        </w:numPr>
        <w:spacing w:after="200" w:line="276" w:lineRule="auto"/>
        <w:jc w:val="both"/>
        <w:rPr>
          <w:rFonts w:ascii="Calibri" w:hAnsi="Calibri" w:cs="Calibri"/>
          <w:b/>
          <w:bCs/>
          <w:snapToGrid w:val="0"/>
          <w:lang w:val="es-CO"/>
        </w:rPr>
      </w:pPr>
      <w:r w:rsidRPr="00D71B8E">
        <w:rPr>
          <w:rFonts w:ascii="Calibri" w:hAnsi="Calibri" w:cs="Calibri"/>
          <w:b/>
          <w:bCs/>
          <w:snapToGrid w:val="0"/>
          <w:lang w:val="es-CO"/>
        </w:rPr>
        <w:t>Crédito para Conversión a GNV</w:t>
      </w:r>
    </w:p>
    <w:p w14:paraId="4BC38049" w14:textId="77777777" w:rsidR="00D71B8E" w:rsidRPr="00D71B8E" w:rsidRDefault="00D71B8E" w:rsidP="00D71B8E">
      <w:pPr>
        <w:widowControl w:val="0"/>
        <w:jc w:val="both"/>
        <w:rPr>
          <w:rFonts w:ascii="Calibri" w:eastAsia="Calibri" w:hAnsi="Calibri" w:cs="Calibri"/>
          <w:bCs/>
          <w:lang w:val="es-CO" w:eastAsia="en-US"/>
        </w:rPr>
      </w:pPr>
      <w:r w:rsidRPr="00D71B8E">
        <w:rPr>
          <w:rFonts w:ascii="Calibri" w:eastAsia="Calibri" w:hAnsi="Calibri" w:cs="Calibri"/>
          <w:bCs/>
          <w:lang w:val="es-CO" w:eastAsia="en-US"/>
        </w:rPr>
        <w:t>Crédito exclusivo para la conversión de vehículos a GNV en los talleres (aliados) autorizados por EPM. Se solicita en los talleres autorizados para hacer la conversión, los cuales se pueden consultar en la línea de atención Somos o en el portal web Somos.</w:t>
      </w:r>
    </w:p>
    <w:p w14:paraId="261D4245" w14:textId="77777777" w:rsidR="00D71B8E" w:rsidRPr="00D71B8E" w:rsidRDefault="00D71B8E" w:rsidP="00D71B8E">
      <w:pPr>
        <w:widowControl w:val="0"/>
        <w:jc w:val="both"/>
        <w:rPr>
          <w:rFonts w:ascii="Calibri" w:eastAsia="Calibri" w:hAnsi="Calibri" w:cs="Calibri"/>
          <w:bCs/>
          <w:lang w:val="es-CO" w:eastAsia="en-US"/>
        </w:rPr>
      </w:pPr>
    </w:p>
    <w:p w14:paraId="4B840B0F" w14:textId="77777777" w:rsidR="00D71B8E" w:rsidRPr="00D71B8E" w:rsidRDefault="00D71B8E" w:rsidP="00D71B8E">
      <w:pPr>
        <w:widowControl w:val="0"/>
        <w:numPr>
          <w:ilvl w:val="0"/>
          <w:numId w:val="37"/>
        </w:numPr>
        <w:spacing w:after="200" w:line="276" w:lineRule="auto"/>
        <w:jc w:val="both"/>
        <w:rPr>
          <w:rFonts w:ascii="Calibri" w:hAnsi="Calibri" w:cs="Calibri"/>
          <w:b/>
          <w:bCs/>
          <w:snapToGrid w:val="0"/>
          <w:lang w:val="es-CO"/>
        </w:rPr>
      </w:pPr>
      <w:r w:rsidRPr="00D71B8E">
        <w:rPr>
          <w:rFonts w:ascii="Calibri" w:hAnsi="Calibri" w:cs="Calibri"/>
          <w:b/>
          <w:bCs/>
          <w:snapToGrid w:val="0"/>
          <w:lang w:val="es-CO"/>
        </w:rPr>
        <w:t>Crédito para soluciones de energía solar</w:t>
      </w:r>
    </w:p>
    <w:p w14:paraId="2C79B980" w14:textId="77777777" w:rsidR="00D71B8E" w:rsidRPr="00D71B8E" w:rsidRDefault="00D71B8E" w:rsidP="00D71B8E">
      <w:pPr>
        <w:widowControl w:val="0"/>
        <w:jc w:val="both"/>
        <w:rPr>
          <w:rFonts w:ascii="Calibri" w:eastAsia="Calibri" w:hAnsi="Calibri" w:cs="Calibri"/>
          <w:bCs/>
          <w:lang w:val="es-CO" w:eastAsia="en-US"/>
        </w:rPr>
      </w:pPr>
      <w:r w:rsidRPr="00D71B8E">
        <w:rPr>
          <w:rFonts w:ascii="Calibri" w:eastAsia="Calibri" w:hAnsi="Calibri" w:cs="Calibri"/>
          <w:bCs/>
          <w:lang w:val="es-CO" w:eastAsia="en-US"/>
        </w:rPr>
        <w:t xml:space="preserve">Crédito exclusivo para soluciones integrales de energía solar, de acuerdo con el análisis de la necesidad energética del cliente como </w:t>
      </w:r>
      <w:proofErr w:type="spellStart"/>
      <w:r w:rsidRPr="00D71B8E">
        <w:rPr>
          <w:rFonts w:ascii="Calibri" w:eastAsia="Calibri" w:hAnsi="Calibri" w:cs="Calibri"/>
          <w:bCs/>
          <w:lang w:val="es-CO" w:eastAsia="en-US"/>
        </w:rPr>
        <w:t>autogenerador</w:t>
      </w:r>
      <w:proofErr w:type="spellEnd"/>
      <w:r w:rsidRPr="00D71B8E">
        <w:rPr>
          <w:rFonts w:ascii="Calibri" w:eastAsia="Calibri" w:hAnsi="Calibri" w:cs="Calibri"/>
          <w:bCs/>
          <w:lang w:val="es-CO" w:eastAsia="en-US"/>
        </w:rPr>
        <w:t xml:space="preserve">, que incluye, entre otros: el diseño de la solución, la instalación de los equipos y su mantenimiento. </w:t>
      </w:r>
    </w:p>
    <w:p w14:paraId="54CE2BF4" w14:textId="77777777" w:rsidR="00D71B8E" w:rsidRPr="00D71B8E" w:rsidRDefault="00D71B8E" w:rsidP="00D71B8E">
      <w:pPr>
        <w:widowControl w:val="0"/>
        <w:jc w:val="both"/>
        <w:rPr>
          <w:rFonts w:ascii="Calibri" w:eastAsia="Calibri" w:hAnsi="Calibri" w:cs="Calibri"/>
          <w:bCs/>
          <w:lang w:val="es-CO" w:eastAsia="en-US"/>
        </w:rPr>
      </w:pPr>
    </w:p>
    <w:p w14:paraId="04792249" w14:textId="687389AD" w:rsidR="00D71B8E" w:rsidRPr="00D71B8E" w:rsidRDefault="00D71B8E" w:rsidP="00D71B8E">
      <w:pPr>
        <w:widowControl w:val="0"/>
        <w:jc w:val="both"/>
        <w:rPr>
          <w:rFonts w:ascii="Calibri" w:eastAsia="Calibri" w:hAnsi="Calibri" w:cs="Calibri"/>
          <w:bCs/>
          <w:lang w:val="es-CO" w:eastAsia="en-US"/>
        </w:rPr>
      </w:pPr>
      <w:r w:rsidRPr="00D71B8E">
        <w:rPr>
          <w:rFonts w:ascii="Calibri" w:eastAsia="Calibri" w:hAnsi="Calibri" w:cs="Calibri"/>
          <w:bCs/>
          <w:lang w:val="es-CO" w:eastAsia="en-US"/>
        </w:rPr>
        <w:t xml:space="preserve">Se solicita directamente por los canales de atención de EPM: Oficinas de atención de EPM, línea </w:t>
      </w:r>
      <w:r w:rsidR="007354A5">
        <w:rPr>
          <w:rFonts w:ascii="Calibri" w:eastAsia="Calibri" w:hAnsi="Calibri" w:cs="Calibri"/>
          <w:bCs/>
          <w:lang w:val="es-CO" w:eastAsia="en-US"/>
        </w:rPr>
        <w:t xml:space="preserve">(604) </w:t>
      </w:r>
      <w:r w:rsidRPr="00D71B8E">
        <w:rPr>
          <w:rFonts w:ascii="Calibri" w:eastAsia="Calibri" w:hAnsi="Calibri" w:cs="Calibri"/>
          <w:bCs/>
          <w:lang w:val="es-CO" w:eastAsia="en-US"/>
        </w:rPr>
        <w:t xml:space="preserve">4444115 y en </w:t>
      </w:r>
      <w:hyperlink r:id="rId16" w:history="1">
        <w:r w:rsidRPr="00D71B8E">
          <w:rPr>
            <w:rFonts w:ascii="Calibri" w:eastAsia="Calibri" w:hAnsi="Calibri" w:cs="Calibri"/>
            <w:color w:val="0000FF"/>
            <w:u w:val="single"/>
            <w:lang w:val="es-CO" w:eastAsia="en-US"/>
          </w:rPr>
          <w:t>www.epm.com.co</w:t>
        </w:r>
      </w:hyperlink>
    </w:p>
    <w:p w14:paraId="3624FA8D" w14:textId="77777777" w:rsidR="00D71B8E" w:rsidRPr="00D71B8E" w:rsidRDefault="00D71B8E" w:rsidP="00D71B8E">
      <w:pPr>
        <w:widowControl w:val="0"/>
        <w:rPr>
          <w:rFonts w:ascii="Calibri" w:hAnsi="Calibri" w:cs="Calibri"/>
          <w:snapToGrid w:val="0"/>
          <w:lang w:val="es-CO"/>
        </w:rPr>
      </w:pPr>
    </w:p>
    <w:p w14:paraId="53FF361E" w14:textId="0B84D612" w:rsidR="00D71B8E" w:rsidRPr="001D30FD" w:rsidRDefault="00D71B8E" w:rsidP="001D30FD">
      <w:pPr>
        <w:keepNext/>
        <w:keepLines/>
        <w:numPr>
          <w:ilvl w:val="2"/>
          <w:numId w:val="47"/>
        </w:numPr>
        <w:spacing w:after="200" w:line="276" w:lineRule="auto"/>
        <w:outlineLvl w:val="2"/>
        <w:rPr>
          <w:rFonts w:ascii="Calibri" w:hAnsi="Calibri" w:cs="Calibri"/>
          <w:b/>
          <w:lang w:val="es-CO" w:eastAsia="en-US"/>
        </w:rPr>
      </w:pPr>
      <w:bookmarkStart w:id="40" w:name="_Toc45113149"/>
      <w:bookmarkStart w:id="41" w:name="_Toc46327699"/>
      <w:bookmarkStart w:id="42" w:name="_Hlk522268963"/>
      <w:bookmarkEnd w:id="38"/>
      <w:r w:rsidRPr="00D71B8E">
        <w:rPr>
          <w:rFonts w:ascii="Calibri" w:hAnsi="Calibri" w:cs="Calibri"/>
          <w:b/>
          <w:lang w:val="es-CO" w:eastAsia="en-US"/>
        </w:rPr>
        <w:t>BENEFICIOS EN CASO DE FALLECIMIENTO DEL TOMADOR DE UN CRÉDITO ROTATIVO PARA CLIENTES HOGARES</w:t>
      </w:r>
      <w:bookmarkEnd w:id="40"/>
      <w:bookmarkEnd w:id="41"/>
      <w:r w:rsidRPr="00D71B8E">
        <w:rPr>
          <w:rFonts w:ascii="Calibri" w:hAnsi="Calibri" w:cs="Calibri"/>
          <w:b/>
          <w:lang w:val="es-CO" w:eastAsia="en-US"/>
        </w:rPr>
        <w:t xml:space="preserve"> </w:t>
      </w:r>
      <w:bookmarkEnd w:id="42"/>
    </w:p>
    <w:p w14:paraId="2D3291E9" w14:textId="2E57F18D" w:rsidR="00D71B8E" w:rsidRPr="001D30FD" w:rsidRDefault="00D71B8E" w:rsidP="001D30FD">
      <w:pPr>
        <w:widowControl w:val="0"/>
        <w:numPr>
          <w:ilvl w:val="0"/>
          <w:numId w:val="19"/>
        </w:numPr>
        <w:spacing w:after="200" w:line="276" w:lineRule="auto"/>
        <w:jc w:val="both"/>
        <w:rPr>
          <w:rFonts w:ascii="Calibri" w:eastAsia="Calibri" w:hAnsi="Calibri" w:cs="Calibri"/>
          <w:bCs/>
          <w:lang w:val="es-CO" w:eastAsia="en-US"/>
        </w:rPr>
      </w:pPr>
      <w:r w:rsidRPr="00D71B8E">
        <w:rPr>
          <w:rFonts w:ascii="Calibri" w:eastAsia="Calibri" w:hAnsi="Calibri" w:cs="Calibri"/>
          <w:bCs/>
          <w:lang w:val="es-CO" w:eastAsia="en-US"/>
        </w:rPr>
        <w:t xml:space="preserve">Cubrimiento del saldo de la deuda pendiente de pago, por aquellas compras que el tomador del crédito haya realizado a partir del 01 de agosto del 2015, siempre y cuando, al momento del fallecimiento, tenga saldo de deuda vigente y estuviera al día en el pago de las cuotas. </w:t>
      </w:r>
    </w:p>
    <w:p w14:paraId="08145863" w14:textId="77777777" w:rsidR="00D71B8E" w:rsidRPr="00D71B8E" w:rsidRDefault="00D71B8E" w:rsidP="00D71B8E">
      <w:pPr>
        <w:widowControl w:val="0"/>
        <w:numPr>
          <w:ilvl w:val="0"/>
          <w:numId w:val="19"/>
        </w:numPr>
        <w:spacing w:after="200" w:line="276" w:lineRule="auto"/>
        <w:jc w:val="both"/>
        <w:rPr>
          <w:rFonts w:ascii="Calibri" w:eastAsia="Calibri" w:hAnsi="Calibri" w:cs="Calibri"/>
          <w:bCs/>
          <w:lang w:val="es-CO" w:eastAsia="en-US"/>
        </w:rPr>
      </w:pPr>
      <w:r w:rsidRPr="00D71B8E">
        <w:rPr>
          <w:rFonts w:ascii="Calibri" w:eastAsia="Calibri" w:hAnsi="Calibri" w:cs="Calibri"/>
          <w:bCs/>
          <w:lang w:val="es-CO" w:eastAsia="en-US"/>
        </w:rPr>
        <w:t xml:space="preserve">Servicio exequial para el tomador de crédito que fallezca, siempre y cuando tenga deuda vigente por compras realizadas a partir del 01 de agosto del 2015 y que, al momento del deceso, estuviera al día en el pago de las cuotas. Este servicio será prestado por una empresa contratada por el Programa Somos para este fin. </w:t>
      </w:r>
    </w:p>
    <w:p w14:paraId="10C2DE03" w14:textId="77777777" w:rsidR="00D71B8E" w:rsidRPr="00D71B8E" w:rsidRDefault="00D71B8E" w:rsidP="00D71B8E">
      <w:pPr>
        <w:widowControl w:val="0"/>
        <w:jc w:val="both"/>
        <w:rPr>
          <w:rFonts w:ascii="Calibri" w:eastAsia="Calibri" w:hAnsi="Calibri" w:cs="Calibri"/>
          <w:bCs/>
          <w:lang w:val="es-CO" w:eastAsia="en-US"/>
        </w:rPr>
      </w:pPr>
      <w:r w:rsidRPr="00D71B8E">
        <w:rPr>
          <w:rFonts w:ascii="Calibri" w:eastAsia="Calibri" w:hAnsi="Calibri" w:cs="Calibri"/>
          <w:bCs/>
          <w:lang w:val="es-CO" w:eastAsia="en-US"/>
        </w:rPr>
        <w:t xml:space="preserve">Respecto a los tomadores del crédito que hayan fallecido y que, habiendo cumplido con las condiciones para acceder al servicio exequial, no se hubieran hecho uso del mismo, EPM, previa solicitud del interesado, hará el reconocimiento de un monto en dinero, que más adelante se detalla, para ser utilizado exclusivamente como abono al pago de los servicios públicos del domicilio que el tomador de crédito tuviera registrado en Somos o para el domicilio que el beneficiario del tomador indique, en caso que el tomador haya designado a alguien como beneficiario para este fin. El total del monto otorgado se dispone para pagar </w:t>
      </w:r>
      <w:r w:rsidRPr="00D71B8E">
        <w:rPr>
          <w:rFonts w:ascii="Calibri" w:eastAsia="Calibri" w:hAnsi="Calibri" w:cs="Calibri"/>
          <w:bCs/>
          <w:lang w:val="es-CO" w:eastAsia="en-US"/>
        </w:rPr>
        <w:lastRenderedPageBreak/>
        <w:t xml:space="preserve">la primera factura de servicios públicos emitida después de aprobada esta reclamación, </w:t>
      </w:r>
      <w:proofErr w:type="gramStart"/>
      <w:r w:rsidRPr="00D71B8E">
        <w:rPr>
          <w:rFonts w:ascii="Calibri" w:eastAsia="Calibri" w:hAnsi="Calibri" w:cs="Calibri"/>
          <w:bCs/>
          <w:lang w:val="es-CO" w:eastAsia="en-US"/>
        </w:rPr>
        <w:t>en caso que</w:t>
      </w:r>
      <w:proofErr w:type="gramEnd"/>
      <w:r w:rsidRPr="00D71B8E">
        <w:rPr>
          <w:rFonts w:ascii="Calibri" w:eastAsia="Calibri" w:hAnsi="Calibri" w:cs="Calibri"/>
          <w:bCs/>
          <w:lang w:val="es-CO" w:eastAsia="en-US"/>
        </w:rPr>
        <w:t xml:space="preserve"> el monto exceda el valor total de la factura, se reserva el saldo a favor para el pago de la siguiente facturación y, así sucesivamente hasta agotar el monto reconocido. </w:t>
      </w:r>
      <w:proofErr w:type="gramStart"/>
      <w:r w:rsidRPr="00D71B8E">
        <w:rPr>
          <w:rFonts w:ascii="Calibri" w:eastAsia="Calibri" w:hAnsi="Calibri" w:cs="Calibri"/>
          <w:bCs/>
          <w:lang w:val="es-CO" w:eastAsia="en-US"/>
        </w:rPr>
        <w:t>En caso que</w:t>
      </w:r>
      <w:proofErr w:type="gramEnd"/>
      <w:r w:rsidRPr="00D71B8E">
        <w:rPr>
          <w:rFonts w:ascii="Calibri" w:eastAsia="Calibri" w:hAnsi="Calibri" w:cs="Calibri"/>
          <w:bCs/>
          <w:lang w:val="es-CO" w:eastAsia="en-US"/>
        </w:rPr>
        <w:t xml:space="preserve"> el monto otorgado sea inferior a la primera factura de servicios públicos emitida después de aprobada esta reclamación, este se aplicará como parte de pago de la factura y en el documento de factura de servicios públicos estará representado como un menor valor a pagar. </w:t>
      </w:r>
      <w:proofErr w:type="gramStart"/>
      <w:r w:rsidRPr="00D71B8E">
        <w:rPr>
          <w:rFonts w:ascii="Calibri" w:eastAsia="Calibri" w:hAnsi="Calibri" w:cs="Calibri"/>
          <w:bCs/>
          <w:lang w:val="es-CO" w:eastAsia="en-US"/>
        </w:rPr>
        <w:t>El monto a reconocer</w:t>
      </w:r>
      <w:proofErr w:type="gramEnd"/>
      <w:r w:rsidRPr="00D71B8E">
        <w:rPr>
          <w:rFonts w:ascii="Calibri" w:eastAsia="Calibri" w:hAnsi="Calibri" w:cs="Calibri"/>
          <w:bCs/>
          <w:lang w:val="es-CO" w:eastAsia="en-US"/>
        </w:rPr>
        <w:t xml:space="preserve"> es el siguiente:</w:t>
      </w:r>
    </w:p>
    <w:p w14:paraId="1ECBDD50" w14:textId="77777777" w:rsidR="00D71B8E" w:rsidRPr="00D71B8E" w:rsidRDefault="00D71B8E" w:rsidP="00D71B8E">
      <w:pPr>
        <w:widowControl w:val="0"/>
        <w:jc w:val="both"/>
        <w:rPr>
          <w:rFonts w:ascii="Calibri" w:eastAsia="Calibri" w:hAnsi="Calibri" w:cs="Calibri"/>
          <w:bCs/>
          <w:lang w:val="es-CO" w:eastAsia="en-US"/>
        </w:rPr>
      </w:pPr>
    </w:p>
    <w:p w14:paraId="0DF61B72" w14:textId="77777777" w:rsidR="00D71B8E" w:rsidRPr="00D71B8E" w:rsidRDefault="00D71B8E" w:rsidP="00D71B8E">
      <w:pPr>
        <w:widowControl w:val="0"/>
        <w:jc w:val="both"/>
        <w:rPr>
          <w:rFonts w:ascii="Calibri" w:eastAsia="Calibri" w:hAnsi="Calibri" w:cs="Calibri"/>
          <w:bCs/>
          <w:lang w:val="es-CO" w:eastAsia="en-US"/>
        </w:rPr>
      </w:pPr>
      <w:r w:rsidRPr="00D71B8E">
        <w:rPr>
          <w:rFonts w:ascii="Calibri" w:eastAsia="Calibri" w:hAnsi="Calibri" w:cs="Calibri"/>
          <w:bCs/>
          <w:u w:val="single"/>
          <w:lang w:val="es-CO" w:eastAsia="en-US"/>
        </w:rPr>
        <w:t>Para titulares de crédito fallecidos hasta el 31 de diciembre del 2019</w:t>
      </w:r>
      <w:r w:rsidRPr="00D71B8E">
        <w:rPr>
          <w:rFonts w:ascii="Calibri" w:eastAsia="Calibri" w:hAnsi="Calibri" w:cs="Calibri"/>
          <w:bCs/>
          <w:lang w:val="es-CO" w:eastAsia="en-US"/>
        </w:rPr>
        <w:t xml:space="preserve">: se reconocerá un monto equivalente a la diferencia entre 2.5 SMMLV (dos puntos cinco salarios mínimos mensuales legales vigentes) a la fecha de deceso del titular y el saldo cubierto de la deuda. </w:t>
      </w:r>
    </w:p>
    <w:p w14:paraId="3587AA49" w14:textId="77777777" w:rsidR="00D71B8E" w:rsidRPr="00D71B8E" w:rsidRDefault="00D71B8E" w:rsidP="00D71B8E">
      <w:pPr>
        <w:widowControl w:val="0"/>
        <w:jc w:val="both"/>
        <w:rPr>
          <w:rFonts w:ascii="Calibri" w:eastAsia="Calibri" w:hAnsi="Calibri" w:cs="Calibri"/>
          <w:bCs/>
          <w:lang w:val="es-CO" w:eastAsia="en-US"/>
        </w:rPr>
      </w:pPr>
    </w:p>
    <w:p w14:paraId="0E16A11C" w14:textId="48E2CCE2" w:rsidR="00FD442A" w:rsidRPr="00FD442A" w:rsidRDefault="00D71B8E" w:rsidP="00432242">
      <w:pPr>
        <w:widowControl w:val="0"/>
        <w:jc w:val="both"/>
        <w:rPr>
          <w:rFonts w:ascii="Calibri" w:eastAsia="Calibri" w:hAnsi="Calibri" w:cs="Calibri"/>
          <w:bCs/>
          <w:lang w:val="es-CO" w:eastAsia="en-US"/>
        </w:rPr>
      </w:pPr>
      <w:r w:rsidRPr="00D71B8E">
        <w:rPr>
          <w:rFonts w:ascii="Calibri" w:eastAsia="Calibri" w:hAnsi="Calibri" w:cs="Calibri"/>
          <w:bCs/>
          <w:u w:val="single"/>
          <w:lang w:val="es-CO" w:eastAsia="en-US"/>
        </w:rPr>
        <w:t xml:space="preserve">Para titulares de crédito fallecidos </w:t>
      </w:r>
      <w:r w:rsidR="006F5D21">
        <w:rPr>
          <w:rFonts w:ascii="Calibri" w:eastAsia="Calibri" w:hAnsi="Calibri" w:cs="Calibri"/>
          <w:bCs/>
          <w:u w:val="single"/>
          <w:lang w:val="es-CO" w:eastAsia="en-US"/>
        </w:rPr>
        <w:t>entre</w:t>
      </w:r>
      <w:r w:rsidRPr="00D71B8E">
        <w:rPr>
          <w:rFonts w:ascii="Calibri" w:eastAsia="Calibri" w:hAnsi="Calibri" w:cs="Calibri"/>
          <w:bCs/>
          <w:u w:val="single"/>
          <w:lang w:val="es-CO" w:eastAsia="en-US"/>
        </w:rPr>
        <w:t xml:space="preserve"> el 01 de enero</w:t>
      </w:r>
      <w:r w:rsidR="006D3EA3">
        <w:rPr>
          <w:rFonts w:ascii="Calibri" w:eastAsia="Calibri" w:hAnsi="Calibri" w:cs="Calibri"/>
          <w:bCs/>
          <w:u w:val="single"/>
          <w:lang w:val="es-CO" w:eastAsia="en-US"/>
        </w:rPr>
        <w:t xml:space="preserve"> y el 31 de diciembre</w:t>
      </w:r>
      <w:r w:rsidRPr="00D71B8E">
        <w:rPr>
          <w:rFonts w:ascii="Calibri" w:eastAsia="Calibri" w:hAnsi="Calibri" w:cs="Calibri"/>
          <w:bCs/>
          <w:u w:val="single"/>
          <w:lang w:val="es-CO" w:eastAsia="en-US"/>
        </w:rPr>
        <w:t xml:space="preserve"> del 2020</w:t>
      </w:r>
      <w:r w:rsidRPr="00D71B8E">
        <w:rPr>
          <w:rFonts w:ascii="Calibri" w:eastAsia="Calibri" w:hAnsi="Calibri" w:cs="Calibri"/>
          <w:bCs/>
          <w:lang w:val="es-CO" w:eastAsia="en-US"/>
        </w:rPr>
        <w:t xml:space="preserve">: se reconocerá un monto equivalente a la diferencia entre $2.148.962 (dos millones ciento </w:t>
      </w:r>
      <w:r w:rsidRPr="00C3724C">
        <w:rPr>
          <w:rFonts w:ascii="Calibri" w:eastAsia="Calibri" w:hAnsi="Calibri" w:cs="Calibri"/>
          <w:bCs/>
          <w:lang w:val="es-CO" w:eastAsia="en-US"/>
        </w:rPr>
        <w:t xml:space="preserve">cuarenta y ocho mil novecientos sesenta y dos pesos) y el saldo cubierto de la deuda. </w:t>
      </w:r>
    </w:p>
    <w:p w14:paraId="48054CFA" w14:textId="77777777" w:rsidR="00017F9B" w:rsidRDefault="00017F9B" w:rsidP="00793AFA">
      <w:pPr>
        <w:widowControl w:val="0"/>
        <w:jc w:val="both"/>
        <w:rPr>
          <w:rFonts w:ascii="Calibri" w:eastAsia="Calibri" w:hAnsi="Calibri" w:cs="Calibri"/>
          <w:bCs/>
          <w:lang w:val="es-CO" w:eastAsia="en-US"/>
        </w:rPr>
      </w:pPr>
    </w:p>
    <w:p w14:paraId="309C87C0" w14:textId="7355C555" w:rsidR="00D71B8E" w:rsidRDefault="00FD442A" w:rsidP="00793AFA">
      <w:pPr>
        <w:widowControl w:val="0"/>
        <w:jc w:val="both"/>
        <w:rPr>
          <w:rFonts w:ascii="Calibri" w:eastAsia="Calibri" w:hAnsi="Calibri" w:cs="Calibri"/>
          <w:bCs/>
          <w:lang w:val="es-CO" w:eastAsia="en-US"/>
        </w:rPr>
      </w:pPr>
      <w:r w:rsidRPr="00FD442A">
        <w:rPr>
          <w:rFonts w:ascii="Calibri" w:eastAsia="Calibri" w:hAnsi="Calibri" w:cs="Calibri"/>
          <w:bCs/>
          <w:lang w:val="es-CO" w:eastAsia="en-US"/>
        </w:rPr>
        <w:t>El valor de $2.148.962</w:t>
      </w:r>
      <w:r>
        <w:rPr>
          <w:rFonts w:ascii="Calibri" w:eastAsia="Calibri" w:hAnsi="Calibri" w:cs="Calibri"/>
          <w:bCs/>
          <w:lang w:val="es-CO" w:eastAsia="en-US"/>
        </w:rPr>
        <w:t xml:space="preserve"> </w:t>
      </w:r>
      <w:r w:rsidRPr="00D71B8E">
        <w:rPr>
          <w:rFonts w:ascii="Calibri" w:eastAsia="Calibri" w:hAnsi="Calibri" w:cs="Calibri"/>
          <w:bCs/>
          <w:lang w:val="es-CO" w:eastAsia="en-US"/>
        </w:rPr>
        <w:t xml:space="preserve">(dos millones ciento </w:t>
      </w:r>
      <w:r w:rsidRPr="00C3724C">
        <w:rPr>
          <w:rFonts w:ascii="Calibri" w:eastAsia="Calibri" w:hAnsi="Calibri" w:cs="Calibri"/>
          <w:bCs/>
          <w:lang w:val="es-CO" w:eastAsia="en-US"/>
        </w:rPr>
        <w:t>cuarenta y ocho mil novecientos sesenta y dos pesos)</w:t>
      </w:r>
      <w:r w:rsidRPr="00FD442A">
        <w:rPr>
          <w:rFonts w:ascii="Calibri" w:eastAsia="Calibri" w:hAnsi="Calibri" w:cs="Calibri"/>
          <w:bCs/>
          <w:lang w:val="es-CO" w:eastAsia="en-US"/>
        </w:rPr>
        <w:t>, se</w:t>
      </w:r>
      <w:r>
        <w:rPr>
          <w:rFonts w:ascii="Calibri" w:eastAsia="Calibri" w:hAnsi="Calibri" w:cs="Calibri"/>
          <w:bCs/>
          <w:lang w:val="es-CO" w:eastAsia="en-US"/>
        </w:rPr>
        <w:t xml:space="preserve"> </w:t>
      </w:r>
      <w:r w:rsidRPr="00FD442A">
        <w:rPr>
          <w:rFonts w:ascii="Calibri" w:eastAsia="Calibri" w:hAnsi="Calibri" w:cs="Calibri"/>
          <w:bCs/>
          <w:lang w:val="es-CO" w:eastAsia="en-US"/>
        </w:rPr>
        <w:t>indexará a partir del 01 de enero de</w:t>
      </w:r>
      <w:r w:rsidR="0062008F">
        <w:rPr>
          <w:rFonts w:ascii="Calibri" w:eastAsia="Calibri" w:hAnsi="Calibri" w:cs="Calibri"/>
          <w:bCs/>
          <w:lang w:val="es-CO" w:eastAsia="en-US"/>
        </w:rPr>
        <w:t>l</w:t>
      </w:r>
      <w:r w:rsidRPr="00FD442A">
        <w:rPr>
          <w:rFonts w:ascii="Calibri" w:eastAsia="Calibri" w:hAnsi="Calibri" w:cs="Calibri"/>
          <w:bCs/>
          <w:lang w:val="es-CO" w:eastAsia="en-US"/>
        </w:rPr>
        <w:t xml:space="preserve"> 2021</w:t>
      </w:r>
      <w:r w:rsidR="0018537C">
        <w:rPr>
          <w:rFonts w:ascii="Calibri" w:eastAsia="Calibri" w:hAnsi="Calibri" w:cs="Calibri"/>
          <w:bCs/>
          <w:lang w:val="es-CO" w:eastAsia="en-US"/>
        </w:rPr>
        <w:t xml:space="preserve"> </w:t>
      </w:r>
      <w:r w:rsidR="0018537C" w:rsidRPr="00FD442A">
        <w:rPr>
          <w:rFonts w:ascii="Calibri" w:eastAsia="Calibri" w:hAnsi="Calibri" w:cs="Calibri"/>
          <w:bCs/>
          <w:lang w:val="es-CO" w:eastAsia="en-US"/>
        </w:rPr>
        <w:t>de acuerdo a la variación del IPC del año</w:t>
      </w:r>
      <w:r w:rsidR="0018537C">
        <w:rPr>
          <w:rFonts w:ascii="Calibri" w:eastAsia="Calibri" w:hAnsi="Calibri" w:cs="Calibri"/>
          <w:bCs/>
          <w:lang w:val="es-CO" w:eastAsia="en-US"/>
        </w:rPr>
        <w:t xml:space="preserve"> </w:t>
      </w:r>
      <w:r w:rsidR="0018537C" w:rsidRPr="00FD442A">
        <w:rPr>
          <w:rFonts w:ascii="Calibri" w:eastAsia="Calibri" w:hAnsi="Calibri" w:cs="Calibri"/>
          <w:bCs/>
          <w:lang w:val="es-CO" w:eastAsia="en-US"/>
        </w:rPr>
        <w:t>inmediatamente anterior</w:t>
      </w:r>
      <w:r w:rsidR="005801EF">
        <w:rPr>
          <w:rFonts w:ascii="Calibri" w:eastAsia="Calibri" w:hAnsi="Calibri" w:cs="Calibri"/>
          <w:bCs/>
          <w:lang w:val="es-CO" w:eastAsia="en-US"/>
        </w:rPr>
        <w:t xml:space="preserve"> y aplica para los fallecidos</w:t>
      </w:r>
      <w:r w:rsidR="0018537C">
        <w:rPr>
          <w:rFonts w:ascii="Calibri" w:eastAsia="Calibri" w:hAnsi="Calibri" w:cs="Calibri"/>
          <w:bCs/>
          <w:lang w:val="es-CO" w:eastAsia="en-US"/>
        </w:rPr>
        <w:t xml:space="preserve"> desde </w:t>
      </w:r>
      <w:r w:rsidR="00AF4650">
        <w:rPr>
          <w:rFonts w:ascii="Calibri" w:eastAsia="Calibri" w:hAnsi="Calibri" w:cs="Calibri"/>
          <w:bCs/>
          <w:lang w:val="es-CO" w:eastAsia="en-US"/>
        </w:rPr>
        <w:t xml:space="preserve">el </w:t>
      </w:r>
      <w:r w:rsidR="0018537C" w:rsidRPr="00FD442A">
        <w:rPr>
          <w:rFonts w:ascii="Calibri" w:eastAsia="Calibri" w:hAnsi="Calibri" w:cs="Calibri"/>
          <w:bCs/>
          <w:lang w:val="es-CO" w:eastAsia="en-US"/>
        </w:rPr>
        <w:t>01 de enero de</w:t>
      </w:r>
      <w:r w:rsidR="00793AFA">
        <w:rPr>
          <w:rFonts w:ascii="Calibri" w:eastAsia="Calibri" w:hAnsi="Calibri" w:cs="Calibri"/>
          <w:bCs/>
          <w:lang w:val="es-CO" w:eastAsia="en-US"/>
        </w:rPr>
        <w:t>l</w:t>
      </w:r>
      <w:r w:rsidR="0018537C" w:rsidRPr="00FD442A">
        <w:rPr>
          <w:rFonts w:ascii="Calibri" w:eastAsia="Calibri" w:hAnsi="Calibri" w:cs="Calibri"/>
          <w:bCs/>
          <w:lang w:val="es-CO" w:eastAsia="en-US"/>
        </w:rPr>
        <w:t xml:space="preserve"> </w:t>
      </w:r>
      <w:proofErr w:type="gramStart"/>
      <w:r w:rsidR="0018537C" w:rsidRPr="00FD442A">
        <w:rPr>
          <w:rFonts w:ascii="Calibri" w:eastAsia="Calibri" w:hAnsi="Calibri" w:cs="Calibri"/>
          <w:bCs/>
          <w:lang w:val="es-CO" w:eastAsia="en-US"/>
        </w:rPr>
        <w:t>2021</w:t>
      </w:r>
      <w:r w:rsidR="0018537C">
        <w:rPr>
          <w:rFonts w:ascii="Calibri" w:eastAsia="Calibri" w:hAnsi="Calibri" w:cs="Calibri"/>
          <w:bCs/>
          <w:lang w:val="es-CO" w:eastAsia="en-US"/>
        </w:rPr>
        <w:t xml:space="preserve"> </w:t>
      </w:r>
      <w:r w:rsidR="00DB46D6">
        <w:rPr>
          <w:rFonts w:ascii="Calibri" w:eastAsia="Calibri" w:hAnsi="Calibri" w:cs="Calibri"/>
          <w:bCs/>
          <w:lang w:val="es-CO" w:eastAsia="en-US"/>
        </w:rPr>
        <w:t xml:space="preserve"> hasta</w:t>
      </w:r>
      <w:proofErr w:type="gramEnd"/>
      <w:r w:rsidR="00DB46D6">
        <w:rPr>
          <w:rFonts w:ascii="Calibri" w:eastAsia="Calibri" w:hAnsi="Calibri" w:cs="Calibri"/>
          <w:bCs/>
          <w:lang w:val="es-CO" w:eastAsia="en-US"/>
        </w:rPr>
        <w:t xml:space="preserve"> el 31 de julio del 2021</w:t>
      </w:r>
      <w:r w:rsidRPr="00FD442A">
        <w:rPr>
          <w:rFonts w:ascii="Calibri" w:eastAsia="Calibri" w:hAnsi="Calibri" w:cs="Calibri"/>
          <w:bCs/>
          <w:lang w:val="es-CO" w:eastAsia="en-US"/>
        </w:rPr>
        <w:t>, teniendo en cuenta la fecha del deceso del titular de crédito.</w:t>
      </w:r>
    </w:p>
    <w:p w14:paraId="50A57345" w14:textId="7643F62E" w:rsidR="00657A8E" w:rsidRDefault="00657A8E" w:rsidP="00017F9B">
      <w:pPr>
        <w:widowControl w:val="0"/>
        <w:jc w:val="both"/>
        <w:rPr>
          <w:rFonts w:ascii="Calibri" w:eastAsia="Calibri" w:hAnsi="Calibri" w:cs="Calibri"/>
          <w:bCs/>
          <w:lang w:val="es-CO" w:eastAsia="en-US"/>
        </w:rPr>
      </w:pPr>
    </w:p>
    <w:p w14:paraId="7BAF227C" w14:textId="3C804637" w:rsidR="00103650" w:rsidRPr="00460B43" w:rsidRDefault="00103650">
      <w:pPr>
        <w:widowControl w:val="0"/>
        <w:jc w:val="both"/>
        <w:rPr>
          <w:rFonts w:ascii="Calibri" w:eastAsia="Calibri" w:hAnsi="Calibri" w:cs="Calibri"/>
          <w:bCs/>
          <w:u w:val="single"/>
          <w:lang w:val="es-CO" w:eastAsia="en-US"/>
        </w:rPr>
      </w:pPr>
      <w:r w:rsidRPr="00460B43">
        <w:rPr>
          <w:rFonts w:ascii="Calibri" w:eastAsia="Calibri" w:hAnsi="Calibri" w:cs="Calibri"/>
          <w:bCs/>
          <w:u w:val="single"/>
          <w:lang w:val="es-CO" w:eastAsia="en-US"/>
        </w:rPr>
        <w:t>Para titulares de crédito fallecidos a partir de</w:t>
      </w:r>
      <w:r w:rsidR="0018291E">
        <w:rPr>
          <w:rFonts w:ascii="Calibri" w:eastAsia="Calibri" w:hAnsi="Calibri" w:cs="Calibri"/>
          <w:bCs/>
          <w:u w:val="single"/>
          <w:lang w:val="es-CO" w:eastAsia="en-US"/>
        </w:rPr>
        <w:t>l 01 de</w:t>
      </w:r>
      <w:r w:rsidRPr="00460B43">
        <w:rPr>
          <w:rFonts w:ascii="Calibri" w:eastAsia="Calibri" w:hAnsi="Calibri" w:cs="Calibri"/>
          <w:bCs/>
          <w:u w:val="single"/>
          <w:lang w:val="es-CO" w:eastAsia="en-US"/>
        </w:rPr>
        <w:t xml:space="preserve"> </w:t>
      </w:r>
      <w:r w:rsidR="00090FC9">
        <w:rPr>
          <w:rFonts w:ascii="Calibri" w:eastAsia="Calibri" w:hAnsi="Calibri" w:cs="Calibri"/>
          <w:bCs/>
          <w:u w:val="single"/>
          <w:lang w:val="es-CO" w:eastAsia="en-US"/>
        </w:rPr>
        <w:t>agosto</w:t>
      </w:r>
      <w:r w:rsidR="0018291E">
        <w:rPr>
          <w:rFonts w:ascii="Calibri" w:eastAsia="Calibri" w:hAnsi="Calibri" w:cs="Calibri"/>
          <w:bCs/>
          <w:u w:val="single"/>
          <w:lang w:val="es-CO" w:eastAsia="en-US"/>
        </w:rPr>
        <w:t xml:space="preserve"> </w:t>
      </w:r>
      <w:r w:rsidRPr="00460B43">
        <w:rPr>
          <w:rFonts w:ascii="Calibri" w:eastAsia="Calibri" w:hAnsi="Calibri" w:cs="Calibri"/>
          <w:bCs/>
          <w:u w:val="single"/>
          <w:lang w:val="es-CO" w:eastAsia="en-US"/>
        </w:rPr>
        <w:t>del 2021, el monto a reconocer es como sigue</w:t>
      </w:r>
      <w:r>
        <w:rPr>
          <w:rFonts w:ascii="Calibri" w:eastAsia="Calibri" w:hAnsi="Calibri" w:cs="Calibri"/>
          <w:bCs/>
          <w:u w:val="single"/>
          <w:lang w:val="es-CO" w:eastAsia="en-US"/>
        </w:rPr>
        <w:t>:</w:t>
      </w:r>
    </w:p>
    <w:p w14:paraId="08CAF001" w14:textId="77777777" w:rsidR="00103650" w:rsidRPr="00103650" w:rsidRDefault="00103650">
      <w:pPr>
        <w:widowControl w:val="0"/>
        <w:jc w:val="both"/>
        <w:rPr>
          <w:rFonts w:ascii="Calibri" w:eastAsia="Calibri" w:hAnsi="Calibri" w:cs="Calibri"/>
          <w:bCs/>
          <w:lang w:val="es-CO" w:eastAsia="en-US"/>
        </w:rPr>
      </w:pPr>
    </w:p>
    <w:tbl>
      <w:tblPr>
        <w:tblW w:w="8075" w:type="dxa"/>
        <w:tblCellMar>
          <w:left w:w="70" w:type="dxa"/>
          <w:right w:w="70" w:type="dxa"/>
        </w:tblCellMar>
        <w:tblLook w:val="04A0" w:firstRow="1" w:lastRow="0" w:firstColumn="1" w:lastColumn="0" w:noHBand="0" w:noVBand="1"/>
      </w:tblPr>
      <w:tblGrid>
        <w:gridCol w:w="4760"/>
        <w:gridCol w:w="3315"/>
      </w:tblGrid>
      <w:tr w:rsidR="00D30EDC" w:rsidRPr="00776945" w14:paraId="060F402E" w14:textId="77777777" w:rsidTr="00460B43">
        <w:trPr>
          <w:trHeight w:val="290"/>
        </w:trPr>
        <w:tc>
          <w:tcPr>
            <w:tcW w:w="4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E5958" w14:textId="77777777" w:rsidR="00D30EDC" w:rsidRPr="00776945" w:rsidRDefault="00D30EDC" w:rsidP="0088034D">
            <w:pPr>
              <w:jc w:val="both"/>
              <w:rPr>
                <w:rFonts w:ascii="Calibri" w:hAnsi="Calibri" w:cs="Calibri"/>
                <w:b/>
                <w:bCs/>
                <w:color w:val="000000"/>
                <w:lang w:eastAsia="es-CO"/>
              </w:rPr>
            </w:pPr>
            <w:r w:rsidRPr="00776945">
              <w:rPr>
                <w:rFonts w:ascii="Calibri" w:hAnsi="Calibri" w:cs="Calibri"/>
                <w:b/>
                <w:bCs/>
                <w:color w:val="000000"/>
                <w:lang w:eastAsia="es-CO"/>
              </w:rPr>
              <w:t>Valor Deuda</w:t>
            </w:r>
            <w:r>
              <w:rPr>
                <w:rFonts w:ascii="Calibri" w:hAnsi="Calibri" w:cs="Calibri"/>
                <w:b/>
                <w:bCs/>
                <w:color w:val="000000"/>
                <w:lang w:eastAsia="es-CO"/>
              </w:rPr>
              <w:t xml:space="preserve"> a la fecha del fallecimiento</w:t>
            </w:r>
          </w:p>
        </w:tc>
        <w:tc>
          <w:tcPr>
            <w:tcW w:w="3315" w:type="dxa"/>
            <w:tcBorders>
              <w:top w:val="single" w:sz="4" w:space="0" w:color="auto"/>
              <w:left w:val="nil"/>
              <w:bottom w:val="single" w:sz="4" w:space="0" w:color="auto"/>
              <w:right w:val="single" w:sz="4" w:space="0" w:color="auto"/>
            </w:tcBorders>
            <w:shd w:val="clear" w:color="auto" w:fill="auto"/>
            <w:noWrap/>
            <w:vAlign w:val="bottom"/>
            <w:hideMark/>
          </w:tcPr>
          <w:p w14:paraId="65764A5A" w14:textId="77777777" w:rsidR="00D30EDC" w:rsidRPr="00776945" w:rsidRDefault="00D30EDC" w:rsidP="0088034D">
            <w:pPr>
              <w:jc w:val="both"/>
              <w:rPr>
                <w:rFonts w:ascii="Calibri" w:hAnsi="Calibri" w:cs="Calibri"/>
                <w:b/>
                <w:bCs/>
                <w:color w:val="000000"/>
                <w:lang w:eastAsia="es-CO"/>
              </w:rPr>
            </w:pPr>
            <w:r w:rsidRPr="00776945">
              <w:rPr>
                <w:rFonts w:ascii="Calibri" w:hAnsi="Calibri" w:cs="Calibri"/>
                <w:b/>
                <w:bCs/>
                <w:color w:val="000000"/>
                <w:lang w:eastAsia="es-CO"/>
              </w:rPr>
              <w:t>Reconocimiento</w:t>
            </w:r>
          </w:p>
        </w:tc>
      </w:tr>
      <w:tr w:rsidR="00D30EDC" w:rsidRPr="00776945" w14:paraId="2DF752F6" w14:textId="77777777" w:rsidTr="00460B43">
        <w:trPr>
          <w:trHeight w:val="29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121DE441" w14:textId="77777777" w:rsidR="00D30EDC" w:rsidRPr="00776945" w:rsidRDefault="00D30EDC" w:rsidP="0088034D">
            <w:pPr>
              <w:jc w:val="both"/>
              <w:rPr>
                <w:rFonts w:ascii="Calibri" w:hAnsi="Calibri" w:cs="Calibri"/>
                <w:color w:val="000000"/>
                <w:lang w:eastAsia="es-CO"/>
              </w:rPr>
            </w:pPr>
            <w:r w:rsidRPr="00776945">
              <w:rPr>
                <w:rFonts w:ascii="Calibri" w:hAnsi="Calibri" w:cs="Calibri"/>
                <w:color w:val="000000"/>
                <w:lang w:eastAsia="es-CO"/>
              </w:rPr>
              <w:t>Menor a 1.5 SMMLV</w:t>
            </w:r>
            <w:r>
              <w:rPr>
                <w:rFonts w:ascii="Calibri" w:hAnsi="Calibri" w:cs="Calibri"/>
                <w:color w:val="000000"/>
                <w:lang w:eastAsia="es-CO"/>
              </w:rPr>
              <w:t xml:space="preserve"> </w:t>
            </w:r>
          </w:p>
        </w:tc>
        <w:tc>
          <w:tcPr>
            <w:tcW w:w="3315" w:type="dxa"/>
            <w:tcBorders>
              <w:top w:val="nil"/>
              <w:left w:val="nil"/>
              <w:bottom w:val="single" w:sz="4" w:space="0" w:color="auto"/>
              <w:right w:val="single" w:sz="4" w:space="0" w:color="auto"/>
            </w:tcBorders>
            <w:shd w:val="clear" w:color="auto" w:fill="auto"/>
            <w:noWrap/>
            <w:vAlign w:val="bottom"/>
            <w:hideMark/>
          </w:tcPr>
          <w:p w14:paraId="1FCA464A" w14:textId="77777777" w:rsidR="00D30EDC" w:rsidRPr="00776945" w:rsidRDefault="00D30EDC" w:rsidP="0088034D">
            <w:pPr>
              <w:jc w:val="both"/>
              <w:rPr>
                <w:rFonts w:ascii="Calibri" w:hAnsi="Calibri" w:cs="Calibri"/>
                <w:color w:val="000000"/>
                <w:lang w:eastAsia="es-CO"/>
              </w:rPr>
            </w:pPr>
            <w:r w:rsidRPr="00776945">
              <w:rPr>
                <w:rFonts w:ascii="Calibri" w:hAnsi="Calibri" w:cs="Calibri"/>
                <w:color w:val="000000"/>
                <w:lang w:eastAsia="es-CO"/>
              </w:rPr>
              <w:t xml:space="preserve">1.5 SMMLV menos Valor Deuda </w:t>
            </w:r>
          </w:p>
        </w:tc>
      </w:tr>
      <w:tr w:rsidR="00D30EDC" w:rsidRPr="00776945" w14:paraId="36B06D61" w14:textId="77777777" w:rsidTr="00460B43">
        <w:trPr>
          <w:trHeight w:val="29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04366530" w14:textId="77777777" w:rsidR="00D30EDC" w:rsidRPr="00776945" w:rsidRDefault="00D30EDC" w:rsidP="0088034D">
            <w:pPr>
              <w:jc w:val="both"/>
              <w:rPr>
                <w:rFonts w:ascii="Calibri" w:hAnsi="Calibri" w:cs="Calibri"/>
                <w:color w:val="000000"/>
                <w:lang w:eastAsia="es-CO"/>
              </w:rPr>
            </w:pPr>
            <w:r w:rsidRPr="00776945">
              <w:rPr>
                <w:rFonts w:ascii="Calibri" w:hAnsi="Calibri" w:cs="Calibri"/>
                <w:color w:val="000000"/>
                <w:lang w:eastAsia="es-CO"/>
              </w:rPr>
              <w:t>Mayor a 1.5 SMMLV y menor a 1.8 SMMLV</w:t>
            </w:r>
          </w:p>
        </w:tc>
        <w:tc>
          <w:tcPr>
            <w:tcW w:w="3315" w:type="dxa"/>
            <w:tcBorders>
              <w:top w:val="nil"/>
              <w:left w:val="nil"/>
              <w:bottom w:val="single" w:sz="4" w:space="0" w:color="auto"/>
              <w:right w:val="single" w:sz="4" w:space="0" w:color="auto"/>
            </w:tcBorders>
            <w:shd w:val="clear" w:color="auto" w:fill="auto"/>
            <w:noWrap/>
            <w:vAlign w:val="bottom"/>
            <w:hideMark/>
          </w:tcPr>
          <w:p w14:paraId="35D4904B" w14:textId="77777777" w:rsidR="00D30EDC" w:rsidRPr="00776945" w:rsidRDefault="00D30EDC" w:rsidP="0088034D">
            <w:pPr>
              <w:jc w:val="both"/>
              <w:rPr>
                <w:rFonts w:ascii="Calibri" w:hAnsi="Calibri" w:cs="Calibri"/>
                <w:color w:val="000000"/>
                <w:lang w:eastAsia="es-CO"/>
              </w:rPr>
            </w:pPr>
            <w:r w:rsidRPr="00776945">
              <w:rPr>
                <w:rFonts w:ascii="Calibri" w:hAnsi="Calibri" w:cs="Calibri"/>
                <w:color w:val="000000"/>
                <w:lang w:eastAsia="es-CO"/>
              </w:rPr>
              <w:t xml:space="preserve">Valor Deuda </w:t>
            </w:r>
          </w:p>
        </w:tc>
      </w:tr>
      <w:tr w:rsidR="00D30EDC" w:rsidRPr="00776945" w14:paraId="4C54C010" w14:textId="77777777" w:rsidTr="00460B43">
        <w:trPr>
          <w:trHeight w:val="29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2960FDCD" w14:textId="77777777" w:rsidR="00D30EDC" w:rsidRPr="00776945" w:rsidRDefault="00D30EDC" w:rsidP="0088034D">
            <w:pPr>
              <w:jc w:val="both"/>
              <w:rPr>
                <w:rFonts w:ascii="Calibri" w:hAnsi="Calibri" w:cs="Calibri"/>
                <w:color w:val="000000"/>
                <w:lang w:eastAsia="es-CO"/>
              </w:rPr>
            </w:pPr>
            <w:r w:rsidRPr="00776945">
              <w:rPr>
                <w:rFonts w:ascii="Calibri" w:hAnsi="Calibri" w:cs="Calibri"/>
                <w:color w:val="000000"/>
                <w:lang w:eastAsia="es-CO"/>
              </w:rPr>
              <w:t>Mayor o igual a 1.8 SMMLV</w:t>
            </w:r>
          </w:p>
        </w:tc>
        <w:tc>
          <w:tcPr>
            <w:tcW w:w="3315" w:type="dxa"/>
            <w:tcBorders>
              <w:top w:val="nil"/>
              <w:left w:val="nil"/>
              <w:bottom w:val="single" w:sz="4" w:space="0" w:color="auto"/>
              <w:right w:val="single" w:sz="4" w:space="0" w:color="auto"/>
            </w:tcBorders>
            <w:shd w:val="clear" w:color="auto" w:fill="auto"/>
            <w:noWrap/>
            <w:vAlign w:val="bottom"/>
            <w:hideMark/>
          </w:tcPr>
          <w:p w14:paraId="08F579F7" w14:textId="77777777" w:rsidR="00D30EDC" w:rsidRPr="00776945" w:rsidRDefault="00D30EDC" w:rsidP="0088034D">
            <w:pPr>
              <w:jc w:val="both"/>
              <w:rPr>
                <w:rFonts w:ascii="Calibri" w:hAnsi="Calibri" w:cs="Calibri"/>
                <w:color w:val="000000"/>
                <w:lang w:eastAsia="es-CO"/>
              </w:rPr>
            </w:pPr>
            <w:r w:rsidRPr="00776945">
              <w:rPr>
                <w:rFonts w:ascii="Calibri" w:hAnsi="Calibri" w:cs="Calibri"/>
                <w:color w:val="000000"/>
                <w:lang w:eastAsia="es-CO"/>
              </w:rPr>
              <w:t>2.0 SMMLV menos Valor Deuda</w:t>
            </w:r>
          </w:p>
        </w:tc>
      </w:tr>
    </w:tbl>
    <w:p w14:paraId="0010AF04" w14:textId="77777777" w:rsidR="00D71B8E" w:rsidRPr="00D71B8E" w:rsidRDefault="00D71B8E" w:rsidP="00D71B8E">
      <w:pPr>
        <w:widowControl w:val="0"/>
        <w:jc w:val="both"/>
        <w:rPr>
          <w:rFonts w:ascii="Calibri" w:eastAsia="Calibri" w:hAnsi="Calibri" w:cs="Calibri"/>
          <w:bCs/>
          <w:lang w:val="es-CO" w:eastAsia="en-US"/>
        </w:rPr>
      </w:pPr>
    </w:p>
    <w:p w14:paraId="1B16CCE6" w14:textId="7EDA73AD" w:rsidR="00D71B8E" w:rsidRPr="00D71B8E" w:rsidRDefault="00D71B8E" w:rsidP="00D71B8E">
      <w:pPr>
        <w:widowControl w:val="0"/>
        <w:jc w:val="both"/>
        <w:rPr>
          <w:rFonts w:ascii="Calibri" w:eastAsia="Calibri" w:hAnsi="Calibri" w:cs="Calibri"/>
          <w:bCs/>
          <w:lang w:val="es-CO" w:eastAsia="en-US"/>
        </w:rPr>
      </w:pPr>
      <w:r w:rsidRPr="00D71B8E">
        <w:rPr>
          <w:rFonts w:ascii="Calibri" w:eastAsia="Calibri" w:hAnsi="Calibri" w:cs="Calibri"/>
          <w:bCs/>
          <w:lang w:val="es-CO" w:eastAsia="en-US"/>
        </w:rPr>
        <w:t>El beneficiario del tomador del crédito fallecido enunciado anteriormente es aquella persona mayor de edad, que el tomador haya relacionado como ta</w:t>
      </w:r>
      <w:r w:rsidR="001D30FD">
        <w:rPr>
          <w:rFonts w:ascii="Calibri" w:eastAsia="Calibri" w:hAnsi="Calibri" w:cs="Calibri"/>
          <w:bCs/>
          <w:lang w:val="es-CO" w:eastAsia="en-US"/>
        </w:rPr>
        <w:t>l</w:t>
      </w:r>
      <w:r w:rsidRPr="00D71B8E">
        <w:rPr>
          <w:rFonts w:ascii="Calibri" w:eastAsia="Calibri" w:hAnsi="Calibri" w:cs="Calibri"/>
          <w:bCs/>
          <w:lang w:val="es-CO" w:eastAsia="en-US"/>
        </w:rPr>
        <w:t xml:space="preserve">, en la solicitud de crédito o a través del </w:t>
      </w:r>
      <w:proofErr w:type="spellStart"/>
      <w:r w:rsidRPr="00D71B8E">
        <w:rPr>
          <w:rFonts w:ascii="Calibri" w:eastAsia="Calibri" w:hAnsi="Calibri" w:cs="Calibri"/>
          <w:bCs/>
          <w:lang w:val="es-CO" w:eastAsia="en-US"/>
        </w:rPr>
        <w:t>Contact</w:t>
      </w:r>
      <w:proofErr w:type="spellEnd"/>
      <w:r w:rsidRPr="00D71B8E">
        <w:rPr>
          <w:rFonts w:ascii="Calibri" w:eastAsia="Calibri" w:hAnsi="Calibri" w:cs="Calibri"/>
          <w:bCs/>
          <w:lang w:val="es-CO" w:eastAsia="en-US"/>
        </w:rPr>
        <w:t xml:space="preserve"> center de Somos.</w:t>
      </w:r>
    </w:p>
    <w:p w14:paraId="54BF5FFB" w14:textId="77777777" w:rsidR="00D71B8E" w:rsidRPr="00D71B8E" w:rsidRDefault="00D71B8E" w:rsidP="00D71B8E">
      <w:pPr>
        <w:widowControl w:val="0"/>
        <w:ind w:left="720"/>
        <w:jc w:val="both"/>
        <w:rPr>
          <w:rFonts w:ascii="Calibri" w:eastAsia="Calibri" w:hAnsi="Calibri" w:cs="Calibri"/>
          <w:bCs/>
          <w:lang w:val="es-CO" w:eastAsia="en-US"/>
        </w:rPr>
      </w:pPr>
      <w:r w:rsidRPr="00D71B8E">
        <w:rPr>
          <w:rFonts w:ascii="Calibri" w:eastAsia="Calibri" w:hAnsi="Calibri" w:cs="Calibri"/>
          <w:bCs/>
          <w:lang w:val="es-CO" w:eastAsia="en-US"/>
        </w:rPr>
        <w:t xml:space="preserve"> </w:t>
      </w:r>
    </w:p>
    <w:p w14:paraId="4CD21226" w14:textId="0430B400" w:rsidR="00D71B8E" w:rsidRPr="00D71B8E" w:rsidRDefault="00D71B8E" w:rsidP="005446F8">
      <w:pPr>
        <w:spacing w:after="200"/>
        <w:jc w:val="both"/>
        <w:rPr>
          <w:rFonts w:ascii="Calibri" w:eastAsia="Calibri" w:hAnsi="Calibri" w:cs="Calibri"/>
          <w:bCs/>
          <w:lang w:val="es-CO" w:eastAsia="en-US"/>
        </w:rPr>
      </w:pPr>
      <w:r w:rsidRPr="00D71B8E">
        <w:rPr>
          <w:rFonts w:ascii="Calibri" w:eastAsia="Calibri" w:hAnsi="Calibri" w:cs="Calibri"/>
          <w:bCs/>
          <w:lang w:val="es-CO" w:eastAsia="en-US"/>
        </w:rPr>
        <w:t>En todo caso, ambos beneficios, exequial y abono al pago de los servicios públicos domiciliarios, aplican a partir de la fecha de defunción del tomador y se pueden reclamar dentro de los dos (2) años siguientes a dicha fecha</w:t>
      </w:r>
      <w:r w:rsidR="00097B1F">
        <w:rPr>
          <w:rFonts w:ascii="Calibri" w:eastAsia="Calibri" w:hAnsi="Calibri" w:cs="Calibri"/>
          <w:bCs/>
          <w:lang w:val="es-CO" w:eastAsia="en-US"/>
        </w:rPr>
        <w:t>, para los fallecidos hasta el 3</w:t>
      </w:r>
      <w:r w:rsidR="00093734">
        <w:rPr>
          <w:rFonts w:ascii="Calibri" w:eastAsia="Calibri" w:hAnsi="Calibri" w:cs="Calibri"/>
          <w:bCs/>
          <w:lang w:val="es-CO" w:eastAsia="en-US"/>
        </w:rPr>
        <w:t>1</w:t>
      </w:r>
      <w:r w:rsidR="00097B1F">
        <w:rPr>
          <w:rFonts w:ascii="Calibri" w:eastAsia="Calibri" w:hAnsi="Calibri" w:cs="Calibri"/>
          <w:bCs/>
          <w:lang w:val="es-CO" w:eastAsia="en-US"/>
        </w:rPr>
        <w:t xml:space="preserve"> de </w:t>
      </w:r>
      <w:r w:rsidR="00093734">
        <w:rPr>
          <w:rFonts w:ascii="Calibri" w:eastAsia="Calibri" w:hAnsi="Calibri" w:cs="Calibri"/>
          <w:bCs/>
          <w:lang w:val="es-CO" w:eastAsia="en-US"/>
        </w:rPr>
        <w:t>octubre</w:t>
      </w:r>
      <w:r w:rsidR="00097B1F">
        <w:rPr>
          <w:rFonts w:ascii="Calibri" w:eastAsia="Calibri" w:hAnsi="Calibri" w:cs="Calibri"/>
          <w:bCs/>
          <w:lang w:val="es-CO" w:eastAsia="en-US"/>
        </w:rPr>
        <w:t xml:space="preserve"> del 2021. </w:t>
      </w:r>
      <w:r w:rsidR="003F3EF6">
        <w:rPr>
          <w:rFonts w:ascii="Calibri" w:eastAsia="Calibri" w:hAnsi="Calibri" w:cs="Calibri"/>
          <w:bCs/>
          <w:lang w:val="es-CO" w:eastAsia="en-US"/>
        </w:rPr>
        <w:t xml:space="preserve">Para los fallecidos a partir del 01 de </w:t>
      </w:r>
      <w:r w:rsidR="00F24D40">
        <w:rPr>
          <w:rFonts w:ascii="Calibri" w:eastAsia="Calibri" w:hAnsi="Calibri" w:cs="Calibri"/>
          <w:bCs/>
          <w:lang w:val="es-CO" w:eastAsia="en-US"/>
        </w:rPr>
        <w:t>noviembre</w:t>
      </w:r>
      <w:r w:rsidR="003F3EF6">
        <w:rPr>
          <w:rFonts w:ascii="Calibri" w:eastAsia="Calibri" w:hAnsi="Calibri" w:cs="Calibri"/>
          <w:bCs/>
          <w:lang w:val="es-CO" w:eastAsia="en-US"/>
        </w:rPr>
        <w:t xml:space="preserve"> del 2021</w:t>
      </w:r>
      <w:r w:rsidR="00553002">
        <w:rPr>
          <w:rFonts w:ascii="Calibri" w:eastAsia="Calibri" w:hAnsi="Calibri" w:cs="Calibri"/>
          <w:bCs/>
          <w:lang w:val="es-CO" w:eastAsia="en-US"/>
        </w:rPr>
        <w:t xml:space="preserve"> </w:t>
      </w:r>
      <w:r w:rsidR="005446F8" w:rsidRPr="005446F8">
        <w:rPr>
          <w:rFonts w:ascii="Calibri" w:eastAsia="Calibri" w:hAnsi="Calibri" w:cs="Calibri"/>
          <w:bCs/>
          <w:lang w:val="es-CO" w:eastAsia="en-US"/>
        </w:rPr>
        <w:t>se pueden reclamar</w:t>
      </w:r>
      <w:r w:rsidR="005446F8">
        <w:rPr>
          <w:rFonts w:ascii="Calibri" w:eastAsia="Calibri" w:hAnsi="Calibri" w:cs="Calibri"/>
          <w:bCs/>
          <w:lang w:val="es-CO" w:eastAsia="en-US"/>
        </w:rPr>
        <w:t xml:space="preserve"> </w:t>
      </w:r>
      <w:r w:rsidR="005446F8" w:rsidRPr="005446F8">
        <w:rPr>
          <w:rFonts w:ascii="Calibri" w:eastAsia="Calibri" w:hAnsi="Calibri" w:cs="Calibri"/>
          <w:bCs/>
          <w:lang w:val="es-CO" w:eastAsia="en-US"/>
        </w:rPr>
        <w:t xml:space="preserve">dentro de los de los doce (12) meses siguientes a </w:t>
      </w:r>
      <w:r w:rsidR="00717048">
        <w:rPr>
          <w:rFonts w:ascii="Calibri" w:eastAsia="Calibri" w:hAnsi="Calibri" w:cs="Calibri"/>
          <w:bCs/>
          <w:lang w:val="es-CO" w:eastAsia="en-US"/>
        </w:rPr>
        <w:t>la</w:t>
      </w:r>
      <w:r w:rsidR="005446F8" w:rsidRPr="005446F8">
        <w:rPr>
          <w:rFonts w:ascii="Calibri" w:eastAsia="Calibri" w:hAnsi="Calibri" w:cs="Calibri"/>
          <w:bCs/>
          <w:lang w:val="es-CO" w:eastAsia="en-US"/>
        </w:rPr>
        <w:t xml:space="preserve"> fecha</w:t>
      </w:r>
      <w:r w:rsidR="00717048">
        <w:rPr>
          <w:rFonts w:ascii="Calibri" w:eastAsia="Calibri" w:hAnsi="Calibri" w:cs="Calibri"/>
          <w:bCs/>
          <w:lang w:val="es-CO" w:eastAsia="en-US"/>
        </w:rPr>
        <w:t xml:space="preserve"> del </w:t>
      </w:r>
      <w:r w:rsidR="004B5AB0">
        <w:rPr>
          <w:rFonts w:ascii="Calibri" w:eastAsia="Calibri" w:hAnsi="Calibri" w:cs="Calibri"/>
          <w:bCs/>
          <w:lang w:val="es-CO" w:eastAsia="en-US"/>
        </w:rPr>
        <w:t>deceso</w:t>
      </w:r>
      <w:r w:rsidRPr="00D71B8E">
        <w:rPr>
          <w:rFonts w:ascii="Calibri" w:eastAsia="Calibri" w:hAnsi="Calibri" w:cs="Calibri"/>
          <w:bCs/>
          <w:lang w:val="es-CO" w:eastAsia="en-US"/>
        </w:rPr>
        <w:t xml:space="preserve">. Siempre se deberá aportar copia del registro civil de defunción, copia de la cédula de ciudadanía del tomador del crédito, y copia de la cédula de ciudadanía o extranjería del beneficiario, si lo hubiera. </w:t>
      </w:r>
      <w:r w:rsidRPr="00D71B8E">
        <w:rPr>
          <w:rFonts w:ascii="Calibri" w:eastAsia="Calibri" w:hAnsi="Calibri" w:cs="Calibri"/>
          <w:bCs/>
          <w:lang w:val="es-CO" w:eastAsia="en-US"/>
        </w:rPr>
        <w:lastRenderedPageBreak/>
        <w:t>Este beneficio no se entrega en dinero, es exclusivo para el pago de servicios públicos domiciliarios prestados por EPM.</w:t>
      </w:r>
    </w:p>
    <w:p w14:paraId="320F2036" w14:textId="31146C94" w:rsidR="00D71B8E" w:rsidRPr="00D71B8E" w:rsidRDefault="00D71B8E" w:rsidP="00D71B8E">
      <w:pPr>
        <w:spacing w:after="200"/>
        <w:jc w:val="both"/>
        <w:rPr>
          <w:rFonts w:ascii="Calibri" w:eastAsia="Calibri" w:hAnsi="Calibri" w:cs="Calibri"/>
          <w:bCs/>
          <w:lang w:val="es-CO" w:eastAsia="en-US"/>
        </w:rPr>
      </w:pPr>
      <w:r w:rsidRPr="00D71B8E">
        <w:rPr>
          <w:rFonts w:ascii="Calibri" w:eastAsia="Calibri" w:hAnsi="Calibri" w:cs="Calibri"/>
          <w:bCs/>
          <w:lang w:val="es-CO" w:eastAsia="en-US"/>
        </w:rPr>
        <w:t xml:space="preserve">Para los clientes Hogares con crédito rotativo sin tarjeta, este beneficio aplica a partir de las compras que se realicen desde el 01 de octubre de 2020.  </w:t>
      </w:r>
    </w:p>
    <w:p w14:paraId="09537A62" w14:textId="77777777" w:rsidR="00D71B8E" w:rsidRPr="00D71B8E" w:rsidRDefault="00D71B8E" w:rsidP="00D71B8E">
      <w:pPr>
        <w:spacing w:after="200"/>
        <w:jc w:val="both"/>
        <w:rPr>
          <w:rFonts w:ascii="Calibri" w:eastAsia="Calibri" w:hAnsi="Calibri" w:cs="Calibri"/>
          <w:bCs/>
          <w:lang w:val="es-CO" w:eastAsia="en-US"/>
        </w:rPr>
      </w:pPr>
      <w:r w:rsidRPr="00D71B8E">
        <w:rPr>
          <w:rFonts w:ascii="Calibri" w:eastAsia="Calibri" w:hAnsi="Calibri" w:cs="Calibri"/>
          <w:bCs/>
          <w:lang w:val="es-CO" w:eastAsia="en-US"/>
        </w:rPr>
        <w:t xml:space="preserve">EPM se reserva la facultad de modificar las condiciones, suspender o terminar el reconocimiento de este beneficio a partir de una fecha específica, para lo cual se dará aviso previamente, usando como mínimo el portal web y el correo electrónico de aquellos clientes que hayan suministrado este dato. Además, podrá usar el </w:t>
      </w:r>
      <w:proofErr w:type="spellStart"/>
      <w:r w:rsidRPr="00D71B8E">
        <w:rPr>
          <w:rFonts w:ascii="Calibri" w:eastAsia="Calibri" w:hAnsi="Calibri" w:cs="Calibri"/>
          <w:bCs/>
          <w:lang w:val="es-CO" w:eastAsia="en-US"/>
        </w:rPr>
        <w:t>contact</w:t>
      </w:r>
      <w:proofErr w:type="spellEnd"/>
      <w:r w:rsidRPr="00D71B8E">
        <w:rPr>
          <w:rFonts w:ascii="Calibri" w:eastAsia="Calibri" w:hAnsi="Calibri" w:cs="Calibri"/>
          <w:bCs/>
          <w:lang w:val="es-CO" w:eastAsia="en-US"/>
        </w:rPr>
        <w:t xml:space="preserve"> center Somos y/o mensajes de texto.</w:t>
      </w:r>
    </w:p>
    <w:p w14:paraId="628AAF02" w14:textId="77777777" w:rsidR="00D71B8E" w:rsidRPr="00D71B8E" w:rsidRDefault="00D71B8E" w:rsidP="00D71B8E">
      <w:pPr>
        <w:spacing w:after="200"/>
        <w:jc w:val="both"/>
        <w:rPr>
          <w:rFonts w:ascii="Calibri" w:eastAsia="Calibri" w:hAnsi="Calibri" w:cs="Calibri"/>
          <w:b/>
          <w:lang w:val="es-CO" w:eastAsia="en-US"/>
        </w:rPr>
      </w:pPr>
    </w:p>
    <w:p w14:paraId="7D68BC69" w14:textId="77777777" w:rsidR="00D71B8E" w:rsidRPr="00D71B8E" w:rsidRDefault="00D71B8E" w:rsidP="00D71B8E">
      <w:pPr>
        <w:keepNext/>
        <w:keepLines/>
        <w:numPr>
          <w:ilvl w:val="1"/>
          <w:numId w:val="47"/>
        </w:numPr>
        <w:spacing w:after="170" w:line="276" w:lineRule="auto"/>
        <w:jc w:val="center"/>
        <w:outlineLvl w:val="1"/>
        <w:rPr>
          <w:rFonts w:ascii="Calibri" w:eastAsia="Batang" w:hAnsi="Calibri" w:cs="Calibri"/>
          <w:b/>
          <w:caps/>
          <w:kern w:val="20"/>
          <w:lang w:eastAsia="en-US"/>
        </w:rPr>
      </w:pPr>
      <w:bookmarkStart w:id="43" w:name="_Toc45113150"/>
      <w:bookmarkStart w:id="44" w:name="_Toc46327700"/>
      <w:r w:rsidRPr="00D71B8E">
        <w:rPr>
          <w:rFonts w:ascii="Calibri" w:eastAsia="Batang" w:hAnsi="Calibri" w:cs="Calibri"/>
          <w:b/>
          <w:caps/>
          <w:kern w:val="20"/>
          <w:lang w:eastAsia="en-US"/>
        </w:rPr>
        <w:t>ELEMENTO BENEFICIOS SOMOS</w:t>
      </w:r>
      <w:bookmarkEnd w:id="43"/>
      <w:bookmarkEnd w:id="44"/>
    </w:p>
    <w:p w14:paraId="3610FC6F" w14:textId="5405AD9F" w:rsidR="00D71B8E" w:rsidRDefault="00D71B8E" w:rsidP="00D71B8E">
      <w:pPr>
        <w:spacing w:after="200"/>
        <w:contextualSpacing/>
        <w:jc w:val="both"/>
        <w:rPr>
          <w:rFonts w:ascii="Calibri" w:eastAsia="Calibri" w:hAnsi="Calibri" w:cs="Calibri"/>
          <w:lang w:val="es-CO" w:eastAsia="en-US"/>
        </w:rPr>
      </w:pPr>
      <w:r w:rsidRPr="00D71B8E">
        <w:rPr>
          <w:rFonts w:ascii="Calibri" w:eastAsia="Calibri" w:hAnsi="Calibri" w:cs="Calibri"/>
          <w:lang w:val="es-CO" w:eastAsia="en-US"/>
        </w:rPr>
        <w:t xml:space="preserve">Dentro de los beneficios y acciones de este elemento, se encuentran, entre otras, las siguientes: </w:t>
      </w:r>
    </w:p>
    <w:p w14:paraId="78E28879" w14:textId="77777777" w:rsidR="00CD37B2" w:rsidRPr="00D71B8E" w:rsidRDefault="00CD37B2" w:rsidP="00D71B8E">
      <w:pPr>
        <w:spacing w:after="200"/>
        <w:contextualSpacing/>
        <w:jc w:val="both"/>
        <w:rPr>
          <w:rFonts w:ascii="Calibri" w:eastAsia="Calibri" w:hAnsi="Calibri" w:cs="Calibri"/>
          <w:lang w:val="es-CO" w:eastAsia="en-US"/>
        </w:rPr>
      </w:pPr>
    </w:p>
    <w:p w14:paraId="44B10491" w14:textId="77777777" w:rsidR="00D71B8E" w:rsidRPr="00D71B8E" w:rsidRDefault="00D71B8E" w:rsidP="00D71B8E">
      <w:pPr>
        <w:keepNext/>
        <w:keepLines/>
        <w:outlineLvl w:val="2"/>
        <w:rPr>
          <w:rFonts w:ascii="Calibri" w:hAnsi="Calibri" w:cs="Calibri"/>
          <w:b/>
          <w:lang w:val="es-CO" w:eastAsia="en-US"/>
        </w:rPr>
      </w:pPr>
      <w:bookmarkStart w:id="45" w:name="_Toc45113151"/>
      <w:bookmarkStart w:id="46" w:name="_Toc46327701"/>
      <w:r w:rsidRPr="00D71B8E">
        <w:rPr>
          <w:rFonts w:ascii="Calibri" w:hAnsi="Calibri" w:cs="Calibri"/>
          <w:b/>
          <w:lang w:val="es-CO" w:eastAsia="en-US"/>
        </w:rPr>
        <w:t>1.2.1. ALIANZAS CON OTROS PROGRAMAS DE BENEFICIOS</w:t>
      </w:r>
      <w:bookmarkEnd w:id="45"/>
      <w:bookmarkEnd w:id="46"/>
    </w:p>
    <w:p w14:paraId="56090B23" w14:textId="77777777" w:rsidR="00D71B8E" w:rsidRPr="00D71B8E" w:rsidRDefault="00D71B8E" w:rsidP="00D71B8E">
      <w:pPr>
        <w:spacing w:after="200"/>
        <w:contextualSpacing/>
        <w:jc w:val="both"/>
        <w:rPr>
          <w:rFonts w:ascii="Calibri" w:eastAsia="Calibri" w:hAnsi="Calibri" w:cs="Calibri"/>
          <w:b/>
          <w:lang w:val="es-CO" w:eastAsia="en-US"/>
        </w:rPr>
      </w:pPr>
    </w:p>
    <w:p w14:paraId="33FD1D1A" w14:textId="77777777" w:rsidR="00D71B8E" w:rsidRPr="00D71B8E" w:rsidRDefault="00D71B8E" w:rsidP="00D71B8E">
      <w:pPr>
        <w:spacing w:after="200"/>
        <w:contextualSpacing/>
        <w:jc w:val="both"/>
        <w:rPr>
          <w:rFonts w:ascii="Calibri" w:eastAsia="Calibri" w:hAnsi="Calibri" w:cs="Calibri"/>
          <w:lang w:val="es-CO" w:eastAsia="en-US"/>
        </w:rPr>
      </w:pPr>
      <w:bookmarkStart w:id="47" w:name="_Hlk521916268"/>
      <w:r w:rsidRPr="00D71B8E">
        <w:rPr>
          <w:rFonts w:ascii="Calibri" w:eastAsia="Calibri" w:hAnsi="Calibri" w:cs="Calibri"/>
          <w:lang w:val="es-CO" w:eastAsia="en-US"/>
        </w:rPr>
        <w:t xml:space="preserve">Son las alianzas que podrá hacer EPM con personas naturales o jurídicas que cuenten con ofertas de beneficios para sus clientes o programas de acumulación y entrega de beneficios materializados por cada aliado en forma de puntos, millas, estrellas, entre otros como este los denomine. Lo anterior, con el fin de que los miembros del programa Somos tengan la posibilidad de acceder a beneficios como el abono al pago de la factura de servicios públicos domiciliarios o en otros productos y servicios ofrecidos por EPM. Para ello, dichos clientes, deberán estar inscritos en el programa del aliado y como miembros del programa Somos. </w:t>
      </w:r>
    </w:p>
    <w:p w14:paraId="10522AB1" w14:textId="77777777" w:rsidR="00D71B8E" w:rsidRPr="00D71B8E" w:rsidRDefault="00D71B8E" w:rsidP="00D71B8E">
      <w:pPr>
        <w:spacing w:after="200"/>
        <w:contextualSpacing/>
        <w:jc w:val="both"/>
        <w:rPr>
          <w:rFonts w:ascii="Calibri" w:eastAsia="Calibri" w:hAnsi="Calibri" w:cs="Calibri"/>
          <w:lang w:val="es-CO" w:eastAsia="en-US"/>
        </w:rPr>
      </w:pPr>
    </w:p>
    <w:p w14:paraId="3B3C7D47" w14:textId="77777777" w:rsidR="00D71B8E" w:rsidRPr="00D71B8E" w:rsidRDefault="00D71B8E" w:rsidP="00D71B8E">
      <w:pPr>
        <w:spacing w:after="200"/>
        <w:contextualSpacing/>
        <w:jc w:val="both"/>
        <w:rPr>
          <w:rFonts w:ascii="Calibri" w:eastAsia="Calibri" w:hAnsi="Calibri" w:cs="Calibri"/>
          <w:lang w:val="es-CO" w:eastAsia="en-US"/>
        </w:rPr>
      </w:pPr>
      <w:r w:rsidRPr="00D71B8E">
        <w:rPr>
          <w:rFonts w:ascii="Calibri" w:eastAsia="Calibri" w:hAnsi="Calibri" w:cs="Calibri"/>
          <w:lang w:val="es-CO" w:eastAsia="en-US"/>
        </w:rPr>
        <w:t xml:space="preserve">Las reglas de acumulación y redención se pactarán con el aliado en el respectivo convenio, </w:t>
      </w:r>
      <w:proofErr w:type="gramStart"/>
      <w:r w:rsidRPr="00D71B8E">
        <w:rPr>
          <w:rFonts w:ascii="Calibri" w:eastAsia="Calibri" w:hAnsi="Calibri" w:cs="Calibri"/>
          <w:lang w:val="es-CO" w:eastAsia="en-US"/>
        </w:rPr>
        <w:t>de acuerdo a</w:t>
      </w:r>
      <w:proofErr w:type="gramEnd"/>
      <w:r w:rsidRPr="00D71B8E">
        <w:rPr>
          <w:rFonts w:ascii="Calibri" w:eastAsia="Calibri" w:hAnsi="Calibri" w:cs="Calibri"/>
          <w:lang w:val="es-CO" w:eastAsia="en-US"/>
        </w:rPr>
        <w:t xml:space="preserve"> los comportamientos que se pretendan incentivar en los miembros del Programa Somos y las necesidades y estrategias comerciales de EPM. Cuando se trate de redención en abono a la factura de servicios públicos domiciliarios se aplicará, en su respectivo orden, a la cuenta de acueducto, alcantarillado, energía y gas, hasta que el monto correspondiente se agote. Si el monto no se agota en la primera factura, se continuará aplicando en la siguiente, de la misma manera.</w:t>
      </w:r>
    </w:p>
    <w:p w14:paraId="1A9ED062" w14:textId="77777777" w:rsidR="00D71B8E" w:rsidRPr="00D71B8E" w:rsidRDefault="00D71B8E" w:rsidP="00D71B8E">
      <w:pPr>
        <w:spacing w:after="200"/>
        <w:contextualSpacing/>
        <w:jc w:val="both"/>
        <w:rPr>
          <w:rFonts w:ascii="Calibri" w:eastAsia="Calibri" w:hAnsi="Calibri" w:cs="Calibri"/>
          <w:lang w:val="es-CO" w:eastAsia="en-US"/>
        </w:rPr>
      </w:pPr>
    </w:p>
    <w:p w14:paraId="59ACECEF" w14:textId="77777777" w:rsidR="00D71B8E" w:rsidRPr="00D71B8E" w:rsidRDefault="00D71B8E" w:rsidP="00D71B8E">
      <w:pPr>
        <w:spacing w:after="200"/>
        <w:contextualSpacing/>
        <w:jc w:val="both"/>
        <w:rPr>
          <w:rFonts w:ascii="Calibri" w:eastAsia="Calibri" w:hAnsi="Calibri" w:cs="Calibri"/>
          <w:lang w:val="es-CO" w:eastAsia="en-US"/>
        </w:rPr>
      </w:pPr>
      <w:r w:rsidRPr="00D71B8E">
        <w:rPr>
          <w:rFonts w:ascii="Calibri" w:eastAsia="Calibri" w:hAnsi="Calibri" w:cs="Calibri"/>
          <w:lang w:val="es-CO" w:eastAsia="en-US"/>
        </w:rPr>
        <w:t xml:space="preserve">En todo caso, la forma en que los clientes del Aliado y del programa Somos pueden acceder a los beneficios del programa del aliado (reglas de acumulación y redención, entre otros), consistentes en el abono al pago de la factura de servicios públicos domiciliarios o en otros productos y servicios ofrecidos por EPM, se regirá por los términos y condiciones del </w:t>
      </w:r>
      <w:r w:rsidRPr="00D71B8E">
        <w:rPr>
          <w:rFonts w:ascii="Calibri" w:eastAsia="Calibri" w:hAnsi="Calibri" w:cs="Calibri"/>
          <w:lang w:val="es-CO" w:eastAsia="en-US"/>
        </w:rPr>
        <w:lastRenderedPageBreak/>
        <w:t xml:space="preserve">programa del aliado y cualquier petición, reclamación o queja, deberá ser atendida por este último. </w:t>
      </w:r>
    </w:p>
    <w:p w14:paraId="5A0A628A" w14:textId="77777777" w:rsidR="00D71B8E" w:rsidRPr="00D71B8E" w:rsidRDefault="00D71B8E" w:rsidP="00D71B8E">
      <w:pPr>
        <w:spacing w:after="200"/>
        <w:contextualSpacing/>
        <w:jc w:val="both"/>
        <w:rPr>
          <w:rFonts w:ascii="Calibri" w:eastAsia="Calibri" w:hAnsi="Calibri" w:cs="Calibri"/>
          <w:lang w:val="es-CO" w:eastAsia="en-US"/>
        </w:rPr>
      </w:pPr>
    </w:p>
    <w:p w14:paraId="5B73408B" w14:textId="098F7E94" w:rsidR="00D71B8E" w:rsidRDefault="00D71B8E" w:rsidP="00D71B8E">
      <w:pPr>
        <w:spacing w:after="200"/>
        <w:contextualSpacing/>
        <w:jc w:val="both"/>
        <w:rPr>
          <w:rFonts w:ascii="Calibri" w:eastAsia="Calibri" w:hAnsi="Calibri" w:cs="Calibri"/>
          <w:lang w:val="es-CO" w:eastAsia="en-US"/>
        </w:rPr>
      </w:pPr>
      <w:r w:rsidRPr="00D71B8E">
        <w:rPr>
          <w:rFonts w:ascii="Calibri" w:eastAsia="Calibri" w:hAnsi="Calibri" w:cs="Calibri"/>
          <w:lang w:val="es-CO" w:eastAsia="en-US"/>
        </w:rPr>
        <w:t xml:space="preserve">EPM no es responsable frente a los efectos por la no aplicación oportuna de estos beneficios, derivada de la no transferencia de los recursos por parte del aliado a EPM. </w:t>
      </w:r>
    </w:p>
    <w:p w14:paraId="60F7A6DD" w14:textId="77777777" w:rsidR="003C4CE8" w:rsidRPr="00D71B8E" w:rsidRDefault="003C4CE8" w:rsidP="00D71B8E">
      <w:pPr>
        <w:spacing w:after="200"/>
        <w:contextualSpacing/>
        <w:jc w:val="both"/>
        <w:rPr>
          <w:rFonts w:ascii="Calibri" w:eastAsia="Calibri" w:hAnsi="Calibri" w:cs="Calibri"/>
          <w:lang w:val="es-CO" w:eastAsia="en-US"/>
        </w:rPr>
      </w:pPr>
    </w:p>
    <w:p w14:paraId="6F7FEA5D" w14:textId="77777777" w:rsidR="00D71B8E" w:rsidRPr="00D71B8E" w:rsidRDefault="00D71B8E" w:rsidP="00D71B8E">
      <w:pPr>
        <w:keepNext/>
        <w:keepLines/>
        <w:outlineLvl w:val="2"/>
        <w:rPr>
          <w:rFonts w:ascii="Calibri" w:hAnsi="Calibri" w:cs="Calibri"/>
          <w:b/>
          <w:lang w:val="es-CO" w:eastAsia="en-US"/>
        </w:rPr>
      </w:pPr>
      <w:bookmarkStart w:id="48" w:name="_Toc45113152"/>
      <w:bookmarkStart w:id="49" w:name="_Toc46327702"/>
      <w:r w:rsidRPr="00D71B8E">
        <w:rPr>
          <w:rFonts w:ascii="Calibri" w:hAnsi="Calibri" w:cs="Calibri"/>
          <w:b/>
          <w:lang w:val="es-CO" w:eastAsia="en-US"/>
        </w:rPr>
        <w:t>1.2.2. ALIANZAS PARA DESCUENTOS, EVENTOS, OBSEQUIOS, ENTRE OTROS</w:t>
      </w:r>
      <w:bookmarkEnd w:id="48"/>
      <w:bookmarkEnd w:id="49"/>
    </w:p>
    <w:p w14:paraId="194ED1C5" w14:textId="77777777" w:rsidR="00D71B8E" w:rsidRPr="00D71B8E" w:rsidRDefault="00D71B8E" w:rsidP="00D71B8E">
      <w:pPr>
        <w:spacing w:after="200"/>
        <w:contextualSpacing/>
        <w:jc w:val="both"/>
        <w:rPr>
          <w:rFonts w:ascii="Calibri" w:eastAsia="Calibri" w:hAnsi="Calibri" w:cs="Calibri"/>
          <w:lang w:val="es-CO" w:eastAsia="en-US"/>
        </w:rPr>
      </w:pPr>
    </w:p>
    <w:p w14:paraId="7FD24043" w14:textId="77777777" w:rsidR="00D71B8E" w:rsidRPr="00D71B8E" w:rsidRDefault="00D71B8E" w:rsidP="00D71B8E">
      <w:pPr>
        <w:spacing w:after="200"/>
        <w:contextualSpacing/>
        <w:jc w:val="both"/>
        <w:rPr>
          <w:rFonts w:ascii="Calibri" w:eastAsia="Calibri" w:hAnsi="Calibri" w:cs="Calibri"/>
          <w:lang w:val="es-CO" w:eastAsia="en-US"/>
        </w:rPr>
      </w:pPr>
      <w:r w:rsidRPr="00D71B8E">
        <w:rPr>
          <w:rFonts w:ascii="Calibri" w:eastAsia="Calibri" w:hAnsi="Calibri" w:cs="Calibri"/>
          <w:lang w:val="es-CO" w:eastAsia="en-US"/>
        </w:rPr>
        <w:t xml:space="preserve">Son las alianzas que podrá hacer EPM, sin que esta realice aportes en dinero, con personas naturales o jurídicas con el fin de incentivar ciertos comportamientos definidos por el Programa y brindar, entre otros, los siguientes tipos de beneficios a los clientes Somos: </w:t>
      </w:r>
    </w:p>
    <w:p w14:paraId="3FF85867" w14:textId="77777777" w:rsidR="00D71B8E" w:rsidRPr="00D71B8E" w:rsidRDefault="00D71B8E" w:rsidP="00D71B8E">
      <w:pPr>
        <w:widowControl w:val="0"/>
        <w:numPr>
          <w:ilvl w:val="0"/>
          <w:numId w:val="26"/>
        </w:numPr>
        <w:spacing w:after="200" w:line="276" w:lineRule="auto"/>
        <w:contextualSpacing/>
        <w:jc w:val="both"/>
        <w:rPr>
          <w:rFonts w:ascii="Calibri" w:hAnsi="Calibri" w:cs="Calibri"/>
          <w:snapToGrid w:val="0"/>
          <w:lang w:val="es-CO"/>
        </w:rPr>
      </w:pPr>
      <w:r w:rsidRPr="00D71B8E">
        <w:rPr>
          <w:rFonts w:ascii="Calibri" w:hAnsi="Calibri" w:cs="Calibri"/>
          <w:b/>
          <w:snapToGrid w:val="0"/>
          <w:lang w:val="es-CO"/>
        </w:rPr>
        <w:t>Descuentos de temporada</w:t>
      </w:r>
      <w:r w:rsidRPr="00D71B8E">
        <w:rPr>
          <w:rFonts w:ascii="Calibri" w:hAnsi="Calibri" w:cs="Calibri"/>
          <w:snapToGrid w:val="0"/>
          <w:lang w:val="es-CO"/>
        </w:rPr>
        <w:t xml:space="preserve">: descuento ofrecido durante un periodo de tiempo mayor a tres (3) días, por el Aliado a los clientes Somos que se identifiquen como tal y realicen cierto comportamiento definido por el Programa. </w:t>
      </w:r>
    </w:p>
    <w:p w14:paraId="3564503E" w14:textId="77777777" w:rsidR="00D71B8E" w:rsidRPr="00D71B8E" w:rsidRDefault="00D71B8E" w:rsidP="00D71B8E">
      <w:pPr>
        <w:widowControl w:val="0"/>
        <w:numPr>
          <w:ilvl w:val="0"/>
          <w:numId w:val="26"/>
        </w:numPr>
        <w:spacing w:after="200" w:line="276" w:lineRule="auto"/>
        <w:contextualSpacing/>
        <w:jc w:val="both"/>
        <w:rPr>
          <w:rFonts w:ascii="Calibri" w:hAnsi="Calibri" w:cs="Calibri"/>
          <w:snapToGrid w:val="0"/>
          <w:lang w:val="es-CO"/>
        </w:rPr>
      </w:pPr>
      <w:r w:rsidRPr="00D71B8E">
        <w:rPr>
          <w:rFonts w:ascii="Calibri" w:hAnsi="Calibri" w:cs="Calibri"/>
          <w:b/>
          <w:snapToGrid w:val="0"/>
          <w:lang w:val="es-CO"/>
        </w:rPr>
        <w:t>Mega Descuentos</w:t>
      </w:r>
      <w:r w:rsidRPr="00D71B8E">
        <w:rPr>
          <w:rFonts w:ascii="Calibri" w:hAnsi="Calibri" w:cs="Calibri"/>
          <w:snapToGrid w:val="0"/>
          <w:lang w:val="es-CO"/>
        </w:rPr>
        <w:t xml:space="preserve">: descuento mayor al 30% durante un periodo de tiempo menor a tres (3) días, ofrecido por el Aliado a los clientes Somos que se identifiquen como tal y realicen cierto comportamiento definido por el Programa. </w:t>
      </w:r>
    </w:p>
    <w:p w14:paraId="646738C8" w14:textId="77777777" w:rsidR="00D71B8E" w:rsidRPr="00D71B8E" w:rsidRDefault="00D71B8E" w:rsidP="00D71B8E">
      <w:pPr>
        <w:widowControl w:val="0"/>
        <w:numPr>
          <w:ilvl w:val="0"/>
          <w:numId w:val="26"/>
        </w:numPr>
        <w:spacing w:after="200" w:line="276" w:lineRule="auto"/>
        <w:contextualSpacing/>
        <w:jc w:val="both"/>
        <w:rPr>
          <w:rFonts w:ascii="Calibri" w:hAnsi="Calibri" w:cs="Calibri"/>
          <w:snapToGrid w:val="0"/>
          <w:lang w:val="es-CO"/>
        </w:rPr>
      </w:pPr>
      <w:r w:rsidRPr="00D71B8E">
        <w:rPr>
          <w:rFonts w:ascii="Calibri" w:hAnsi="Calibri" w:cs="Calibri"/>
          <w:b/>
          <w:snapToGrid w:val="0"/>
          <w:lang w:val="es-CO"/>
        </w:rPr>
        <w:t>Descuentos de Largo Plazo</w:t>
      </w:r>
      <w:r w:rsidRPr="00D71B8E">
        <w:rPr>
          <w:rFonts w:ascii="Calibri" w:hAnsi="Calibri" w:cs="Calibri"/>
          <w:snapToGrid w:val="0"/>
          <w:lang w:val="es-CO"/>
        </w:rPr>
        <w:t>: descuento ofrecido en los términos anteriores durante un periodo de tiempo mayor a seis (6) meses.</w:t>
      </w:r>
    </w:p>
    <w:p w14:paraId="66FA3DD3" w14:textId="77777777" w:rsidR="00D71B8E" w:rsidRPr="00D71B8E" w:rsidRDefault="00D71B8E" w:rsidP="00D71B8E">
      <w:pPr>
        <w:widowControl w:val="0"/>
        <w:numPr>
          <w:ilvl w:val="0"/>
          <w:numId w:val="26"/>
        </w:numPr>
        <w:spacing w:after="200" w:line="276" w:lineRule="auto"/>
        <w:contextualSpacing/>
        <w:jc w:val="both"/>
        <w:rPr>
          <w:rFonts w:ascii="Calibri" w:hAnsi="Calibri" w:cs="Calibri"/>
          <w:snapToGrid w:val="0"/>
          <w:lang w:val="es-CO"/>
        </w:rPr>
      </w:pPr>
      <w:r w:rsidRPr="00D71B8E">
        <w:rPr>
          <w:rFonts w:ascii="Calibri" w:hAnsi="Calibri" w:cs="Calibri"/>
          <w:b/>
          <w:snapToGrid w:val="0"/>
          <w:lang w:val="es-CO"/>
        </w:rPr>
        <w:t>Boletería</w:t>
      </w:r>
      <w:r w:rsidRPr="00D71B8E">
        <w:rPr>
          <w:rFonts w:ascii="Calibri" w:hAnsi="Calibri" w:cs="Calibri"/>
          <w:snapToGrid w:val="0"/>
          <w:lang w:val="es-CO"/>
        </w:rPr>
        <w:t>: con el fin de incentivar los comportamientos que defina el Programa, el Aliado podrá entregar con descuento o de manera gratuita, boletería para acceder a alguna experiencia, a los clientes del Programa.</w:t>
      </w:r>
    </w:p>
    <w:p w14:paraId="2922BA72" w14:textId="77777777" w:rsidR="00D71B8E" w:rsidRPr="00D71B8E" w:rsidRDefault="00D71B8E" w:rsidP="00D71B8E">
      <w:pPr>
        <w:widowControl w:val="0"/>
        <w:numPr>
          <w:ilvl w:val="0"/>
          <w:numId w:val="26"/>
        </w:numPr>
        <w:spacing w:after="200" w:line="276" w:lineRule="auto"/>
        <w:contextualSpacing/>
        <w:jc w:val="both"/>
        <w:rPr>
          <w:rFonts w:ascii="Calibri" w:hAnsi="Calibri" w:cs="Calibri"/>
          <w:snapToGrid w:val="0"/>
          <w:lang w:val="es-CO"/>
        </w:rPr>
      </w:pPr>
      <w:r w:rsidRPr="00D71B8E">
        <w:rPr>
          <w:rFonts w:ascii="Calibri" w:hAnsi="Calibri" w:cs="Calibri"/>
          <w:b/>
          <w:snapToGrid w:val="0"/>
          <w:lang w:val="es-CO"/>
        </w:rPr>
        <w:t xml:space="preserve">Obsequios o </w:t>
      </w:r>
      <w:proofErr w:type="spellStart"/>
      <w:r w:rsidRPr="00D71B8E">
        <w:rPr>
          <w:rFonts w:ascii="Calibri" w:hAnsi="Calibri" w:cs="Calibri"/>
          <w:b/>
          <w:snapToGrid w:val="0"/>
          <w:lang w:val="es-CO"/>
        </w:rPr>
        <w:t>Sampling</w:t>
      </w:r>
      <w:proofErr w:type="spellEnd"/>
      <w:r w:rsidRPr="00D71B8E">
        <w:rPr>
          <w:rFonts w:ascii="Calibri" w:hAnsi="Calibri" w:cs="Calibri"/>
          <w:snapToGrid w:val="0"/>
          <w:lang w:val="es-CO"/>
        </w:rPr>
        <w:t xml:space="preserve">: con el fin de incentivar los comportamientos que defina el Programa, el Aliado podrá entregar producto gratuito a los clientes del Programa. </w:t>
      </w:r>
    </w:p>
    <w:p w14:paraId="34576561" w14:textId="77777777" w:rsidR="00D71B8E" w:rsidRPr="00D71B8E" w:rsidRDefault="00D71B8E" w:rsidP="00D71B8E">
      <w:pPr>
        <w:widowControl w:val="0"/>
        <w:numPr>
          <w:ilvl w:val="0"/>
          <w:numId w:val="26"/>
        </w:numPr>
        <w:spacing w:after="200" w:line="276" w:lineRule="auto"/>
        <w:contextualSpacing/>
        <w:jc w:val="both"/>
        <w:rPr>
          <w:rFonts w:ascii="Calibri" w:hAnsi="Calibri" w:cs="Calibri"/>
          <w:snapToGrid w:val="0"/>
          <w:lang w:val="es-CO"/>
        </w:rPr>
      </w:pPr>
      <w:r w:rsidRPr="00D71B8E">
        <w:rPr>
          <w:rFonts w:ascii="Calibri" w:hAnsi="Calibri" w:cs="Calibri"/>
          <w:b/>
          <w:snapToGrid w:val="0"/>
          <w:lang w:val="es-CO"/>
        </w:rPr>
        <w:t>Premios</w:t>
      </w:r>
      <w:r w:rsidRPr="00D71B8E">
        <w:rPr>
          <w:rFonts w:ascii="Calibri" w:hAnsi="Calibri" w:cs="Calibri"/>
          <w:snapToGrid w:val="0"/>
          <w:lang w:val="es-CO"/>
        </w:rPr>
        <w:t>: el Aliado entrega a los clientes del Programa, productos como premio por realizar algún comportamiento especifico. Los términos y condiciones para acceder a los premios son definidos por el Programa</w:t>
      </w:r>
    </w:p>
    <w:p w14:paraId="17D91C66" w14:textId="77777777" w:rsidR="00D71B8E" w:rsidRPr="00D71B8E" w:rsidRDefault="00D71B8E" w:rsidP="00D71B8E">
      <w:pPr>
        <w:widowControl w:val="0"/>
        <w:numPr>
          <w:ilvl w:val="0"/>
          <w:numId w:val="26"/>
        </w:numPr>
        <w:spacing w:after="200" w:line="276" w:lineRule="auto"/>
        <w:contextualSpacing/>
        <w:jc w:val="both"/>
        <w:rPr>
          <w:rFonts w:ascii="Calibri" w:hAnsi="Calibri" w:cs="Calibri"/>
          <w:snapToGrid w:val="0"/>
          <w:lang w:val="es-CO"/>
        </w:rPr>
      </w:pPr>
      <w:r w:rsidRPr="00D71B8E">
        <w:rPr>
          <w:rFonts w:ascii="Calibri" w:hAnsi="Calibri" w:cs="Calibri"/>
          <w:b/>
          <w:snapToGrid w:val="0"/>
          <w:lang w:val="es-CO"/>
        </w:rPr>
        <w:t>Cuponeras e información en la factura</w:t>
      </w:r>
      <w:r w:rsidRPr="00D71B8E">
        <w:rPr>
          <w:rFonts w:ascii="Calibri" w:hAnsi="Calibri" w:cs="Calibri"/>
          <w:snapToGrid w:val="0"/>
          <w:lang w:val="es-CO"/>
        </w:rPr>
        <w:t>: con el propósito de incentivar o premiar un comportamiento, así como dar a conocer información de interés sobre el Programa, se entregan ofertas o cupones del aliado en impresos físicos o digitales en puntos de atención del Programa, del Aliado o en la instalación del cliente mediante un inserto en la factura.</w:t>
      </w:r>
    </w:p>
    <w:p w14:paraId="7F232694" w14:textId="09C21278" w:rsidR="00D71B8E" w:rsidRDefault="00D71B8E" w:rsidP="00D71B8E">
      <w:pPr>
        <w:widowControl w:val="0"/>
        <w:numPr>
          <w:ilvl w:val="0"/>
          <w:numId w:val="26"/>
        </w:numPr>
        <w:spacing w:after="200" w:line="276" w:lineRule="auto"/>
        <w:contextualSpacing/>
        <w:jc w:val="both"/>
        <w:rPr>
          <w:rFonts w:ascii="Calibri" w:hAnsi="Calibri" w:cs="Calibri"/>
          <w:snapToGrid w:val="0"/>
          <w:lang w:val="es-CO"/>
        </w:rPr>
      </w:pPr>
      <w:r w:rsidRPr="00D71B8E">
        <w:rPr>
          <w:rFonts w:ascii="Calibri" w:hAnsi="Calibri" w:cs="Calibri"/>
          <w:b/>
          <w:snapToGrid w:val="0"/>
          <w:lang w:val="es-CO"/>
        </w:rPr>
        <w:t>Experiencias</w:t>
      </w:r>
      <w:r w:rsidRPr="00D71B8E">
        <w:rPr>
          <w:rFonts w:ascii="Calibri" w:hAnsi="Calibri" w:cs="Calibri"/>
          <w:snapToGrid w:val="0"/>
          <w:lang w:val="es-CO"/>
        </w:rPr>
        <w:t>: Clientes escogidos por el Programa por haber hecho algún comportamiento esperado, podrán disfrutar de experiencias especificas en productos y servicios ofrecidos por el Aliado, con algunos de los gastos pagos por este, por ejemplo: partidos de futbol, comidas, serenatas, bingos, entre otros.</w:t>
      </w:r>
    </w:p>
    <w:bookmarkEnd w:id="47"/>
    <w:p w14:paraId="028BFE72" w14:textId="77777777" w:rsidR="00D71B8E" w:rsidRPr="00D71B8E" w:rsidRDefault="00D71B8E" w:rsidP="00CD37B2">
      <w:pPr>
        <w:widowControl w:val="0"/>
        <w:contextualSpacing/>
        <w:jc w:val="both"/>
        <w:rPr>
          <w:rFonts w:ascii="Calibri" w:hAnsi="Calibri" w:cs="Calibri"/>
          <w:snapToGrid w:val="0"/>
          <w:lang w:val="es-CO"/>
        </w:rPr>
      </w:pPr>
    </w:p>
    <w:p w14:paraId="4FAD067F" w14:textId="77777777" w:rsidR="00D71B8E" w:rsidRPr="00D71B8E" w:rsidRDefault="00D71B8E" w:rsidP="00D71B8E">
      <w:pPr>
        <w:spacing w:after="200" w:line="276" w:lineRule="auto"/>
        <w:rPr>
          <w:rFonts w:ascii="Calibri" w:eastAsia="Calibri" w:hAnsi="Calibri"/>
          <w:sz w:val="22"/>
          <w:szCs w:val="22"/>
          <w:lang w:val="es-CO" w:eastAsia="en-US"/>
        </w:rPr>
      </w:pPr>
      <w:bookmarkStart w:id="50" w:name="_Hlk521916384"/>
      <w:r w:rsidRPr="00D71B8E">
        <w:rPr>
          <w:rFonts w:ascii="Calibri" w:eastAsia="Calibri" w:hAnsi="Calibri" w:cs="Calibri"/>
          <w:b/>
          <w:lang w:val="es-CO" w:eastAsia="en-US"/>
        </w:rPr>
        <w:lastRenderedPageBreak/>
        <w:t>1.2.3. BENEFICIOS POR CONSUMO DE GNV</w:t>
      </w:r>
    </w:p>
    <w:p w14:paraId="3BDF20FD" w14:textId="77777777" w:rsidR="00D71B8E" w:rsidRPr="00D71B8E" w:rsidRDefault="00D71B8E" w:rsidP="00D71B8E">
      <w:pPr>
        <w:spacing w:after="200"/>
        <w:jc w:val="both"/>
        <w:rPr>
          <w:rFonts w:ascii="Calibri" w:hAnsi="Calibri" w:cs="Calibri"/>
          <w:snapToGrid w:val="0"/>
          <w:lang w:val="es-CO"/>
        </w:rPr>
      </w:pPr>
      <w:r w:rsidRPr="00D71B8E">
        <w:rPr>
          <w:rFonts w:ascii="Calibri" w:hAnsi="Calibri" w:cs="Calibri"/>
          <w:snapToGrid w:val="0"/>
          <w:lang w:val="es-CO"/>
        </w:rPr>
        <w:t>Este beneficio está dirigido a las personas naturales que se inscriban al Programa y consiste en la posibilidad de obtener incentivos por comportamientos relacionados con la oferta de</w:t>
      </w:r>
      <w:r w:rsidRPr="00D71B8E" w:rsidDel="0008489F">
        <w:rPr>
          <w:rFonts w:ascii="Calibri" w:hAnsi="Calibri" w:cs="Calibri"/>
          <w:snapToGrid w:val="0"/>
          <w:lang w:val="es-CO"/>
        </w:rPr>
        <w:t xml:space="preserve"> </w:t>
      </w:r>
      <w:r w:rsidRPr="00D71B8E">
        <w:rPr>
          <w:rFonts w:ascii="Calibri" w:hAnsi="Calibri" w:cs="Calibri"/>
          <w:snapToGrid w:val="0"/>
          <w:lang w:val="es-CO"/>
        </w:rPr>
        <w:t xml:space="preserve">GNV en EDS con marca EPM. Los beneficios, pueden ser entre otros: tanqueos, conversiones, redenciones en el pago de la cuota de crédito de conversión de GNV Somos. El detalle de la forma de acceder a estos beneficios se definirá en los Términos y Condiciones del programa Somos, </w:t>
      </w:r>
      <w:proofErr w:type="gramStart"/>
      <w:r w:rsidRPr="00D71B8E">
        <w:rPr>
          <w:rFonts w:ascii="Calibri" w:hAnsi="Calibri" w:cs="Calibri"/>
          <w:snapToGrid w:val="0"/>
          <w:lang w:val="es-CO"/>
        </w:rPr>
        <w:t>de acuerdo a</w:t>
      </w:r>
      <w:proofErr w:type="gramEnd"/>
      <w:r w:rsidRPr="00D71B8E">
        <w:rPr>
          <w:rFonts w:ascii="Calibri" w:hAnsi="Calibri" w:cs="Calibri"/>
          <w:snapToGrid w:val="0"/>
          <w:lang w:val="es-CO"/>
        </w:rPr>
        <w:t xml:space="preserve"> los comportamientos que se pretendan incentivar en los miembros del Programa Somos y las necesidades y estrategias comerciales de EPM, los cuales se publicarán y pueden ser consultados en la página web y </w:t>
      </w:r>
      <w:proofErr w:type="spellStart"/>
      <w:r w:rsidRPr="00D71B8E">
        <w:rPr>
          <w:rFonts w:ascii="Calibri" w:hAnsi="Calibri" w:cs="Calibri"/>
          <w:snapToGrid w:val="0"/>
          <w:lang w:val="es-CO"/>
        </w:rPr>
        <w:t>contact</w:t>
      </w:r>
      <w:proofErr w:type="spellEnd"/>
      <w:r w:rsidRPr="00D71B8E">
        <w:rPr>
          <w:rFonts w:ascii="Calibri" w:hAnsi="Calibri" w:cs="Calibri"/>
          <w:snapToGrid w:val="0"/>
          <w:lang w:val="es-CO"/>
        </w:rPr>
        <w:t xml:space="preserve"> center Somos.</w:t>
      </w:r>
    </w:p>
    <w:p w14:paraId="7A015523" w14:textId="77777777" w:rsidR="00D71B8E" w:rsidRPr="00D71B8E" w:rsidRDefault="00D71B8E" w:rsidP="00D71B8E">
      <w:pPr>
        <w:spacing w:after="200"/>
        <w:jc w:val="both"/>
        <w:rPr>
          <w:rFonts w:ascii="Calibri" w:eastAsia="Calibri" w:hAnsi="Calibri" w:cs="Calibri"/>
          <w:bCs/>
          <w:lang w:val="es-CO" w:eastAsia="en-US"/>
        </w:rPr>
      </w:pPr>
      <w:r w:rsidRPr="00D71B8E">
        <w:rPr>
          <w:rFonts w:ascii="Calibri" w:eastAsia="Calibri" w:hAnsi="Calibri" w:cs="Calibri"/>
          <w:lang w:val="es-CO" w:eastAsia="en-US"/>
        </w:rPr>
        <w:t>Este beneficio</w:t>
      </w:r>
      <w:r w:rsidRPr="00D71B8E">
        <w:rPr>
          <w:rFonts w:ascii="Calibri" w:eastAsia="Calibri" w:hAnsi="Calibri" w:cs="Calibri"/>
          <w:bCs/>
          <w:lang w:val="es-CO" w:eastAsia="en-US"/>
        </w:rPr>
        <w:t xml:space="preserve"> podrá modificarse, terminarse o suspenderse por EPM en cualquier momento y por cualquier causa,</w:t>
      </w:r>
      <w:r w:rsidRPr="00D71B8E">
        <w:rPr>
          <w:rFonts w:ascii="Calibri" w:eastAsia="Calibri" w:hAnsi="Calibri" w:cs="Calibri"/>
          <w:lang w:val="es-CO" w:eastAsia="en-US"/>
        </w:rPr>
        <w:t xml:space="preserve"> </w:t>
      </w:r>
      <w:r w:rsidRPr="00D71B8E">
        <w:rPr>
          <w:rFonts w:ascii="Calibri" w:eastAsia="Calibri" w:hAnsi="Calibri" w:cs="Calibri"/>
          <w:bCs/>
          <w:lang w:val="es-CO" w:eastAsia="en-US"/>
        </w:rPr>
        <w:t xml:space="preserve">lo cual deberá ser previamente informado mínimamente a través del portal web y de mensajes de texto a aquellos clientes que hayan suministrado el dato para ello. </w:t>
      </w:r>
    </w:p>
    <w:p w14:paraId="202C07A5" w14:textId="77777777" w:rsidR="00D71B8E" w:rsidRPr="00D71B8E" w:rsidRDefault="00D71B8E" w:rsidP="00D71B8E">
      <w:pPr>
        <w:spacing w:after="200"/>
        <w:contextualSpacing/>
        <w:jc w:val="both"/>
        <w:rPr>
          <w:rFonts w:ascii="Calibri" w:eastAsia="Calibri" w:hAnsi="Calibri" w:cs="Calibri"/>
          <w:b/>
          <w:lang w:val="es-CO" w:eastAsia="en-US"/>
        </w:rPr>
      </w:pPr>
    </w:p>
    <w:p w14:paraId="542DF605" w14:textId="77777777" w:rsidR="00D71B8E" w:rsidRPr="00D71B8E" w:rsidRDefault="00D71B8E" w:rsidP="00D71B8E">
      <w:pPr>
        <w:keepNext/>
        <w:keepLines/>
        <w:numPr>
          <w:ilvl w:val="0"/>
          <w:numId w:val="47"/>
        </w:numPr>
        <w:spacing w:after="200" w:line="276" w:lineRule="auto"/>
        <w:jc w:val="center"/>
        <w:outlineLvl w:val="0"/>
        <w:rPr>
          <w:rFonts w:ascii="Calibri" w:hAnsi="Calibri" w:cs="Calibri"/>
          <w:b/>
          <w:lang w:val="es-CO" w:eastAsia="en-US"/>
        </w:rPr>
      </w:pPr>
      <w:bookmarkStart w:id="51" w:name="_Toc45112362"/>
      <w:bookmarkStart w:id="52" w:name="_Toc45113153"/>
      <w:bookmarkStart w:id="53" w:name="_Toc45113436"/>
      <w:bookmarkStart w:id="54" w:name="_Toc45113671"/>
      <w:bookmarkEnd w:id="50"/>
      <w:bookmarkEnd w:id="51"/>
      <w:bookmarkEnd w:id="52"/>
      <w:bookmarkEnd w:id="53"/>
      <w:bookmarkEnd w:id="54"/>
      <w:r w:rsidRPr="00D71B8E">
        <w:rPr>
          <w:rFonts w:ascii="Calibri" w:hAnsi="Calibri" w:cs="Calibri"/>
          <w:b/>
          <w:color w:val="365F91"/>
          <w:lang w:val="es-CO" w:eastAsia="en-US"/>
        </w:rPr>
        <w:br w:type="page"/>
      </w:r>
      <w:bookmarkStart w:id="55" w:name="_Toc45113154"/>
      <w:bookmarkStart w:id="56" w:name="_Toc46327703"/>
      <w:r w:rsidRPr="00D71B8E">
        <w:rPr>
          <w:rFonts w:ascii="Calibri" w:hAnsi="Calibri" w:cs="Calibri"/>
          <w:b/>
          <w:lang w:val="es-CO" w:eastAsia="en-US"/>
        </w:rPr>
        <w:lastRenderedPageBreak/>
        <w:t>ALIADOS COMERCIALES DEL PROGRAMA</w:t>
      </w:r>
      <w:bookmarkEnd w:id="55"/>
      <w:bookmarkEnd w:id="56"/>
    </w:p>
    <w:p w14:paraId="045B5B63" w14:textId="77777777" w:rsidR="00D71B8E" w:rsidRPr="00D71B8E" w:rsidRDefault="00D71B8E" w:rsidP="00D71B8E">
      <w:pPr>
        <w:tabs>
          <w:tab w:val="left" w:pos="0"/>
          <w:tab w:val="left" w:pos="3168"/>
          <w:tab w:val="left" w:pos="4320"/>
          <w:tab w:val="left" w:pos="5472"/>
          <w:tab w:val="left" w:pos="6624"/>
          <w:tab w:val="left" w:pos="7776"/>
          <w:tab w:val="left" w:pos="8928"/>
          <w:tab w:val="left" w:pos="10080"/>
          <w:tab w:val="left" w:pos="11232"/>
          <w:tab w:val="left" w:pos="12384"/>
          <w:tab w:val="left" w:pos="13536"/>
          <w:tab w:val="left" w:pos="14688"/>
          <w:tab w:val="left" w:pos="15840"/>
          <w:tab w:val="left" w:pos="16992"/>
          <w:tab w:val="left" w:pos="18144"/>
          <w:tab w:val="left" w:pos="19296"/>
          <w:tab w:val="left" w:pos="20448"/>
          <w:tab w:val="left" w:pos="21600"/>
          <w:tab w:val="left" w:pos="22752"/>
          <w:tab w:val="left" w:pos="23904"/>
          <w:tab w:val="left" w:pos="25056"/>
          <w:tab w:val="left" w:pos="26208"/>
          <w:tab w:val="left" w:pos="27360"/>
          <w:tab w:val="left" w:pos="28512"/>
          <w:tab w:val="left" w:pos="29664"/>
          <w:tab w:val="left" w:pos="30816"/>
        </w:tabs>
        <w:spacing w:after="200"/>
        <w:ind w:right="50"/>
        <w:jc w:val="both"/>
        <w:rPr>
          <w:rFonts w:ascii="Calibri" w:eastAsia="Calibri" w:hAnsi="Calibri" w:cs="Calibri"/>
          <w:b/>
          <w:lang w:val="es-CO" w:eastAsia="en-US"/>
        </w:rPr>
      </w:pPr>
      <w:r w:rsidRPr="00D71B8E">
        <w:rPr>
          <w:rFonts w:ascii="Calibri" w:eastAsia="Calibri" w:hAnsi="Calibri" w:cs="Calibri"/>
          <w:lang w:val="es-CO" w:eastAsia="en-US"/>
        </w:rPr>
        <w:t>EPM se reserva el derecho de celebrar o no convenios con posibles aliados comerciales.</w:t>
      </w:r>
    </w:p>
    <w:p w14:paraId="3FCDA734" w14:textId="77777777" w:rsidR="00D71B8E" w:rsidRPr="00D71B8E" w:rsidRDefault="00D71B8E" w:rsidP="00D71B8E">
      <w:pPr>
        <w:spacing w:after="200"/>
        <w:rPr>
          <w:rFonts w:ascii="Calibri" w:eastAsia="Calibri" w:hAnsi="Calibri" w:cs="Calibri"/>
          <w:b/>
          <w:lang w:val="es-CO" w:eastAsia="en-US"/>
        </w:rPr>
      </w:pPr>
      <w:r w:rsidRPr="00D71B8E">
        <w:rPr>
          <w:rFonts w:ascii="Calibri" w:eastAsia="Calibri" w:hAnsi="Calibri" w:cs="Calibri"/>
          <w:b/>
          <w:lang w:val="es-CO" w:eastAsia="en-US"/>
        </w:rPr>
        <w:t>Exclusiones</w:t>
      </w:r>
    </w:p>
    <w:p w14:paraId="4F94563D" w14:textId="77777777" w:rsidR="00D71B8E" w:rsidRPr="00D71B8E" w:rsidRDefault="00D71B8E" w:rsidP="00D71B8E">
      <w:pPr>
        <w:tabs>
          <w:tab w:val="left" w:pos="-31264"/>
          <w:tab w:val="left" w:pos="0"/>
        </w:tabs>
        <w:spacing w:after="200"/>
        <w:ind w:right="50"/>
        <w:jc w:val="both"/>
        <w:rPr>
          <w:rFonts w:ascii="Calibri" w:eastAsia="Arial Unicode MS" w:hAnsi="Calibri" w:cs="Calibri"/>
          <w:lang w:val="es-CO" w:eastAsia="en-US"/>
        </w:rPr>
      </w:pPr>
      <w:r w:rsidRPr="00D71B8E">
        <w:rPr>
          <w:rFonts w:ascii="Calibri" w:eastAsia="Calibri" w:hAnsi="Calibri" w:cs="Calibri"/>
          <w:lang w:val="es-CO" w:eastAsia="en-US"/>
        </w:rPr>
        <w:t>No podrá ser Aliado Comercial</w:t>
      </w:r>
      <w:r w:rsidRPr="00D71B8E">
        <w:rPr>
          <w:rFonts w:ascii="Calibri" w:eastAsia="Arial Unicode MS" w:hAnsi="Calibri" w:cs="Calibri"/>
          <w:lang w:val="es-CO" w:eastAsia="en-US"/>
        </w:rPr>
        <w:t xml:space="preserve"> aquella persona natural o jurídica que haga parte de alguna de las listas </w:t>
      </w:r>
      <w:r w:rsidRPr="00D71B8E">
        <w:rPr>
          <w:rFonts w:ascii="Calibri" w:eastAsia="Calibri" w:hAnsi="Calibri" w:cs="Calibri"/>
          <w:color w:val="000000"/>
          <w:lang w:val="es-CO" w:eastAsia="en-US"/>
        </w:rPr>
        <w:t>con alcance de prevención del lavado de activos y financiación del terrorismo, consultadas por EPM</w:t>
      </w:r>
      <w:r w:rsidRPr="00D71B8E">
        <w:rPr>
          <w:rFonts w:ascii="Calibri" w:eastAsia="Arial Unicode MS" w:hAnsi="Calibri" w:cs="Calibri"/>
          <w:lang w:val="es-CO" w:eastAsia="en-US"/>
        </w:rPr>
        <w:t xml:space="preserve">. </w:t>
      </w:r>
    </w:p>
    <w:p w14:paraId="08BD4359" w14:textId="77777777" w:rsidR="00D71B8E" w:rsidRPr="00D71B8E" w:rsidRDefault="00D71B8E" w:rsidP="00D71B8E">
      <w:pPr>
        <w:tabs>
          <w:tab w:val="left" w:pos="-31264"/>
          <w:tab w:val="left" w:pos="0"/>
        </w:tabs>
        <w:spacing w:after="200"/>
        <w:ind w:right="50"/>
        <w:jc w:val="both"/>
        <w:rPr>
          <w:rFonts w:ascii="Calibri" w:eastAsia="Calibri" w:hAnsi="Calibri" w:cs="Calibri"/>
          <w:lang w:val="es-CO" w:eastAsia="en-US"/>
        </w:rPr>
      </w:pPr>
      <w:r w:rsidRPr="00D71B8E">
        <w:rPr>
          <w:rFonts w:ascii="Calibri" w:eastAsia="Calibri" w:hAnsi="Calibri" w:cs="Calibri"/>
          <w:lang w:val="es-CO" w:eastAsia="en-US"/>
        </w:rPr>
        <w:t xml:space="preserve">Para el elemento Beneficios, no se entregarán incentivos en productos que, </w:t>
      </w:r>
      <w:proofErr w:type="gramStart"/>
      <w:r w:rsidRPr="00D71B8E">
        <w:rPr>
          <w:rFonts w:ascii="Calibri" w:eastAsia="Calibri" w:hAnsi="Calibri" w:cs="Calibri"/>
          <w:lang w:val="es-CO" w:eastAsia="en-US"/>
        </w:rPr>
        <w:t>de acuerdo a</w:t>
      </w:r>
      <w:proofErr w:type="gramEnd"/>
      <w:r w:rsidRPr="00D71B8E">
        <w:rPr>
          <w:rFonts w:ascii="Calibri" w:eastAsia="Calibri" w:hAnsi="Calibri" w:cs="Calibri"/>
          <w:lang w:val="es-CO" w:eastAsia="en-US"/>
        </w:rPr>
        <w:t xml:space="preserve"> las políticas internas, no sean compatibles con los objetivos del Programa y de EPM, tales como: tabaco, alcohol y juegos de azar. </w:t>
      </w:r>
    </w:p>
    <w:p w14:paraId="5FCD50FF" w14:textId="77777777" w:rsidR="00D71B8E" w:rsidRPr="00D71B8E" w:rsidRDefault="00D71B8E" w:rsidP="00D71B8E">
      <w:pPr>
        <w:tabs>
          <w:tab w:val="left" w:pos="-31264"/>
          <w:tab w:val="left" w:pos="0"/>
        </w:tabs>
        <w:spacing w:after="200"/>
        <w:ind w:right="50"/>
        <w:jc w:val="both"/>
        <w:rPr>
          <w:rFonts w:ascii="Calibri" w:eastAsia="Calibri" w:hAnsi="Calibri" w:cs="Calibri"/>
          <w:lang w:val="es-CO" w:eastAsia="en-US"/>
        </w:rPr>
      </w:pPr>
      <w:r w:rsidRPr="00D71B8E">
        <w:rPr>
          <w:rFonts w:ascii="Calibri" w:eastAsia="Calibri" w:hAnsi="Calibri" w:cs="Calibri"/>
          <w:lang w:val="es-CO" w:eastAsia="en-US"/>
        </w:rPr>
        <w:t>Para el elemento Crédito solo se podrán vincular aliados comerciales que comercialicen los productos y servicios del portafolio autorizado por EPM.</w:t>
      </w:r>
    </w:p>
    <w:p w14:paraId="62A93228" w14:textId="77777777" w:rsidR="00D71B8E" w:rsidRPr="00D71B8E" w:rsidRDefault="00D71B8E" w:rsidP="00D71B8E">
      <w:pPr>
        <w:tabs>
          <w:tab w:val="left" w:pos="-31264"/>
          <w:tab w:val="left" w:pos="0"/>
        </w:tabs>
        <w:spacing w:after="200"/>
        <w:ind w:right="50"/>
        <w:jc w:val="both"/>
        <w:rPr>
          <w:rFonts w:ascii="Calibri" w:eastAsia="Calibri" w:hAnsi="Calibri" w:cs="Calibri"/>
          <w:bCs/>
          <w:lang w:val="es-CO" w:eastAsia="en-US"/>
        </w:rPr>
      </w:pPr>
      <w:r w:rsidRPr="00D71B8E">
        <w:rPr>
          <w:rFonts w:ascii="Calibri" w:eastAsia="Arial Unicode MS" w:hAnsi="Calibri" w:cs="Calibri"/>
          <w:b/>
          <w:lang w:val="es-CO" w:eastAsia="en-US"/>
        </w:rPr>
        <w:t>Condiciones para la vinculación:</w:t>
      </w:r>
    </w:p>
    <w:p w14:paraId="0FF61B79" w14:textId="77777777" w:rsidR="00D71B8E" w:rsidRPr="00D71B8E" w:rsidRDefault="00D71B8E" w:rsidP="00CD37B2">
      <w:pPr>
        <w:numPr>
          <w:ilvl w:val="0"/>
          <w:numId w:val="20"/>
        </w:numPr>
        <w:tabs>
          <w:tab w:val="left" w:pos="-31264"/>
          <w:tab w:val="left" w:pos="0"/>
          <w:tab w:val="left" w:pos="709"/>
        </w:tabs>
        <w:spacing w:line="276" w:lineRule="auto"/>
        <w:ind w:right="50"/>
        <w:jc w:val="both"/>
        <w:rPr>
          <w:rFonts w:ascii="Calibri" w:eastAsia="Arial Unicode MS" w:hAnsi="Calibri" w:cs="Calibri"/>
          <w:color w:val="000000"/>
          <w:lang w:val="es-CO" w:eastAsia="en-US"/>
        </w:rPr>
      </w:pPr>
      <w:r w:rsidRPr="00D71B8E">
        <w:rPr>
          <w:rFonts w:ascii="Calibri" w:eastAsia="Arial Unicode MS" w:hAnsi="Calibri" w:cs="Calibri"/>
          <w:color w:val="000000"/>
          <w:lang w:val="es-CO" w:eastAsia="en-US"/>
        </w:rPr>
        <w:t xml:space="preserve">Contar con una marca o producto de consumo masivo </w:t>
      </w:r>
      <w:r w:rsidRPr="00D71B8E">
        <w:rPr>
          <w:rFonts w:ascii="Calibri" w:eastAsia="Arial Unicode MS" w:hAnsi="Calibri" w:cs="Calibri"/>
          <w:color w:val="000000"/>
          <w:lang w:eastAsia="en-US"/>
        </w:rPr>
        <w:t>o tener por lo menos un (1) punto de venta en zonas donde el Programa tenga cobertura o, servicio a domicilio dentro de dicha cobertura.</w:t>
      </w:r>
    </w:p>
    <w:p w14:paraId="6F88BCDB" w14:textId="77777777" w:rsidR="00D71B8E" w:rsidRPr="00D71B8E" w:rsidRDefault="00D71B8E" w:rsidP="00CD37B2">
      <w:pPr>
        <w:numPr>
          <w:ilvl w:val="0"/>
          <w:numId w:val="20"/>
        </w:numPr>
        <w:tabs>
          <w:tab w:val="left" w:pos="-31264"/>
          <w:tab w:val="left" w:pos="0"/>
          <w:tab w:val="left" w:pos="709"/>
        </w:tabs>
        <w:spacing w:line="276" w:lineRule="auto"/>
        <w:ind w:right="50"/>
        <w:jc w:val="both"/>
        <w:rPr>
          <w:rFonts w:ascii="Calibri" w:eastAsia="Calibri" w:hAnsi="Calibri" w:cs="Calibri"/>
          <w:lang w:val="es-CO" w:eastAsia="en-US"/>
        </w:rPr>
      </w:pPr>
      <w:r w:rsidRPr="00D71B8E">
        <w:rPr>
          <w:rFonts w:ascii="Calibri" w:eastAsia="Arial Unicode MS" w:hAnsi="Calibri" w:cs="Calibri"/>
          <w:color w:val="000000"/>
          <w:lang w:val="es-CO" w:eastAsia="en-US"/>
        </w:rPr>
        <w:t>Ejercer su actividad comercial dentro de la cobertura</w:t>
      </w:r>
      <w:r w:rsidRPr="00D71B8E">
        <w:rPr>
          <w:rFonts w:ascii="Calibri" w:eastAsia="Arial Unicode MS" w:hAnsi="Calibri" w:cs="Calibri"/>
          <w:lang w:val="es-CO" w:eastAsia="en-US"/>
        </w:rPr>
        <w:t xml:space="preserve"> geográfica donde el Programa tenga presencia.</w:t>
      </w:r>
    </w:p>
    <w:p w14:paraId="78181DA4" w14:textId="6DF90211" w:rsidR="00CD37B2" w:rsidRDefault="00D71B8E" w:rsidP="00CD37B2">
      <w:pPr>
        <w:numPr>
          <w:ilvl w:val="0"/>
          <w:numId w:val="20"/>
        </w:numPr>
        <w:tabs>
          <w:tab w:val="left" w:pos="-31264"/>
          <w:tab w:val="left" w:pos="0"/>
          <w:tab w:val="left" w:pos="709"/>
        </w:tabs>
        <w:spacing w:line="276" w:lineRule="auto"/>
        <w:ind w:right="50"/>
        <w:jc w:val="both"/>
        <w:rPr>
          <w:rFonts w:ascii="Calibri" w:eastAsia="Calibri" w:hAnsi="Calibri" w:cs="Calibri"/>
          <w:lang w:val="es-CO" w:eastAsia="en-US"/>
        </w:rPr>
      </w:pPr>
      <w:r w:rsidRPr="00D71B8E">
        <w:rPr>
          <w:rFonts w:ascii="Calibri" w:eastAsia="Arial Unicode MS" w:hAnsi="Calibri" w:cs="Calibri"/>
          <w:lang w:val="es-CO" w:eastAsia="en-US"/>
        </w:rPr>
        <w:t>La vinculación del aliado comercial se realiza mediante la celebración de un convenio.</w:t>
      </w:r>
    </w:p>
    <w:p w14:paraId="04D14376" w14:textId="77777777" w:rsidR="00CD37B2" w:rsidRPr="00CD37B2" w:rsidRDefault="00CD37B2" w:rsidP="00CD37B2">
      <w:pPr>
        <w:tabs>
          <w:tab w:val="left" w:pos="-31264"/>
          <w:tab w:val="left" w:pos="0"/>
          <w:tab w:val="left" w:pos="709"/>
        </w:tabs>
        <w:spacing w:line="276" w:lineRule="auto"/>
        <w:ind w:left="720" w:right="50"/>
        <w:jc w:val="both"/>
        <w:rPr>
          <w:rFonts w:ascii="Calibri" w:eastAsia="Calibri" w:hAnsi="Calibri" w:cs="Calibri"/>
          <w:lang w:val="es-CO" w:eastAsia="en-US"/>
        </w:rPr>
      </w:pPr>
    </w:p>
    <w:p w14:paraId="32FA4BF2" w14:textId="77777777" w:rsidR="00D71B8E" w:rsidRPr="00D71B8E" w:rsidRDefault="00D71B8E" w:rsidP="00D71B8E">
      <w:pPr>
        <w:spacing w:after="200"/>
        <w:rPr>
          <w:rFonts w:ascii="Calibri" w:eastAsia="Calibri" w:hAnsi="Calibri" w:cs="Calibri"/>
          <w:b/>
          <w:u w:val="single"/>
          <w:lang w:val="es-CO" w:eastAsia="en-US"/>
        </w:rPr>
      </w:pPr>
      <w:r w:rsidRPr="00D71B8E">
        <w:rPr>
          <w:rFonts w:ascii="Calibri" w:eastAsia="Calibri" w:hAnsi="Calibri" w:cs="Calibri"/>
          <w:b/>
          <w:u w:val="single"/>
          <w:lang w:val="es-CO" w:eastAsia="en-US"/>
        </w:rPr>
        <w:t>Documentos:</w:t>
      </w:r>
    </w:p>
    <w:p w14:paraId="0A8F5129" w14:textId="012D1758" w:rsidR="00D71B8E" w:rsidRPr="00CD37B2" w:rsidRDefault="00D71B8E" w:rsidP="00CD37B2">
      <w:pPr>
        <w:widowControl w:val="0"/>
        <w:numPr>
          <w:ilvl w:val="0"/>
          <w:numId w:val="39"/>
        </w:numPr>
        <w:tabs>
          <w:tab w:val="left" w:pos="0"/>
          <w:tab w:val="left" w:pos="3168"/>
          <w:tab w:val="left" w:pos="4320"/>
          <w:tab w:val="left" w:pos="5472"/>
          <w:tab w:val="left" w:pos="6624"/>
          <w:tab w:val="left" w:pos="7776"/>
          <w:tab w:val="left" w:pos="8928"/>
          <w:tab w:val="left" w:pos="10080"/>
          <w:tab w:val="left" w:pos="11232"/>
          <w:tab w:val="left" w:pos="12384"/>
          <w:tab w:val="left" w:pos="13536"/>
          <w:tab w:val="left" w:pos="14688"/>
          <w:tab w:val="left" w:pos="15840"/>
          <w:tab w:val="left" w:pos="16992"/>
          <w:tab w:val="left" w:pos="18144"/>
          <w:tab w:val="left" w:pos="19296"/>
          <w:tab w:val="left" w:pos="20448"/>
          <w:tab w:val="left" w:pos="21600"/>
          <w:tab w:val="left" w:pos="22752"/>
          <w:tab w:val="left" w:pos="23904"/>
          <w:tab w:val="left" w:pos="25056"/>
          <w:tab w:val="left" w:pos="26208"/>
          <w:tab w:val="left" w:pos="27360"/>
          <w:tab w:val="left" w:pos="28512"/>
          <w:tab w:val="left" w:pos="29664"/>
          <w:tab w:val="left" w:pos="30816"/>
        </w:tabs>
        <w:spacing w:line="276" w:lineRule="auto"/>
        <w:ind w:right="50"/>
        <w:jc w:val="both"/>
        <w:rPr>
          <w:rFonts w:ascii="Calibri" w:hAnsi="Calibri" w:cs="Calibri"/>
          <w:snapToGrid w:val="0"/>
          <w:lang w:val="es-CO"/>
        </w:rPr>
      </w:pPr>
      <w:r w:rsidRPr="00D71B8E">
        <w:rPr>
          <w:rFonts w:ascii="Calibri" w:hAnsi="Calibri" w:cs="Calibri"/>
          <w:snapToGrid w:val="0"/>
          <w:lang w:val="es-CO"/>
        </w:rPr>
        <w:t>Formato LA/FT (Prevención, lavado de Activos y Financiación del Terrorismo), su respectiva revisión y concepto por parte de la Unidad de Cumplimiento de EPM de que no existan alertas asociadas a la perspectiva de riesgos LA/FT.</w:t>
      </w:r>
    </w:p>
    <w:p w14:paraId="45FAF7D0" w14:textId="3896E5FD" w:rsidR="00D71B8E" w:rsidRPr="00CD37B2" w:rsidRDefault="00D71B8E" w:rsidP="00CD37B2">
      <w:pPr>
        <w:widowControl w:val="0"/>
        <w:numPr>
          <w:ilvl w:val="0"/>
          <w:numId w:val="39"/>
        </w:numPr>
        <w:spacing w:line="276" w:lineRule="auto"/>
        <w:jc w:val="both"/>
        <w:rPr>
          <w:rFonts w:ascii="Calibri" w:hAnsi="Calibri" w:cs="Calibri"/>
          <w:snapToGrid w:val="0"/>
          <w:lang w:val="es-CO"/>
        </w:rPr>
      </w:pPr>
      <w:r w:rsidRPr="00D71B8E">
        <w:rPr>
          <w:rFonts w:ascii="Calibri" w:hAnsi="Calibri" w:cs="Calibri"/>
          <w:snapToGrid w:val="0"/>
          <w:lang w:val="es-CO"/>
        </w:rPr>
        <w:t>Si es persona jurídica, certificado de existencia y representación legal del Aliado con vigencia no mayor a 30 días. Si es persona natural, el registro mercantil de su establecimiento de comercio con vigencia no mayor a 30 días.</w:t>
      </w:r>
    </w:p>
    <w:p w14:paraId="0578AA04" w14:textId="757A90EA" w:rsidR="00D71B8E" w:rsidRPr="00CD37B2" w:rsidRDefault="00D71B8E" w:rsidP="00CD37B2">
      <w:pPr>
        <w:widowControl w:val="0"/>
        <w:numPr>
          <w:ilvl w:val="0"/>
          <w:numId w:val="39"/>
        </w:numPr>
        <w:spacing w:line="276" w:lineRule="auto"/>
        <w:jc w:val="both"/>
        <w:rPr>
          <w:rFonts w:ascii="Calibri" w:hAnsi="Calibri" w:cs="Calibri"/>
          <w:snapToGrid w:val="0"/>
          <w:lang w:val="es-CO"/>
        </w:rPr>
      </w:pPr>
      <w:r w:rsidRPr="00D71B8E">
        <w:rPr>
          <w:rFonts w:ascii="Calibri" w:hAnsi="Calibri" w:cs="Calibri"/>
          <w:snapToGrid w:val="0"/>
          <w:lang w:val="es-CO"/>
        </w:rPr>
        <w:t>En caso de tener varios establecimientos de comercio y/o puntos de venta, aportar el registro mercantil de cada uno de ellos, con vigencia no mayor a 30 días.</w:t>
      </w:r>
    </w:p>
    <w:p w14:paraId="21D9D7A0" w14:textId="648ACF6D" w:rsidR="00D71B8E" w:rsidRPr="00CD37B2" w:rsidRDefault="00D71B8E" w:rsidP="00CD37B2">
      <w:pPr>
        <w:widowControl w:val="0"/>
        <w:numPr>
          <w:ilvl w:val="0"/>
          <w:numId w:val="39"/>
        </w:numPr>
        <w:spacing w:line="276" w:lineRule="auto"/>
        <w:jc w:val="both"/>
        <w:rPr>
          <w:rFonts w:ascii="Calibri" w:hAnsi="Calibri" w:cs="Calibri"/>
          <w:snapToGrid w:val="0"/>
          <w:lang w:val="es-CO"/>
        </w:rPr>
      </w:pPr>
      <w:r w:rsidRPr="00D71B8E">
        <w:rPr>
          <w:rFonts w:ascii="Calibri" w:hAnsi="Calibri" w:cs="Calibri"/>
          <w:snapToGrid w:val="0"/>
          <w:lang w:val="es-CO"/>
        </w:rPr>
        <w:t xml:space="preserve">Cédula </w:t>
      </w:r>
      <w:r w:rsidRPr="00D71B8E">
        <w:rPr>
          <w:rFonts w:ascii="Calibri" w:hAnsi="Calibri" w:cs="Calibri"/>
          <w:snapToGrid w:val="0"/>
          <w:color w:val="000000"/>
          <w:lang w:val="es-CO"/>
        </w:rPr>
        <w:t>de ciudadanía del Representante Legal o del comerciante si no se trata de una persona jurídica.</w:t>
      </w:r>
    </w:p>
    <w:p w14:paraId="39B8BB51" w14:textId="55C1F8FC" w:rsidR="00D71B8E" w:rsidRPr="00CD37B2" w:rsidRDefault="00D71B8E" w:rsidP="00CD37B2">
      <w:pPr>
        <w:numPr>
          <w:ilvl w:val="0"/>
          <w:numId w:val="39"/>
        </w:numPr>
        <w:spacing w:line="276" w:lineRule="auto"/>
        <w:jc w:val="both"/>
        <w:rPr>
          <w:rFonts w:ascii="Calibri" w:hAnsi="Calibri" w:cs="Calibri"/>
          <w:snapToGrid w:val="0"/>
          <w:color w:val="000000"/>
          <w:lang w:val="es-CO" w:eastAsia="es-CO"/>
        </w:rPr>
      </w:pPr>
      <w:r w:rsidRPr="00D71B8E">
        <w:rPr>
          <w:rFonts w:ascii="Calibri" w:hAnsi="Calibri" w:cs="Calibri"/>
          <w:snapToGrid w:val="0"/>
          <w:color w:val="000000"/>
          <w:lang w:val="es-CO" w:eastAsia="es-CO"/>
        </w:rPr>
        <w:lastRenderedPageBreak/>
        <w:t>Copia del RUT.</w:t>
      </w:r>
    </w:p>
    <w:p w14:paraId="7EF6F3D4" w14:textId="77777777" w:rsidR="00D71B8E" w:rsidRPr="00D71B8E" w:rsidRDefault="00D71B8E" w:rsidP="00CD37B2">
      <w:pPr>
        <w:numPr>
          <w:ilvl w:val="0"/>
          <w:numId w:val="39"/>
        </w:numPr>
        <w:spacing w:line="276" w:lineRule="auto"/>
        <w:jc w:val="both"/>
        <w:rPr>
          <w:rFonts w:ascii="Calibri" w:hAnsi="Calibri" w:cs="Calibri"/>
          <w:snapToGrid w:val="0"/>
          <w:color w:val="000000"/>
          <w:lang w:val="es-CO" w:eastAsia="es-CO"/>
        </w:rPr>
      </w:pPr>
      <w:r w:rsidRPr="00D71B8E">
        <w:rPr>
          <w:rFonts w:ascii="Calibri" w:hAnsi="Calibri" w:cs="Calibri"/>
          <w:snapToGrid w:val="0"/>
          <w:color w:val="000000"/>
          <w:lang w:val="es-CO" w:eastAsia="es-CO"/>
        </w:rPr>
        <w:t>Certificación bancaria de la cuenta a registrar para pagos, con vigencia no mayor a 30 días.</w:t>
      </w:r>
    </w:p>
    <w:p w14:paraId="62F51150" w14:textId="77777777" w:rsidR="00D71B8E" w:rsidRPr="00D71B8E" w:rsidRDefault="00D71B8E" w:rsidP="00D71B8E">
      <w:pPr>
        <w:spacing w:after="200"/>
        <w:contextualSpacing/>
        <w:jc w:val="both"/>
        <w:rPr>
          <w:rFonts w:ascii="Calibri" w:eastAsia="Calibri" w:hAnsi="Calibri" w:cs="Calibri"/>
          <w:b/>
          <w:lang w:val="es-CO" w:eastAsia="en-US"/>
        </w:rPr>
      </w:pPr>
    </w:p>
    <w:p w14:paraId="6EA6094B" w14:textId="77777777" w:rsidR="00D71B8E" w:rsidRPr="00D71B8E" w:rsidRDefault="00D71B8E" w:rsidP="00D71B8E">
      <w:pPr>
        <w:keepNext/>
        <w:keepLines/>
        <w:numPr>
          <w:ilvl w:val="1"/>
          <w:numId w:val="47"/>
        </w:numPr>
        <w:spacing w:after="170" w:line="276" w:lineRule="auto"/>
        <w:ind w:left="284"/>
        <w:jc w:val="center"/>
        <w:outlineLvl w:val="1"/>
        <w:rPr>
          <w:rFonts w:ascii="Calibri" w:eastAsia="Batang" w:hAnsi="Calibri" w:cs="Calibri"/>
          <w:b/>
          <w:caps/>
          <w:kern w:val="20"/>
          <w:lang w:eastAsia="en-US"/>
        </w:rPr>
      </w:pPr>
      <w:bookmarkStart w:id="57" w:name="_Toc45113155"/>
      <w:bookmarkStart w:id="58" w:name="_Toc46327704"/>
      <w:r w:rsidRPr="00D71B8E">
        <w:rPr>
          <w:rFonts w:ascii="Calibri" w:eastAsia="Batang" w:hAnsi="Calibri" w:cs="Calibri"/>
          <w:b/>
          <w:caps/>
          <w:kern w:val="20"/>
          <w:lang w:eastAsia="en-US"/>
        </w:rPr>
        <w:t>ALIADOS DE CRÉDITO</w:t>
      </w:r>
      <w:bookmarkEnd w:id="57"/>
      <w:bookmarkEnd w:id="58"/>
    </w:p>
    <w:p w14:paraId="72BF7D47" w14:textId="77777777" w:rsidR="00D71B8E" w:rsidRPr="00D71B8E" w:rsidRDefault="00D71B8E" w:rsidP="00D71B8E">
      <w:pPr>
        <w:spacing w:after="200"/>
        <w:jc w:val="both"/>
        <w:rPr>
          <w:rFonts w:ascii="Calibri" w:eastAsia="Calibri" w:hAnsi="Calibri" w:cs="Calibri"/>
          <w:bCs/>
          <w:u w:val="single"/>
          <w:lang w:val="es-CO" w:eastAsia="en-US"/>
        </w:rPr>
      </w:pPr>
      <w:r w:rsidRPr="00D71B8E">
        <w:rPr>
          <w:rFonts w:ascii="Calibri" w:eastAsia="Arial Unicode MS" w:hAnsi="Calibri" w:cs="Calibri"/>
          <w:b/>
          <w:u w:val="single"/>
          <w:lang w:val="es-CO" w:eastAsia="en-US"/>
        </w:rPr>
        <w:t>Condiciones para la vinculación:</w:t>
      </w:r>
    </w:p>
    <w:p w14:paraId="3735F086" w14:textId="77777777" w:rsidR="00D71B8E" w:rsidRPr="00D71B8E" w:rsidRDefault="00D71B8E" w:rsidP="00D71B8E">
      <w:pPr>
        <w:numPr>
          <w:ilvl w:val="0"/>
          <w:numId w:val="22"/>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Tratándose de empresas extranjeras, tener una sucursal domiciliada en Colombia de conformidad con lo señalado en el Artículo 471 del Código de Comercio.</w:t>
      </w:r>
    </w:p>
    <w:p w14:paraId="2B591587" w14:textId="77777777" w:rsidR="00D71B8E" w:rsidRPr="00D71B8E" w:rsidRDefault="00D71B8E" w:rsidP="00D71B8E">
      <w:pPr>
        <w:numPr>
          <w:ilvl w:val="0"/>
          <w:numId w:val="22"/>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 xml:space="preserve">Estar dentro de la misma área de cobertura establecida para el Programa. </w:t>
      </w:r>
    </w:p>
    <w:p w14:paraId="139BB583" w14:textId="77777777" w:rsidR="00D71B8E" w:rsidRPr="00D71B8E" w:rsidRDefault="00D71B8E" w:rsidP="00D71B8E">
      <w:pPr>
        <w:numPr>
          <w:ilvl w:val="0"/>
          <w:numId w:val="22"/>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Garantizar la prestación de asesoría, soporte técnico, garantía de calidad a los bienes y servicios que adquiere el miembro mediante una de las líneas de crédito del Programa.</w:t>
      </w:r>
    </w:p>
    <w:p w14:paraId="578F116B" w14:textId="0D79C905" w:rsidR="00D71B8E" w:rsidRDefault="00D71B8E" w:rsidP="00D71B8E">
      <w:pPr>
        <w:numPr>
          <w:ilvl w:val="0"/>
          <w:numId w:val="22"/>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El aliado deberá contar con la infraestructura informática básica necesaria para la verificación de la compra y su debida facturación, al igual que para la generación de los informes y reportes.</w:t>
      </w:r>
    </w:p>
    <w:p w14:paraId="142186C2" w14:textId="77777777" w:rsidR="00CD37B2" w:rsidRPr="00D71B8E" w:rsidRDefault="00CD37B2" w:rsidP="00CD37B2">
      <w:pPr>
        <w:spacing w:after="200" w:line="276" w:lineRule="auto"/>
        <w:ind w:left="720"/>
        <w:contextualSpacing/>
        <w:jc w:val="both"/>
        <w:rPr>
          <w:rFonts w:ascii="Calibri" w:hAnsi="Calibri" w:cs="Calibri"/>
          <w:bCs/>
          <w:snapToGrid w:val="0"/>
          <w:lang w:val="es-CO"/>
        </w:rPr>
      </w:pPr>
    </w:p>
    <w:p w14:paraId="269C23DE" w14:textId="653B6DF5" w:rsid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Para la vinculación del Aliado, EPM deberá:</w:t>
      </w:r>
    </w:p>
    <w:p w14:paraId="33F633A9" w14:textId="77777777" w:rsidR="00CD37B2" w:rsidRPr="00D71B8E" w:rsidRDefault="00CD37B2" w:rsidP="00D71B8E">
      <w:pPr>
        <w:spacing w:after="200"/>
        <w:contextualSpacing/>
        <w:jc w:val="both"/>
        <w:rPr>
          <w:rFonts w:ascii="Calibri" w:eastAsia="Calibri" w:hAnsi="Calibri" w:cs="Calibri"/>
          <w:bCs/>
          <w:lang w:val="es-CO" w:eastAsia="en-US"/>
        </w:rPr>
      </w:pPr>
    </w:p>
    <w:p w14:paraId="4F18C800" w14:textId="77777777" w:rsidR="00D71B8E" w:rsidRPr="00D71B8E" w:rsidRDefault="00D71B8E" w:rsidP="00D71B8E">
      <w:pPr>
        <w:numPr>
          <w:ilvl w:val="0"/>
          <w:numId w:val="21"/>
        </w:numPr>
        <w:spacing w:after="200" w:line="276" w:lineRule="auto"/>
        <w:contextualSpacing/>
        <w:jc w:val="both"/>
        <w:rPr>
          <w:rFonts w:ascii="Calibri" w:hAnsi="Calibri" w:cs="Calibri"/>
          <w:b/>
          <w:bCs/>
          <w:snapToGrid w:val="0"/>
          <w:lang w:val="es-CO"/>
        </w:rPr>
      </w:pPr>
      <w:r w:rsidRPr="00D71B8E">
        <w:rPr>
          <w:rFonts w:ascii="Calibri" w:hAnsi="Calibri" w:cs="Calibri"/>
          <w:bCs/>
          <w:snapToGrid w:val="0"/>
          <w:lang w:val="es-CO"/>
        </w:rPr>
        <w:t>Matricular al aliado ante la fiduciaria que hace la administración de los recursos, para autorización de pago.</w:t>
      </w:r>
    </w:p>
    <w:p w14:paraId="04BD855D" w14:textId="0728A434" w:rsidR="00D71B8E" w:rsidRPr="00CD37B2" w:rsidRDefault="00D71B8E" w:rsidP="00D71B8E">
      <w:pPr>
        <w:numPr>
          <w:ilvl w:val="0"/>
          <w:numId w:val="21"/>
        </w:numPr>
        <w:spacing w:after="200" w:line="276" w:lineRule="auto"/>
        <w:contextualSpacing/>
        <w:jc w:val="both"/>
        <w:rPr>
          <w:rFonts w:ascii="Calibri" w:hAnsi="Calibri" w:cs="Calibri"/>
          <w:b/>
          <w:bCs/>
          <w:snapToGrid w:val="0"/>
          <w:lang w:val="es-CO"/>
        </w:rPr>
      </w:pPr>
      <w:r w:rsidRPr="00D71B8E">
        <w:rPr>
          <w:rFonts w:ascii="Calibri" w:hAnsi="Calibri" w:cs="Calibri"/>
          <w:bCs/>
          <w:snapToGrid w:val="0"/>
          <w:lang w:val="es-CO"/>
        </w:rPr>
        <w:t>Tramitar autorización ante Redeban para habilitación de datáfonos para recibir la Tarjeta Somos.</w:t>
      </w:r>
    </w:p>
    <w:p w14:paraId="3D300F25" w14:textId="77777777" w:rsidR="00CD37B2" w:rsidRPr="00D71B8E" w:rsidRDefault="00CD37B2" w:rsidP="00CD37B2">
      <w:pPr>
        <w:spacing w:after="200" w:line="276" w:lineRule="auto"/>
        <w:ind w:left="720"/>
        <w:contextualSpacing/>
        <w:jc w:val="both"/>
        <w:rPr>
          <w:rFonts w:ascii="Calibri" w:hAnsi="Calibri" w:cs="Calibri"/>
          <w:b/>
          <w:bCs/>
          <w:snapToGrid w:val="0"/>
          <w:lang w:val="es-CO"/>
        </w:rPr>
      </w:pPr>
    </w:p>
    <w:p w14:paraId="75B200B2" w14:textId="77777777" w:rsidR="00D71B8E" w:rsidRPr="00D71B8E" w:rsidRDefault="00D71B8E" w:rsidP="00D71B8E">
      <w:pPr>
        <w:spacing w:after="200"/>
        <w:rPr>
          <w:rFonts w:ascii="Calibri" w:eastAsia="Calibri" w:hAnsi="Calibri" w:cs="Calibri"/>
          <w:b/>
          <w:lang w:val="es-CO" w:eastAsia="en-US"/>
        </w:rPr>
      </w:pPr>
      <w:r w:rsidRPr="00D71B8E">
        <w:rPr>
          <w:rFonts w:ascii="Calibri" w:eastAsia="Calibri" w:hAnsi="Calibri" w:cs="Calibri"/>
          <w:b/>
          <w:lang w:val="es-CO" w:eastAsia="en-US"/>
        </w:rPr>
        <w:t>Documentos adicionales</w:t>
      </w:r>
    </w:p>
    <w:p w14:paraId="48D1AA8B" w14:textId="77777777" w:rsidR="00D71B8E" w:rsidRPr="00D71B8E" w:rsidRDefault="00D71B8E" w:rsidP="00D71B8E">
      <w:pPr>
        <w:spacing w:after="200"/>
        <w:contextualSpacing/>
        <w:jc w:val="both"/>
        <w:rPr>
          <w:rFonts w:ascii="Calibri" w:hAnsi="Calibri" w:cs="Calibri"/>
          <w:bCs/>
          <w:snapToGrid w:val="0"/>
          <w:lang w:val="es-CO"/>
        </w:rPr>
      </w:pPr>
      <w:r w:rsidRPr="00D71B8E">
        <w:rPr>
          <w:rFonts w:ascii="Calibri" w:hAnsi="Calibri" w:cs="Calibri"/>
          <w:bCs/>
          <w:snapToGrid w:val="0"/>
          <w:lang w:val="es-CO"/>
        </w:rPr>
        <w:t>Declaración de renta del último año. Este documento es opcional. Si al momento de su vinculación, un aliado no presenta la declaración de renta del último año, se clasificará automáticamente en la categoría de Aliado Especializado, en las condiciones establecidas en el numeral 2.1.1 de esta regla de negocio.</w:t>
      </w:r>
    </w:p>
    <w:p w14:paraId="2E887655" w14:textId="77777777" w:rsidR="00D71B8E" w:rsidRPr="00D71B8E" w:rsidRDefault="00D71B8E" w:rsidP="00D71B8E">
      <w:pPr>
        <w:spacing w:after="200"/>
        <w:contextualSpacing/>
        <w:jc w:val="both"/>
        <w:rPr>
          <w:rFonts w:ascii="Calibri" w:eastAsia="Calibri" w:hAnsi="Calibri" w:cs="Calibri"/>
          <w:b/>
          <w:lang w:val="es-CO" w:eastAsia="en-US"/>
        </w:rPr>
      </w:pPr>
    </w:p>
    <w:p w14:paraId="0E0F55A7" w14:textId="62709561" w:rsidR="00D71B8E" w:rsidRDefault="00D71B8E" w:rsidP="00CD37B2">
      <w:pPr>
        <w:keepNext/>
        <w:keepLines/>
        <w:outlineLvl w:val="2"/>
        <w:rPr>
          <w:rFonts w:ascii="Calibri" w:hAnsi="Calibri" w:cs="Calibri"/>
          <w:b/>
          <w:lang w:val="es-CO" w:eastAsia="en-US"/>
        </w:rPr>
      </w:pPr>
      <w:bookmarkStart w:id="59" w:name="_Toc45113156"/>
      <w:bookmarkStart w:id="60" w:name="_Toc46327705"/>
      <w:r w:rsidRPr="00D71B8E">
        <w:rPr>
          <w:rFonts w:ascii="Calibri" w:hAnsi="Calibri" w:cs="Calibri"/>
          <w:b/>
          <w:lang w:val="es-CO" w:eastAsia="en-US"/>
        </w:rPr>
        <w:t>2.1.1. TIPOS DE ALIADOS DE CRÉDITO E IGUALDAD DE CONDICIONES</w:t>
      </w:r>
      <w:bookmarkEnd w:id="59"/>
      <w:bookmarkEnd w:id="60"/>
    </w:p>
    <w:p w14:paraId="141F8EDF" w14:textId="77777777" w:rsidR="00CD37B2" w:rsidRPr="00CD37B2" w:rsidRDefault="00CD37B2" w:rsidP="00CD37B2">
      <w:pPr>
        <w:keepNext/>
        <w:keepLines/>
        <w:outlineLvl w:val="2"/>
        <w:rPr>
          <w:rFonts w:ascii="Calibri" w:hAnsi="Calibri" w:cs="Calibri"/>
          <w:b/>
          <w:lang w:val="es-CO" w:eastAsia="en-US"/>
        </w:rPr>
      </w:pPr>
    </w:p>
    <w:p w14:paraId="7D55AD7F" w14:textId="77777777" w:rsidR="00D71B8E" w:rsidRPr="00D71B8E" w:rsidRDefault="00D71B8E" w:rsidP="00D71B8E">
      <w:pPr>
        <w:spacing w:after="200"/>
        <w:jc w:val="both"/>
        <w:rPr>
          <w:rFonts w:ascii="Calibri" w:eastAsia="Calibri" w:hAnsi="Calibri" w:cs="Calibri"/>
          <w:b/>
          <w:bCs/>
          <w:u w:val="single"/>
          <w:lang w:val="es-CO" w:eastAsia="en-US"/>
        </w:rPr>
      </w:pPr>
      <w:r w:rsidRPr="00D71B8E">
        <w:rPr>
          <w:rFonts w:ascii="Calibri" w:eastAsia="Calibri" w:hAnsi="Calibri" w:cs="Calibri"/>
          <w:b/>
          <w:bCs/>
          <w:u w:val="single"/>
          <w:lang w:val="es-CO" w:eastAsia="en-US"/>
        </w:rPr>
        <w:t>I. Gran almacén</w:t>
      </w:r>
    </w:p>
    <w:p w14:paraId="5AEDEC6D" w14:textId="4295FFBF" w:rsidR="00D71B8E" w:rsidRPr="00D71B8E" w:rsidRDefault="00D71B8E" w:rsidP="00D71B8E">
      <w:pPr>
        <w:spacing w:after="200"/>
        <w:jc w:val="both"/>
        <w:rPr>
          <w:rFonts w:ascii="Calibri" w:eastAsia="Calibri" w:hAnsi="Calibri" w:cs="Calibri"/>
          <w:bCs/>
          <w:lang w:val="es-CO" w:eastAsia="en-US"/>
        </w:rPr>
      </w:pPr>
      <w:r w:rsidRPr="00D71B8E">
        <w:rPr>
          <w:rFonts w:ascii="Calibri" w:eastAsia="Calibri" w:hAnsi="Calibri" w:cs="Calibri"/>
          <w:bCs/>
          <w:lang w:val="es-CO" w:eastAsia="en-US"/>
        </w:rPr>
        <w:t xml:space="preserve">Al momento de su vinculación, se denominará gran almacén a todo aliado comercial de crédito que, en el año fiscal inmediatamente anterior haya percibido -según su declaración de renta- ingresos brutos anuales iguales o mayores a dieciocho mil salarios mínimos legales </w:t>
      </w:r>
      <w:r w:rsidRPr="00D71B8E">
        <w:rPr>
          <w:rFonts w:ascii="Calibri" w:eastAsia="Calibri" w:hAnsi="Calibri" w:cs="Calibri"/>
          <w:bCs/>
          <w:lang w:val="es-CO" w:eastAsia="en-US"/>
        </w:rPr>
        <w:lastRenderedPageBreak/>
        <w:t xml:space="preserve">mensuales vigentes (18.000 SMMLV), </w:t>
      </w:r>
      <w:proofErr w:type="gramStart"/>
      <w:r w:rsidRPr="00D71B8E">
        <w:rPr>
          <w:rFonts w:ascii="Calibri" w:eastAsia="Calibri" w:hAnsi="Calibri" w:cs="Calibri"/>
          <w:bCs/>
          <w:lang w:val="es-CO" w:eastAsia="en-US"/>
        </w:rPr>
        <w:t>de acuerdo al</w:t>
      </w:r>
      <w:proofErr w:type="gramEnd"/>
      <w:r w:rsidRPr="00D71B8E">
        <w:rPr>
          <w:rFonts w:ascii="Calibri" w:eastAsia="Calibri" w:hAnsi="Calibri" w:cs="Calibri"/>
          <w:bCs/>
          <w:lang w:val="es-CO" w:eastAsia="en-US"/>
        </w:rPr>
        <w:t xml:space="preserve"> valor del SMMLV del mismo año. Este deberá reconocer a EPM una comisión del 1,5% por las ventas efectuadas con alguna de las líneas de crédito del Programa Somos. </w:t>
      </w:r>
    </w:p>
    <w:p w14:paraId="74940536" w14:textId="77777777" w:rsidR="00D71B8E" w:rsidRPr="00D71B8E" w:rsidRDefault="00D71B8E" w:rsidP="00D71B8E">
      <w:pPr>
        <w:spacing w:after="200"/>
        <w:rPr>
          <w:rFonts w:ascii="Calibri" w:eastAsia="Calibri" w:hAnsi="Calibri" w:cs="Calibri"/>
          <w:b/>
          <w:lang w:val="es-CO" w:eastAsia="en-US"/>
        </w:rPr>
      </w:pPr>
      <w:r w:rsidRPr="00D71B8E">
        <w:rPr>
          <w:rFonts w:ascii="Calibri" w:eastAsia="Calibri" w:hAnsi="Calibri" w:cs="Calibri"/>
          <w:b/>
          <w:lang w:val="es-CO" w:eastAsia="en-US"/>
        </w:rPr>
        <w:t>II. Especializados</w:t>
      </w:r>
    </w:p>
    <w:p w14:paraId="6D98CCDE" w14:textId="5C08180C" w:rsidR="00D71B8E" w:rsidRPr="00D71B8E" w:rsidRDefault="00D71B8E" w:rsidP="00D71B8E">
      <w:pPr>
        <w:spacing w:after="200"/>
        <w:jc w:val="both"/>
        <w:rPr>
          <w:rFonts w:ascii="Calibri" w:eastAsia="Calibri" w:hAnsi="Calibri" w:cs="Calibri"/>
          <w:bCs/>
          <w:lang w:val="es-CO" w:eastAsia="en-US"/>
        </w:rPr>
      </w:pPr>
      <w:r w:rsidRPr="00D71B8E">
        <w:rPr>
          <w:rFonts w:ascii="Calibri" w:eastAsia="Calibri" w:hAnsi="Calibri" w:cs="Calibri"/>
          <w:bCs/>
          <w:lang w:val="es-CO" w:eastAsia="en-US"/>
        </w:rPr>
        <w:t xml:space="preserve">Al momento de su vinculación, se denominará especializado a todo aliado comercial de crédito que, en el año inmediatamente anterior haya percibido -según declaración de renta- ingresos brutos anuales inferiores a dieciocho mil salarios mínimos legales mensuales vigentes (18.000 SMMLV), </w:t>
      </w:r>
      <w:proofErr w:type="gramStart"/>
      <w:r w:rsidRPr="00D71B8E">
        <w:rPr>
          <w:rFonts w:ascii="Calibri" w:eastAsia="Calibri" w:hAnsi="Calibri" w:cs="Calibri"/>
          <w:bCs/>
          <w:lang w:val="es-CO" w:eastAsia="en-US"/>
        </w:rPr>
        <w:t>de acuerdo al</w:t>
      </w:r>
      <w:proofErr w:type="gramEnd"/>
      <w:r w:rsidRPr="00D71B8E">
        <w:rPr>
          <w:rFonts w:ascii="Calibri" w:eastAsia="Calibri" w:hAnsi="Calibri" w:cs="Calibri"/>
          <w:bCs/>
          <w:lang w:val="es-CO" w:eastAsia="en-US"/>
        </w:rPr>
        <w:t xml:space="preserve"> valor del SMMLV del mismo año. Este deberá reconocer a EPM una comisión del 2% por las ventas efectuadas con alguna de las líneas de crédito del Programa Somos.</w:t>
      </w:r>
    </w:p>
    <w:p w14:paraId="19F8625A" w14:textId="77777777" w:rsidR="00D71B8E" w:rsidRPr="00D71B8E" w:rsidRDefault="00D71B8E" w:rsidP="00D71B8E">
      <w:pPr>
        <w:spacing w:after="200"/>
        <w:jc w:val="both"/>
        <w:rPr>
          <w:rFonts w:ascii="Calibri" w:eastAsia="Calibri" w:hAnsi="Calibri" w:cs="Calibri"/>
          <w:bCs/>
          <w:lang w:val="es-CO" w:eastAsia="en-US"/>
        </w:rPr>
      </w:pPr>
      <w:r w:rsidRPr="00D71B8E">
        <w:rPr>
          <w:rFonts w:ascii="Calibri" w:eastAsia="Calibri" w:hAnsi="Calibri" w:cs="Calibri"/>
          <w:bCs/>
          <w:lang w:val="es-CO" w:eastAsia="en-US"/>
        </w:rPr>
        <w:t xml:space="preserve">Los aliados comerciales que se clasifiquen como </w:t>
      </w:r>
      <w:r w:rsidRPr="00D71B8E">
        <w:rPr>
          <w:rFonts w:ascii="Calibri" w:eastAsia="Calibri" w:hAnsi="Calibri" w:cs="Calibri"/>
          <w:b/>
          <w:bCs/>
          <w:lang w:val="es-CO" w:eastAsia="en-US"/>
        </w:rPr>
        <w:t>Gran Almacén</w:t>
      </w:r>
      <w:r w:rsidRPr="00D71B8E">
        <w:rPr>
          <w:rFonts w:ascii="Calibri" w:eastAsia="Calibri" w:hAnsi="Calibri" w:cs="Calibri"/>
          <w:bCs/>
          <w:lang w:val="es-CO" w:eastAsia="en-US"/>
        </w:rPr>
        <w:t xml:space="preserve"> y </w:t>
      </w:r>
      <w:r w:rsidRPr="00D71B8E">
        <w:rPr>
          <w:rFonts w:ascii="Calibri" w:eastAsia="Calibri" w:hAnsi="Calibri" w:cs="Calibri"/>
          <w:b/>
          <w:bCs/>
          <w:lang w:val="es-CO" w:eastAsia="en-US"/>
        </w:rPr>
        <w:t>Especializado</w:t>
      </w:r>
      <w:r w:rsidRPr="00D71B8E">
        <w:rPr>
          <w:rFonts w:ascii="Calibri" w:eastAsia="Calibri" w:hAnsi="Calibri" w:cs="Calibri"/>
          <w:bCs/>
          <w:lang w:val="es-CO" w:eastAsia="en-US"/>
        </w:rPr>
        <w:t xml:space="preserve">, podrán disminuir a su favor la comisión siempre y cuando logren, a través de las financiaciones que realicen con los créditos del Programa SOMOS, ventas </w:t>
      </w:r>
      <w:proofErr w:type="gramStart"/>
      <w:r w:rsidRPr="00D71B8E">
        <w:rPr>
          <w:rFonts w:ascii="Calibri" w:eastAsia="Calibri" w:hAnsi="Calibri" w:cs="Calibri"/>
          <w:bCs/>
          <w:lang w:val="es-CO" w:eastAsia="en-US"/>
        </w:rPr>
        <w:t>de acuerdo a</w:t>
      </w:r>
      <w:proofErr w:type="gramEnd"/>
      <w:r w:rsidRPr="00D71B8E">
        <w:rPr>
          <w:rFonts w:ascii="Calibri" w:eastAsia="Calibri" w:hAnsi="Calibri" w:cs="Calibri"/>
          <w:bCs/>
          <w:lang w:val="es-CO" w:eastAsia="en-US"/>
        </w:rPr>
        <w:t xml:space="preserve"> la siguiente tabla, las cuales se revisarán al 31 de diciembre de cada año. No son ventas acumuladas, solo se revisan las del año anterior para validar si continua con la misma comisión, si le disminuye o, si le aumenta </w:t>
      </w:r>
      <w:proofErr w:type="gramStart"/>
      <w:r w:rsidRPr="00D71B8E">
        <w:rPr>
          <w:rFonts w:ascii="Calibri" w:eastAsia="Calibri" w:hAnsi="Calibri" w:cs="Calibri"/>
          <w:bCs/>
          <w:lang w:val="es-CO" w:eastAsia="en-US"/>
        </w:rPr>
        <w:t>en caso que</w:t>
      </w:r>
      <w:proofErr w:type="gramEnd"/>
      <w:r w:rsidRPr="00D71B8E">
        <w:rPr>
          <w:rFonts w:ascii="Calibri" w:eastAsia="Calibri" w:hAnsi="Calibri" w:cs="Calibri"/>
          <w:bCs/>
          <w:lang w:val="es-CO" w:eastAsia="en-US"/>
        </w:rPr>
        <w:t xml:space="preserve"> el aliado sea Gran Almacén, es decir, en caso que este último tenga ventas inferiores a tres mil ochocientos ochenta salarios mínimos legales mensuales vigentes (3880 SMMLV) tendrá una comisión mayor al 1,5% para el siguiente año fiscal. </w:t>
      </w:r>
    </w:p>
    <w:tbl>
      <w:tblPr>
        <w:tblW w:w="6663" w:type="dxa"/>
        <w:jc w:val="center"/>
        <w:tblCellMar>
          <w:left w:w="0" w:type="dxa"/>
          <w:right w:w="0" w:type="dxa"/>
        </w:tblCellMar>
        <w:tblLook w:val="04A0" w:firstRow="1" w:lastRow="0" w:firstColumn="1" w:lastColumn="0" w:noHBand="0" w:noVBand="1"/>
      </w:tblPr>
      <w:tblGrid>
        <w:gridCol w:w="4962"/>
        <w:gridCol w:w="1701"/>
      </w:tblGrid>
      <w:tr w:rsidR="00D71B8E" w:rsidRPr="00D71B8E" w14:paraId="1F9C1DCE" w14:textId="77777777" w:rsidTr="00D71B8E">
        <w:trPr>
          <w:trHeight w:val="360"/>
          <w:jc w:val="center"/>
        </w:trPr>
        <w:tc>
          <w:tcPr>
            <w:tcW w:w="4962" w:type="dxa"/>
            <w:tcBorders>
              <w:top w:val="single" w:sz="4"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68E1DA5A" w14:textId="77777777" w:rsidR="00D71B8E" w:rsidRPr="00D71B8E" w:rsidRDefault="00D71B8E" w:rsidP="00D71B8E">
            <w:pPr>
              <w:spacing w:after="200"/>
              <w:jc w:val="center"/>
              <w:rPr>
                <w:rFonts w:ascii="Calibri" w:eastAsia="Calibri" w:hAnsi="Calibri" w:cs="Calibri"/>
                <w:b/>
                <w:bCs/>
                <w:lang w:val="es-CO" w:eastAsia="en-US"/>
              </w:rPr>
            </w:pPr>
            <w:r w:rsidRPr="00D71B8E">
              <w:rPr>
                <w:rFonts w:ascii="Calibri" w:eastAsia="Calibri" w:hAnsi="Calibri" w:cs="Calibri"/>
                <w:b/>
                <w:bCs/>
                <w:lang w:val="es-CO" w:eastAsia="en-US"/>
              </w:rPr>
              <w:t>Ventas al año en SMMLV antes de IVA</w:t>
            </w:r>
          </w:p>
        </w:tc>
        <w:tc>
          <w:tcPr>
            <w:tcW w:w="1701" w:type="dxa"/>
            <w:tcBorders>
              <w:top w:val="single" w:sz="4" w:space="0" w:color="auto"/>
              <w:left w:val="nil"/>
              <w:bottom w:val="single" w:sz="8" w:space="0" w:color="auto"/>
              <w:right w:val="single" w:sz="4" w:space="0" w:color="auto"/>
            </w:tcBorders>
            <w:vAlign w:val="center"/>
          </w:tcPr>
          <w:p w14:paraId="3B82AFB9" w14:textId="77777777" w:rsidR="00D71B8E" w:rsidRPr="00D71B8E" w:rsidRDefault="00D71B8E" w:rsidP="00D71B8E">
            <w:pPr>
              <w:spacing w:after="200"/>
              <w:jc w:val="center"/>
              <w:rPr>
                <w:rFonts w:ascii="Calibri" w:eastAsia="Calibri" w:hAnsi="Calibri" w:cs="Calibri"/>
                <w:b/>
                <w:bCs/>
                <w:lang w:val="es-CO" w:eastAsia="en-US"/>
              </w:rPr>
            </w:pPr>
            <w:r w:rsidRPr="00D71B8E">
              <w:rPr>
                <w:rFonts w:ascii="Calibri" w:eastAsia="Calibri" w:hAnsi="Calibri" w:cs="Calibri"/>
                <w:b/>
                <w:bCs/>
                <w:lang w:val="es-CO" w:eastAsia="en-US"/>
              </w:rPr>
              <w:t>Comisión</w:t>
            </w:r>
          </w:p>
        </w:tc>
      </w:tr>
      <w:tr w:rsidR="00D71B8E" w:rsidRPr="00D71B8E" w14:paraId="730CE387" w14:textId="77777777" w:rsidTr="00D71B8E">
        <w:trPr>
          <w:trHeight w:val="360"/>
          <w:jc w:val="center"/>
        </w:trPr>
        <w:tc>
          <w:tcPr>
            <w:tcW w:w="4962" w:type="dxa"/>
            <w:tcBorders>
              <w:top w:val="nil"/>
              <w:left w:val="single" w:sz="4" w:space="0" w:color="auto"/>
              <w:bottom w:val="single" w:sz="4" w:space="0" w:color="auto"/>
              <w:right w:val="single" w:sz="8" w:space="0" w:color="auto"/>
            </w:tcBorders>
            <w:noWrap/>
            <w:tcMar>
              <w:top w:w="0" w:type="dxa"/>
              <w:left w:w="70" w:type="dxa"/>
              <w:bottom w:w="0" w:type="dxa"/>
              <w:right w:w="70" w:type="dxa"/>
            </w:tcMar>
            <w:vAlign w:val="center"/>
            <w:hideMark/>
          </w:tcPr>
          <w:p w14:paraId="43303A42" w14:textId="77777777" w:rsidR="00D71B8E" w:rsidRPr="00D71B8E" w:rsidRDefault="00D71B8E" w:rsidP="00D71B8E">
            <w:pPr>
              <w:spacing w:after="200"/>
              <w:jc w:val="right"/>
              <w:rPr>
                <w:rFonts w:ascii="Calibri" w:eastAsia="Calibri" w:hAnsi="Calibri" w:cs="Calibri"/>
                <w:bCs/>
                <w:color w:val="808080"/>
                <w:lang w:val="es-CO" w:eastAsia="en-US"/>
              </w:rPr>
            </w:pPr>
            <w:r w:rsidRPr="00D71B8E">
              <w:rPr>
                <w:rFonts w:ascii="Calibri" w:eastAsia="Calibri" w:hAnsi="Calibri" w:cs="Calibri"/>
                <w:bCs/>
                <w:color w:val="808080"/>
                <w:lang w:val="es-CO" w:eastAsia="en-US"/>
              </w:rPr>
              <w:t xml:space="preserve">Inferior 3102 SMMLV </w:t>
            </w:r>
          </w:p>
        </w:tc>
        <w:tc>
          <w:tcPr>
            <w:tcW w:w="1701" w:type="dxa"/>
            <w:tcBorders>
              <w:top w:val="nil"/>
              <w:left w:val="nil"/>
              <w:bottom w:val="single" w:sz="8" w:space="0" w:color="auto"/>
              <w:right w:val="single" w:sz="4" w:space="0" w:color="auto"/>
            </w:tcBorders>
            <w:vAlign w:val="center"/>
          </w:tcPr>
          <w:p w14:paraId="2C37C853" w14:textId="77777777" w:rsidR="00D71B8E" w:rsidRPr="00D71B8E" w:rsidRDefault="00D71B8E" w:rsidP="00D71B8E">
            <w:pPr>
              <w:spacing w:after="200"/>
              <w:jc w:val="center"/>
              <w:rPr>
                <w:rFonts w:ascii="Calibri" w:eastAsia="Calibri" w:hAnsi="Calibri" w:cs="Calibri"/>
                <w:bCs/>
                <w:color w:val="808080"/>
                <w:lang w:val="es-CO" w:eastAsia="en-US"/>
              </w:rPr>
            </w:pPr>
            <w:r w:rsidRPr="00D71B8E">
              <w:rPr>
                <w:rFonts w:ascii="Calibri" w:eastAsia="Calibri" w:hAnsi="Calibri" w:cs="Calibri"/>
                <w:bCs/>
                <w:color w:val="808080"/>
                <w:lang w:val="es-CO" w:eastAsia="en-US"/>
              </w:rPr>
              <w:t>2%</w:t>
            </w:r>
          </w:p>
        </w:tc>
      </w:tr>
      <w:tr w:rsidR="00D71B8E" w:rsidRPr="00D71B8E" w14:paraId="1250CE4D" w14:textId="77777777" w:rsidTr="00D71B8E">
        <w:trPr>
          <w:trHeight w:val="360"/>
          <w:jc w:val="center"/>
        </w:trPr>
        <w:tc>
          <w:tcPr>
            <w:tcW w:w="4962" w:type="dxa"/>
            <w:tcBorders>
              <w:top w:val="nil"/>
              <w:left w:val="single" w:sz="4" w:space="0" w:color="auto"/>
              <w:bottom w:val="single" w:sz="4" w:space="0" w:color="auto"/>
              <w:right w:val="single" w:sz="8" w:space="0" w:color="auto"/>
            </w:tcBorders>
            <w:noWrap/>
            <w:tcMar>
              <w:top w:w="0" w:type="dxa"/>
              <w:left w:w="70" w:type="dxa"/>
              <w:bottom w:w="0" w:type="dxa"/>
              <w:right w:w="70" w:type="dxa"/>
            </w:tcMar>
            <w:vAlign w:val="bottom"/>
            <w:hideMark/>
          </w:tcPr>
          <w:p w14:paraId="5081A7E8" w14:textId="77777777" w:rsidR="00D71B8E" w:rsidRPr="00D71B8E" w:rsidRDefault="00D71B8E" w:rsidP="00D71B8E">
            <w:pPr>
              <w:spacing w:after="200"/>
              <w:jc w:val="right"/>
              <w:rPr>
                <w:rFonts w:ascii="Calibri" w:eastAsia="Calibri" w:hAnsi="Calibri" w:cs="Calibri"/>
                <w:bCs/>
                <w:color w:val="808080"/>
                <w:lang w:val="es-CO" w:eastAsia="en-US"/>
              </w:rPr>
            </w:pPr>
            <w:r w:rsidRPr="00D71B8E">
              <w:rPr>
                <w:rFonts w:ascii="Calibri" w:eastAsia="Calibri" w:hAnsi="Calibri" w:cs="Calibri"/>
                <w:bCs/>
                <w:color w:val="808080"/>
                <w:lang w:val="es-CO" w:eastAsia="en-US"/>
              </w:rPr>
              <w:t>Mayor o igual a 3102 SMMLV hasta 3880 SMMLV</w:t>
            </w:r>
          </w:p>
        </w:tc>
        <w:tc>
          <w:tcPr>
            <w:tcW w:w="1701" w:type="dxa"/>
            <w:tcBorders>
              <w:top w:val="nil"/>
              <w:left w:val="nil"/>
              <w:bottom w:val="single" w:sz="8" w:space="0" w:color="auto"/>
              <w:right w:val="single" w:sz="4" w:space="0" w:color="auto"/>
            </w:tcBorders>
            <w:vAlign w:val="bottom"/>
          </w:tcPr>
          <w:p w14:paraId="19133E7C" w14:textId="77777777" w:rsidR="00D71B8E" w:rsidRPr="00D71B8E" w:rsidRDefault="00D71B8E" w:rsidP="00D71B8E">
            <w:pPr>
              <w:spacing w:after="200"/>
              <w:jc w:val="center"/>
              <w:rPr>
                <w:rFonts w:ascii="Calibri" w:eastAsia="Calibri" w:hAnsi="Calibri" w:cs="Calibri"/>
                <w:bCs/>
                <w:color w:val="808080"/>
                <w:lang w:val="es-CO" w:eastAsia="en-US"/>
              </w:rPr>
            </w:pPr>
            <w:r w:rsidRPr="00D71B8E">
              <w:rPr>
                <w:rFonts w:ascii="Calibri" w:eastAsia="Calibri" w:hAnsi="Calibri" w:cs="Calibri"/>
                <w:bCs/>
                <w:color w:val="808080"/>
                <w:lang w:val="es-CO" w:eastAsia="en-US"/>
              </w:rPr>
              <w:t>1,75%</w:t>
            </w:r>
          </w:p>
        </w:tc>
      </w:tr>
      <w:tr w:rsidR="00D71B8E" w:rsidRPr="00D71B8E" w14:paraId="49A7039C" w14:textId="77777777" w:rsidTr="00D71B8E">
        <w:trPr>
          <w:trHeight w:val="360"/>
          <w:jc w:val="center"/>
        </w:trPr>
        <w:tc>
          <w:tcPr>
            <w:tcW w:w="4962" w:type="dxa"/>
            <w:tcBorders>
              <w:top w:val="nil"/>
              <w:left w:val="single" w:sz="4" w:space="0" w:color="auto"/>
              <w:bottom w:val="single" w:sz="4" w:space="0" w:color="auto"/>
              <w:right w:val="single" w:sz="8" w:space="0" w:color="auto"/>
            </w:tcBorders>
            <w:noWrap/>
            <w:tcMar>
              <w:top w:w="0" w:type="dxa"/>
              <w:left w:w="70" w:type="dxa"/>
              <w:bottom w:w="0" w:type="dxa"/>
              <w:right w:w="70" w:type="dxa"/>
            </w:tcMar>
            <w:vAlign w:val="center"/>
            <w:hideMark/>
          </w:tcPr>
          <w:p w14:paraId="41071CBD" w14:textId="77777777" w:rsidR="00D71B8E" w:rsidRPr="00D71B8E" w:rsidRDefault="00D71B8E" w:rsidP="00D71B8E">
            <w:pPr>
              <w:spacing w:after="200"/>
              <w:jc w:val="right"/>
              <w:rPr>
                <w:rFonts w:ascii="Calibri" w:eastAsia="Calibri" w:hAnsi="Calibri" w:cs="Calibri"/>
                <w:bCs/>
                <w:lang w:val="es-CO" w:eastAsia="en-US"/>
              </w:rPr>
            </w:pPr>
            <w:r w:rsidRPr="00D71B8E">
              <w:rPr>
                <w:rFonts w:ascii="Calibri" w:eastAsia="Calibri" w:hAnsi="Calibri" w:cs="Calibri"/>
                <w:b/>
                <w:bCs/>
                <w:lang w:val="es-CO" w:eastAsia="en-US"/>
              </w:rPr>
              <w:t>Mayor a 3880</w:t>
            </w:r>
            <w:r w:rsidRPr="00D71B8E">
              <w:rPr>
                <w:rFonts w:ascii="Calibri" w:eastAsia="Calibri" w:hAnsi="Calibri" w:cs="Calibri"/>
                <w:bCs/>
                <w:lang w:val="es-CO" w:eastAsia="en-US"/>
              </w:rPr>
              <w:t xml:space="preserve"> hasta 23861 SMMLV </w:t>
            </w:r>
          </w:p>
        </w:tc>
        <w:tc>
          <w:tcPr>
            <w:tcW w:w="1701" w:type="dxa"/>
            <w:tcBorders>
              <w:top w:val="nil"/>
              <w:left w:val="nil"/>
              <w:bottom w:val="single" w:sz="8" w:space="0" w:color="auto"/>
              <w:right w:val="single" w:sz="4" w:space="0" w:color="auto"/>
            </w:tcBorders>
            <w:vAlign w:val="center"/>
          </w:tcPr>
          <w:p w14:paraId="48E6646A" w14:textId="77777777" w:rsidR="00D71B8E" w:rsidRPr="00D71B8E" w:rsidRDefault="00D71B8E" w:rsidP="00D71B8E">
            <w:pPr>
              <w:spacing w:after="200"/>
              <w:jc w:val="center"/>
              <w:rPr>
                <w:rFonts w:ascii="Calibri" w:eastAsia="Calibri" w:hAnsi="Calibri" w:cs="Calibri"/>
                <w:bCs/>
                <w:lang w:val="es-CO" w:eastAsia="en-US"/>
              </w:rPr>
            </w:pPr>
            <w:r w:rsidRPr="00D71B8E">
              <w:rPr>
                <w:rFonts w:ascii="Calibri" w:eastAsia="Calibri" w:hAnsi="Calibri" w:cs="Calibri"/>
                <w:bCs/>
                <w:lang w:val="es-CO" w:eastAsia="en-US"/>
              </w:rPr>
              <w:t>1,5%</w:t>
            </w:r>
          </w:p>
        </w:tc>
      </w:tr>
      <w:tr w:rsidR="00D71B8E" w:rsidRPr="00D71B8E" w14:paraId="3FE3D2DE" w14:textId="77777777" w:rsidTr="003C4CE8">
        <w:trPr>
          <w:trHeight w:val="360"/>
          <w:jc w:val="center"/>
        </w:trPr>
        <w:tc>
          <w:tcPr>
            <w:tcW w:w="4962" w:type="dxa"/>
            <w:tcBorders>
              <w:top w:val="single" w:sz="4" w:space="0" w:color="auto"/>
              <w:left w:val="single" w:sz="4" w:space="0" w:color="auto"/>
              <w:bottom w:val="single" w:sz="4" w:space="0" w:color="auto"/>
              <w:right w:val="single" w:sz="8" w:space="0" w:color="auto"/>
            </w:tcBorders>
            <w:noWrap/>
            <w:tcMar>
              <w:top w:w="0" w:type="dxa"/>
              <w:left w:w="70" w:type="dxa"/>
              <w:bottom w:w="0" w:type="dxa"/>
              <w:right w:w="70" w:type="dxa"/>
            </w:tcMar>
            <w:vAlign w:val="center"/>
            <w:hideMark/>
          </w:tcPr>
          <w:p w14:paraId="27424DFE" w14:textId="77777777" w:rsidR="00D71B8E" w:rsidRPr="00D71B8E" w:rsidRDefault="00D71B8E" w:rsidP="00D71B8E">
            <w:pPr>
              <w:spacing w:after="200"/>
              <w:jc w:val="right"/>
              <w:rPr>
                <w:rFonts w:ascii="Calibri" w:eastAsia="Calibri" w:hAnsi="Calibri" w:cs="Calibri"/>
                <w:bCs/>
                <w:lang w:val="es-CO" w:eastAsia="en-US"/>
              </w:rPr>
            </w:pPr>
            <w:r w:rsidRPr="00D71B8E">
              <w:rPr>
                <w:rFonts w:ascii="Calibri" w:eastAsia="Calibri" w:hAnsi="Calibri" w:cs="Calibri"/>
                <w:b/>
                <w:bCs/>
                <w:lang w:val="es-CO" w:eastAsia="en-US"/>
              </w:rPr>
              <w:t>Mayor a 23861</w:t>
            </w:r>
            <w:r w:rsidRPr="00D71B8E">
              <w:rPr>
                <w:rFonts w:ascii="Calibri" w:eastAsia="Calibri" w:hAnsi="Calibri" w:cs="Calibri"/>
                <w:bCs/>
                <w:lang w:val="es-CO" w:eastAsia="en-US"/>
              </w:rPr>
              <w:t xml:space="preserve"> hasta 32213 SMMLV</w:t>
            </w:r>
          </w:p>
        </w:tc>
        <w:tc>
          <w:tcPr>
            <w:tcW w:w="1701" w:type="dxa"/>
            <w:tcBorders>
              <w:top w:val="nil"/>
              <w:left w:val="nil"/>
              <w:bottom w:val="single" w:sz="4" w:space="0" w:color="auto"/>
              <w:right w:val="single" w:sz="4" w:space="0" w:color="auto"/>
            </w:tcBorders>
            <w:vAlign w:val="center"/>
          </w:tcPr>
          <w:p w14:paraId="35B6C657" w14:textId="77777777" w:rsidR="00D71B8E" w:rsidRPr="00D71B8E" w:rsidRDefault="00D71B8E" w:rsidP="00D71B8E">
            <w:pPr>
              <w:spacing w:after="200"/>
              <w:jc w:val="center"/>
              <w:rPr>
                <w:rFonts w:ascii="Calibri" w:eastAsia="Calibri" w:hAnsi="Calibri" w:cs="Calibri"/>
                <w:bCs/>
                <w:lang w:val="es-CO" w:eastAsia="en-US"/>
              </w:rPr>
            </w:pPr>
            <w:r w:rsidRPr="00D71B8E">
              <w:rPr>
                <w:rFonts w:ascii="Calibri" w:eastAsia="Calibri" w:hAnsi="Calibri" w:cs="Calibri"/>
                <w:bCs/>
                <w:lang w:val="es-CO" w:eastAsia="en-US"/>
              </w:rPr>
              <w:t>1,25%</w:t>
            </w:r>
          </w:p>
        </w:tc>
      </w:tr>
      <w:tr w:rsidR="00D71B8E" w:rsidRPr="00D71B8E" w14:paraId="48E156AE" w14:textId="77777777" w:rsidTr="003C4CE8">
        <w:trPr>
          <w:trHeight w:val="360"/>
          <w:jc w:val="center"/>
        </w:trPr>
        <w:tc>
          <w:tcPr>
            <w:tcW w:w="4962" w:type="dxa"/>
            <w:tcBorders>
              <w:top w:val="single" w:sz="4"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221D71A2" w14:textId="77777777" w:rsidR="00D71B8E" w:rsidRPr="00D71B8E" w:rsidRDefault="00D71B8E" w:rsidP="00D71B8E">
            <w:pPr>
              <w:spacing w:after="200"/>
              <w:jc w:val="right"/>
              <w:rPr>
                <w:rFonts w:ascii="Calibri" w:eastAsia="Calibri" w:hAnsi="Calibri" w:cs="Calibri"/>
                <w:bCs/>
                <w:lang w:val="es-CO" w:eastAsia="en-US"/>
              </w:rPr>
            </w:pPr>
            <w:r w:rsidRPr="00D71B8E">
              <w:rPr>
                <w:rFonts w:ascii="Calibri" w:eastAsia="Calibri" w:hAnsi="Calibri" w:cs="Calibri"/>
                <w:b/>
                <w:bCs/>
                <w:lang w:val="es-CO" w:eastAsia="en-US"/>
              </w:rPr>
              <w:t>Mayor a 32213</w:t>
            </w:r>
            <w:r w:rsidRPr="00D71B8E">
              <w:rPr>
                <w:rFonts w:ascii="Calibri" w:eastAsia="Calibri" w:hAnsi="Calibri" w:cs="Calibri"/>
                <w:bCs/>
                <w:lang w:val="es-CO" w:eastAsia="en-US"/>
              </w:rPr>
              <w:t xml:space="preserve"> hasta 45098 SMMLV</w:t>
            </w:r>
          </w:p>
        </w:tc>
        <w:tc>
          <w:tcPr>
            <w:tcW w:w="1701" w:type="dxa"/>
            <w:tcBorders>
              <w:top w:val="single" w:sz="4" w:space="0" w:color="auto"/>
              <w:left w:val="nil"/>
              <w:bottom w:val="single" w:sz="8" w:space="0" w:color="auto"/>
              <w:right w:val="single" w:sz="4" w:space="0" w:color="auto"/>
            </w:tcBorders>
            <w:vAlign w:val="center"/>
          </w:tcPr>
          <w:p w14:paraId="5E9D054D" w14:textId="77777777" w:rsidR="00D71B8E" w:rsidRPr="00D71B8E" w:rsidRDefault="00D71B8E" w:rsidP="00D71B8E">
            <w:pPr>
              <w:spacing w:after="200"/>
              <w:jc w:val="center"/>
              <w:rPr>
                <w:rFonts w:ascii="Calibri" w:eastAsia="Calibri" w:hAnsi="Calibri" w:cs="Calibri"/>
                <w:bCs/>
                <w:lang w:val="es-CO" w:eastAsia="en-US"/>
              </w:rPr>
            </w:pPr>
            <w:r w:rsidRPr="00D71B8E">
              <w:rPr>
                <w:rFonts w:ascii="Calibri" w:eastAsia="Calibri" w:hAnsi="Calibri" w:cs="Calibri"/>
                <w:bCs/>
                <w:lang w:val="es-CO" w:eastAsia="en-US"/>
              </w:rPr>
              <w:t>1,00%</w:t>
            </w:r>
          </w:p>
        </w:tc>
      </w:tr>
      <w:tr w:rsidR="00D71B8E" w:rsidRPr="00D71B8E" w14:paraId="4E035F50" w14:textId="77777777" w:rsidTr="00D71B8E">
        <w:trPr>
          <w:trHeight w:val="360"/>
          <w:jc w:val="center"/>
        </w:trPr>
        <w:tc>
          <w:tcPr>
            <w:tcW w:w="4962" w:type="dxa"/>
            <w:tcBorders>
              <w:top w:val="nil"/>
              <w:left w:val="single" w:sz="4" w:space="0" w:color="auto"/>
              <w:bottom w:val="single" w:sz="4" w:space="0" w:color="auto"/>
              <w:right w:val="single" w:sz="8" w:space="0" w:color="auto"/>
            </w:tcBorders>
            <w:noWrap/>
            <w:tcMar>
              <w:top w:w="0" w:type="dxa"/>
              <w:left w:w="70" w:type="dxa"/>
              <w:bottom w:w="0" w:type="dxa"/>
              <w:right w:w="70" w:type="dxa"/>
            </w:tcMar>
            <w:vAlign w:val="center"/>
            <w:hideMark/>
          </w:tcPr>
          <w:p w14:paraId="07C726C8" w14:textId="77777777" w:rsidR="00D71B8E" w:rsidRPr="00D71B8E" w:rsidRDefault="00D71B8E" w:rsidP="00D71B8E">
            <w:pPr>
              <w:spacing w:after="200"/>
              <w:jc w:val="right"/>
              <w:rPr>
                <w:rFonts w:ascii="Calibri" w:eastAsia="Calibri" w:hAnsi="Calibri" w:cs="Calibri"/>
                <w:bCs/>
                <w:lang w:val="es-CO" w:eastAsia="en-US"/>
              </w:rPr>
            </w:pPr>
            <w:r w:rsidRPr="00D71B8E">
              <w:rPr>
                <w:rFonts w:ascii="Calibri" w:eastAsia="Calibri" w:hAnsi="Calibri" w:cs="Calibri"/>
                <w:b/>
                <w:bCs/>
                <w:lang w:val="es-CO" w:eastAsia="en-US"/>
              </w:rPr>
              <w:t>Mayor a 45098</w:t>
            </w:r>
            <w:r w:rsidRPr="00D71B8E">
              <w:rPr>
                <w:rFonts w:ascii="Calibri" w:eastAsia="Calibri" w:hAnsi="Calibri" w:cs="Calibri"/>
                <w:bCs/>
                <w:lang w:val="es-CO" w:eastAsia="en-US"/>
              </w:rPr>
              <w:t xml:space="preserve"> hasta 65392 SMMLV</w:t>
            </w:r>
          </w:p>
        </w:tc>
        <w:tc>
          <w:tcPr>
            <w:tcW w:w="1701" w:type="dxa"/>
            <w:tcBorders>
              <w:top w:val="nil"/>
              <w:left w:val="nil"/>
              <w:bottom w:val="single" w:sz="8" w:space="0" w:color="auto"/>
              <w:right w:val="single" w:sz="4" w:space="0" w:color="auto"/>
            </w:tcBorders>
            <w:vAlign w:val="center"/>
          </w:tcPr>
          <w:p w14:paraId="7E278AC3" w14:textId="77777777" w:rsidR="00D71B8E" w:rsidRPr="00D71B8E" w:rsidRDefault="00D71B8E" w:rsidP="00D71B8E">
            <w:pPr>
              <w:spacing w:after="200"/>
              <w:jc w:val="center"/>
              <w:rPr>
                <w:rFonts w:ascii="Calibri" w:eastAsia="Calibri" w:hAnsi="Calibri" w:cs="Calibri"/>
                <w:bCs/>
                <w:lang w:val="es-CO" w:eastAsia="en-US"/>
              </w:rPr>
            </w:pPr>
            <w:r w:rsidRPr="00D71B8E">
              <w:rPr>
                <w:rFonts w:ascii="Calibri" w:eastAsia="Calibri" w:hAnsi="Calibri" w:cs="Calibri"/>
                <w:bCs/>
                <w:lang w:val="es-CO" w:eastAsia="en-US"/>
              </w:rPr>
              <w:t>0,75%</w:t>
            </w:r>
          </w:p>
        </w:tc>
      </w:tr>
      <w:tr w:rsidR="00D71B8E" w:rsidRPr="00D71B8E" w14:paraId="456D7686" w14:textId="77777777" w:rsidTr="00D71B8E">
        <w:trPr>
          <w:trHeight w:val="360"/>
          <w:jc w:val="center"/>
        </w:trPr>
        <w:tc>
          <w:tcPr>
            <w:tcW w:w="4962" w:type="dxa"/>
            <w:tcBorders>
              <w:top w:val="single" w:sz="4" w:space="0" w:color="auto"/>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726C5F4B" w14:textId="77777777" w:rsidR="00D71B8E" w:rsidRPr="00D71B8E" w:rsidRDefault="00D71B8E" w:rsidP="00D71B8E">
            <w:pPr>
              <w:spacing w:after="200"/>
              <w:jc w:val="right"/>
              <w:rPr>
                <w:rFonts w:ascii="Calibri" w:eastAsia="Calibri" w:hAnsi="Calibri" w:cs="Calibri"/>
                <w:bCs/>
                <w:lang w:val="es-CO" w:eastAsia="en-US"/>
              </w:rPr>
            </w:pPr>
            <w:r w:rsidRPr="00D71B8E">
              <w:rPr>
                <w:rFonts w:ascii="Calibri" w:eastAsia="Calibri" w:hAnsi="Calibri" w:cs="Calibri"/>
                <w:b/>
                <w:bCs/>
                <w:lang w:val="es-CO" w:eastAsia="en-US"/>
              </w:rPr>
              <w:t>Mayor a 65392</w:t>
            </w:r>
            <w:r w:rsidRPr="00D71B8E">
              <w:rPr>
                <w:rFonts w:ascii="Calibri" w:eastAsia="Calibri" w:hAnsi="Calibri" w:cs="Calibri"/>
                <w:bCs/>
                <w:lang w:val="es-CO" w:eastAsia="en-US"/>
              </w:rPr>
              <w:t xml:space="preserve"> hasta 98089 SMMLV</w:t>
            </w:r>
          </w:p>
        </w:tc>
        <w:tc>
          <w:tcPr>
            <w:tcW w:w="1701" w:type="dxa"/>
            <w:tcBorders>
              <w:top w:val="nil"/>
              <w:left w:val="nil"/>
              <w:bottom w:val="single" w:sz="8" w:space="0" w:color="auto"/>
              <w:right w:val="single" w:sz="4" w:space="0" w:color="auto"/>
            </w:tcBorders>
            <w:vAlign w:val="center"/>
          </w:tcPr>
          <w:p w14:paraId="4290BB47" w14:textId="77777777" w:rsidR="00D71B8E" w:rsidRPr="00D71B8E" w:rsidRDefault="00D71B8E" w:rsidP="00D71B8E">
            <w:pPr>
              <w:spacing w:after="200"/>
              <w:jc w:val="center"/>
              <w:rPr>
                <w:rFonts w:ascii="Calibri" w:eastAsia="Calibri" w:hAnsi="Calibri" w:cs="Calibri"/>
                <w:bCs/>
                <w:lang w:val="es-CO" w:eastAsia="en-US"/>
              </w:rPr>
            </w:pPr>
            <w:r w:rsidRPr="00D71B8E">
              <w:rPr>
                <w:rFonts w:ascii="Calibri" w:eastAsia="Calibri" w:hAnsi="Calibri" w:cs="Calibri"/>
                <w:bCs/>
                <w:lang w:val="es-CO" w:eastAsia="en-US"/>
              </w:rPr>
              <w:t>0,50%</w:t>
            </w:r>
          </w:p>
        </w:tc>
      </w:tr>
      <w:tr w:rsidR="00D71B8E" w:rsidRPr="00D71B8E" w14:paraId="030E4589" w14:textId="77777777" w:rsidTr="00D71B8E">
        <w:trPr>
          <w:trHeight w:val="360"/>
          <w:jc w:val="center"/>
        </w:trPr>
        <w:tc>
          <w:tcPr>
            <w:tcW w:w="4962" w:type="dxa"/>
            <w:tcBorders>
              <w:top w:val="nil"/>
              <w:left w:val="single" w:sz="4" w:space="0" w:color="auto"/>
              <w:bottom w:val="single" w:sz="8" w:space="0" w:color="auto"/>
              <w:right w:val="single" w:sz="8" w:space="0" w:color="auto"/>
            </w:tcBorders>
            <w:noWrap/>
            <w:tcMar>
              <w:top w:w="0" w:type="dxa"/>
              <w:left w:w="70" w:type="dxa"/>
              <w:bottom w:w="0" w:type="dxa"/>
              <w:right w:w="70" w:type="dxa"/>
            </w:tcMar>
            <w:vAlign w:val="center"/>
            <w:hideMark/>
          </w:tcPr>
          <w:p w14:paraId="1368C375" w14:textId="77777777" w:rsidR="00D71B8E" w:rsidRPr="00D71B8E" w:rsidRDefault="00D71B8E" w:rsidP="00D71B8E">
            <w:pPr>
              <w:spacing w:after="200"/>
              <w:jc w:val="right"/>
              <w:rPr>
                <w:rFonts w:ascii="Calibri" w:eastAsia="Calibri" w:hAnsi="Calibri" w:cs="Calibri"/>
                <w:bCs/>
                <w:lang w:val="es-CO" w:eastAsia="en-US"/>
              </w:rPr>
            </w:pPr>
            <w:r w:rsidRPr="00D71B8E">
              <w:rPr>
                <w:rFonts w:ascii="Calibri" w:eastAsia="Calibri" w:hAnsi="Calibri" w:cs="Calibri"/>
                <w:b/>
                <w:bCs/>
                <w:lang w:val="es-CO" w:eastAsia="en-US"/>
              </w:rPr>
              <w:t>Mayor a 98089</w:t>
            </w:r>
            <w:r w:rsidRPr="00D71B8E">
              <w:rPr>
                <w:rFonts w:ascii="Calibri" w:eastAsia="Calibri" w:hAnsi="Calibri" w:cs="Calibri"/>
                <w:bCs/>
                <w:lang w:val="es-CO" w:eastAsia="en-US"/>
              </w:rPr>
              <w:t xml:space="preserve"> SMMLV</w:t>
            </w:r>
          </w:p>
        </w:tc>
        <w:tc>
          <w:tcPr>
            <w:tcW w:w="1701" w:type="dxa"/>
            <w:tcBorders>
              <w:top w:val="nil"/>
              <w:left w:val="nil"/>
              <w:bottom w:val="single" w:sz="8" w:space="0" w:color="auto"/>
              <w:right w:val="single" w:sz="4" w:space="0" w:color="auto"/>
            </w:tcBorders>
            <w:vAlign w:val="center"/>
          </w:tcPr>
          <w:p w14:paraId="351F0BA3" w14:textId="77777777" w:rsidR="00D71B8E" w:rsidRPr="00D71B8E" w:rsidRDefault="00D71B8E" w:rsidP="00D71B8E">
            <w:pPr>
              <w:spacing w:after="200"/>
              <w:jc w:val="center"/>
              <w:rPr>
                <w:rFonts w:ascii="Calibri" w:eastAsia="Calibri" w:hAnsi="Calibri" w:cs="Calibri"/>
                <w:bCs/>
                <w:lang w:val="es-CO" w:eastAsia="en-US"/>
              </w:rPr>
            </w:pPr>
            <w:r w:rsidRPr="00D71B8E">
              <w:rPr>
                <w:rFonts w:ascii="Calibri" w:eastAsia="Calibri" w:hAnsi="Calibri" w:cs="Calibri"/>
                <w:bCs/>
                <w:lang w:val="es-CO" w:eastAsia="en-US"/>
              </w:rPr>
              <w:t>0,25%</w:t>
            </w:r>
          </w:p>
        </w:tc>
      </w:tr>
    </w:tbl>
    <w:p w14:paraId="558E39A9" w14:textId="77777777" w:rsidR="00D71B8E" w:rsidRPr="00D71B8E" w:rsidRDefault="00D71B8E" w:rsidP="00D71B8E">
      <w:pPr>
        <w:spacing w:after="200"/>
        <w:rPr>
          <w:rFonts w:ascii="Calibri" w:eastAsia="Calibri" w:hAnsi="Calibri" w:cs="Calibri"/>
          <w:bCs/>
          <w:lang w:val="es-CO" w:eastAsia="en-US"/>
        </w:rPr>
      </w:pPr>
    </w:p>
    <w:p w14:paraId="4C46FEA2" w14:textId="0F8129DE" w:rsidR="00D71B8E" w:rsidRDefault="00D71B8E" w:rsidP="00D71B8E">
      <w:pPr>
        <w:spacing w:after="200"/>
        <w:jc w:val="both"/>
        <w:rPr>
          <w:rFonts w:ascii="Calibri" w:eastAsia="Calibri" w:hAnsi="Calibri" w:cs="Calibri"/>
          <w:bCs/>
          <w:lang w:val="es-CO" w:eastAsia="en-US"/>
        </w:rPr>
      </w:pPr>
      <w:r w:rsidRPr="00D71B8E">
        <w:rPr>
          <w:rFonts w:ascii="Calibri" w:eastAsia="Calibri" w:hAnsi="Calibri" w:cs="Calibri"/>
          <w:bCs/>
          <w:lang w:val="es-CO" w:eastAsia="en-US"/>
        </w:rPr>
        <w:t xml:space="preserve">Los aliados comerciales que al momento de su vinculación tengan menos de un año de estar legal y formalmente constituidos, serán clasificados en la categoría de aliado especializado. </w:t>
      </w:r>
    </w:p>
    <w:p w14:paraId="692FD734" w14:textId="15420D5E" w:rsidR="00F56791" w:rsidRPr="00D71B8E" w:rsidRDefault="00F56791" w:rsidP="00D71B8E">
      <w:pPr>
        <w:spacing w:after="200"/>
        <w:jc w:val="both"/>
        <w:rPr>
          <w:rFonts w:ascii="Calibri" w:eastAsia="Calibri" w:hAnsi="Calibri" w:cs="Calibri"/>
          <w:bCs/>
          <w:lang w:val="es-CO" w:eastAsia="en-US"/>
        </w:rPr>
      </w:pPr>
      <w:r>
        <w:rPr>
          <w:rFonts w:ascii="Calibri" w:eastAsia="Calibri" w:hAnsi="Calibri" w:cs="Calibri"/>
          <w:bCs/>
          <w:lang w:val="es-CO" w:eastAsia="en-US"/>
        </w:rPr>
        <w:lastRenderedPageBreak/>
        <w:t xml:space="preserve">*El cálculo de </w:t>
      </w:r>
      <w:r w:rsidRPr="00D71B8E">
        <w:rPr>
          <w:rFonts w:ascii="Calibri" w:eastAsia="Calibri" w:hAnsi="Calibri" w:cs="Calibri"/>
          <w:bCs/>
          <w:lang w:val="es-CO" w:eastAsia="en-US"/>
        </w:rPr>
        <w:t>salarios mínimos legales mensuales vigentes (SMMLV)</w:t>
      </w:r>
      <w:r w:rsidR="00CA7BB1">
        <w:rPr>
          <w:rFonts w:ascii="Calibri" w:eastAsia="Calibri" w:hAnsi="Calibri" w:cs="Calibri"/>
          <w:bCs/>
          <w:lang w:val="es-CO" w:eastAsia="en-US"/>
        </w:rPr>
        <w:t xml:space="preserve"> se toma con el auxilio de transporte </w:t>
      </w:r>
      <w:r w:rsidR="00617555">
        <w:rPr>
          <w:rFonts w:ascii="Calibri" w:eastAsia="Calibri" w:hAnsi="Calibri" w:cs="Calibri"/>
          <w:bCs/>
          <w:lang w:val="es-CO" w:eastAsia="en-US"/>
        </w:rPr>
        <w:t>del mismo año.</w:t>
      </w:r>
    </w:p>
    <w:p w14:paraId="1C2E400E" w14:textId="77777777" w:rsidR="00D71B8E" w:rsidRPr="00D71B8E" w:rsidRDefault="00D71B8E" w:rsidP="00D71B8E">
      <w:pPr>
        <w:spacing w:after="200"/>
        <w:jc w:val="both"/>
        <w:rPr>
          <w:rFonts w:ascii="Calibri" w:eastAsia="Calibri" w:hAnsi="Calibri" w:cs="Calibri"/>
          <w:b/>
          <w:bCs/>
          <w:lang w:val="es-CO" w:eastAsia="en-US"/>
        </w:rPr>
      </w:pPr>
      <w:r w:rsidRPr="00D71B8E">
        <w:rPr>
          <w:rFonts w:ascii="Calibri" w:eastAsia="Calibri" w:hAnsi="Calibri" w:cs="Calibri"/>
          <w:b/>
          <w:bCs/>
          <w:lang w:val="es-CO" w:eastAsia="en-US"/>
        </w:rPr>
        <w:t>III. Agrupador</w:t>
      </w:r>
    </w:p>
    <w:p w14:paraId="355C2CC8" w14:textId="77777777" w:rsidR="00D71B8E" w:rsidRPr="00D71B8E" w:rsidRDefault="00D71B8E" w:rsidP="00D71B8E">
      <w:pPr>
        <w:spacing w:after="200"/>
        <w:jc w:val="both"/>
        <w:rPr>
          <w:rFonts w:ascii="Calibri" w:eastAsia="Calibri" w:hAnsi="Calibri" w:cs="Calibri"/>
          <w:bCs/>
          <w:lang w:val="es-CO" w:eastAsia="en-US"/>
        </w:rPr>
      </w:pPr>
      <w:r w:rsidRPr="00D71B8E">
        <w:rPr>
          <w:rFonts w:ascii="Calibri" w:eastAsia="Calibri" w:hAnsi="Calibri" w:cs="Calibri"/>
          <w:bCs/>
          <w:lang w:val="es-CO" w:eastAsia="en-US"/>
        </w:rPr>
        <w:t xml:space="preserve">Se denominará aliado agrupador a todo aliado comercial cuya venta directa de productos llega hasta distribuidores, al cual EPM faculta mediante un mandato para vincular en su nombre y representación, con la respectiva celebración del contrato, a los </w:t>
      </w:r>
      <w:r w:rsidRPr="00D71B8E">
        <w:rPr>
          <w:rFonts w:ascii="Calibri" w:eastAsia="Calibri" w:hAnsi="Calibri" w:cs="Calibri"/>
          <w:bCs/>
          <w:color w:val="000000"/>
          <w:lang w:val="es-CO" w:eastAsia="en-US"/>
        </w:rPr>
        <w:t>distribuidores</w:t>
      </w:r>
      <w:r w:rsidRPr="00D71B8E">
        <w:rPr>
          <w:rFonts w:ascii="Calibri" w:eastAsia="Calibri" w:hAnsi="Calibri" w:cs="Calibri"/>
          <w:bCs/>
          <w:lang w:val="es-CO" w:eastAsia="en-US"/>
        </w:rPr>
        <w:t xml:space="preserve"> autorizados de su marca, como aliados de crédito de alguna de las líneas de crédito del Programa Somos. Todos los distribuidores que ingresen bajo esta modalidad quedan vinculados como aliados de crédito, con los derechos y obligaciones correspondientes a esta modalidad de aliado y deberán reconocer a EPM la comisión sobre las ventas, que aplique, según las tablas definidas para Gran almacén y Especializados.</w:t>
      </w:r>
    </w:p>
    <w:p w14:paraId="2C2ECA60" w14:textId="77777777" w:rsidR="00D71B8E" w:rsidRPr="00D71B8E" w:rsidRDefault="00D71B8E" w:rsidP="00D71B8E">
      <w:pPr>
        <w:spacing w:after="200"/>
        <w:jc w:val="both"/>
        <w:rPr>
          <w:rFonts w:ascii="Calibri" w:eastAsia="Calibri" w:hAnsi="Calibri" w:cs="Calibri"/>
          <w:bCs/>
          <w:lang w:val="es-CO" w:eastAsia="en-US"/>
        </w:rPr>
      </w:pPr>
      <w:r w:rsidRPr="00D71B8E">
        <w:rPr>
          <w:rFonts w:ascii="Calibri" w:eastAsia="Calibri" w:hAnsi="Calibri" w:cs="Calibri"/>
          <w:bCs/>
          <w:lang w:val="es-CO" w:eastAsia="en-US"/>
        </w:rPr>
        <w:t>Podrán realizarse negociaciones especiales con cada aliado agrupador, siempre y cuando se conserve igualdad de condiciones para los distribuidores pertenecientes a un mismo aliado agrupador.</w:t>
      </w:r>
    </w:p>
    <w:p w14:paraId="1A1696ED" w14:textId="77777777" w:rsidR="00D71B8E" w:rsidRPr="00D71B8E" w:rsidRDefault="00D71B8E" w:rsidP="00D71B8E">
      <w:pPr>
        <w:spacing w:after="200"/>
        <w:rPr>
          <w:rFonts w:ascii="Calibri" w:eastAsia="Calibri" w:hAnsi="Calibri" w:cs="Calibri"/>
          <w:b/>
          <w:lang w:val="es-CO" w:eastAsia="en-US"/>
        </w:rPr>
      </w:pPr>
      <w:r w:rsidRPr="00D71B8E">
        <w:rPr>
          <w:rFonts w:ascii="Calibri" w:eastAsia="Calibri" w:hAnsi="Calibri" w:cs="Calibri"/>
          <w:b/>
          <w:lang w:val="es-CO" w:eastAsia="en-US"/>
        </w:rPr>
        <w:t>IV. Casos especiales</w:t>
      </w:r>
    </w:p>
    <w:p w14:paraId="6FA8B19A"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Los aliados comerciales que apalanquen estrategias puntuales definidas por EPM podrán tener negociación distinta de la comisión, lo cual se soportará con la celebración del contrato respectivo, o el acta de modificación entre el aliado y EPM, cuando aplique.</w:t>
      </w:r>
    </w:p>
    <w:p w14:paraId="35B240EE" w14:textId="77777777" w:rsidR="00D71B8E" w:rsidRPr="00D71B8E" w:rsidRDefault="00D71B8E" w:rsidP="00D71B8E">
      <w:pPr>
        <w:spacing w:after="200"/>
        <w:contextualSpacing/>
        <w:jc w:val="both"/>
        <w:rPr>
          <w:rFonts w:ascii="Calibri" w:eastAsia="Calibri" w:hAnsi="Calibri" w:cs="Calibri"/>
          <w:bCs/>
          <w:lang w:val="es-CO" w:eastAsia="en-US"/>
        </w:rPr>
      </w:pPr>
    </w:p>
    <w:p w14:paraId="1271B82A"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Se tratarán como casos especiales, aquellos eventos en los que los productos y servicios a financiar sean ofrecidos por EPM. Para dichos efectos, EPM actuará en calidad similar a la del Aliado Comercial, según los procedimientos definidos internamente para ello.</w:t>
      </w:r>
    </w:p>
    <w:p w14:paraId="2FB2E499" w14:textId="77777777" w:rsidR="00D71B8E" w:rsidRPr="00D71B8E" w:rsidRDefault="00D71B8E" w:rsidP="00D71B8E">
      <w:pPr>
        <w:spacing w:after="200"/>
        <w:contextualSpacing/>
        <w:jc w:val="both"/>
        <w:rPr>
          <w:rFonts w:ascii="Calibri" w:eastAsia="Calibri" w:hAnsi="Calibri" w:cs="Calibri"/>
          <w:bCs/>
          <w:lang w:val="es-CO" w:eastAsia="en-US"/>
        </w:rPr>
      </w:pPr>
    </w:p>
    <w:p w14:paraId="7CF8840A" w14:textId="77777777" w:rsidR="00D71B8E" w:rsidRPr="00D71B8E" w:rsidRDefault="00D71B8E" w:rsidP="00D71B8E">
      <w:pPr>
        <w:keepNext/>
        <w:keepLines/>
        <w:numPr>
          <w:ilvl w:val="1"/>
          <w:numId w:val="47"/>
        </w:numPr>
        <w:spacing w:after="170" w:line="276" w:lineRule="auto"/>
        <w:ind w:left="284"/>
        <w:jc w:val="center"/>
        <w:outlineLvl w:val="1"/>
        <w:rPr>
          <w:rFonts w:ascii="Calibri" w:eastAsia="Batang" w:hAnsi="Calibri" w:cs="Calibri"/>
          <w:b/>
          <w:caps/>
          <w:kern w:val="20"/>
          <w:lang w:eastAsia="en-US"/>
        </w:rPr>
      </w:pPr>
      <w:bookmarkStart w:id="61" w:name="_Toc45113157"/>
      <w:bookmarkStart w:id="62" w:name="_Toc46327706"/>
      <w:r w:rsidRPr="00D71B8E">
        <w:rPr>
          <w:rFonts w:ascii="Calibri" w:eastAsia="Batang" w:hAnsi="Calibri" w:cs="Calibri"/>
          <w:b/>
          <w:caps/>
          <w:kern w:val="20"/>
          <w:lang w:eastAsia="en-US"/>
        </w:rPr>
        <w:t>ALIADOS DE BENEFICIOS</w:t>
      </w:r>
      <w:bookmarkEnd w:id="61"/>
      <w:bookmarkEnd w:id="62"/>
    </w:p>
    <w:p w14:paraId="64EE7841" w14:textId="77777777" w:rsidR="00D71B8E" w:rsidRDefault="00D71B8E" w:rsidP="00D71B8E">
      <w:pPr>
        <w:spacing w:after="200"/>
        <w:contextualSpacing/>
        <w:jc w:val="both"/>
        <w:rPr>
          <w:rFonts w:ascii="Calibri" w:eastAsia="Calibri" w:hAnsi="Calibri" w:cs="Calibri"/>
          <w:b/>
          <w:bCs/>
          <w:lang w:val="es-CO" w:eastAsia="en-US"/>
        </w:rPr>
      </w:pPr>
      <w:r w:rsidRPr="00D71B8E">
        <w:rPr>
          <w:rFonts w:ascii="Calibri" w:eastAsia="Calibri" w:hAnsi="Calibri" w:cs="Calibri"/>
          <w:b/>
          <w:bCs/>
          <w:lang w:val="es-CO" w:eastAsia="en-US"/>
        </w:rPr>
        <w:t>Condiciones para la vinculación:</w:t>
      </w:r>
    </w:p>
    <w:p w14:paraId="2B8842EF" w14:textId="77777777" w:rsidR="00D71B8E" w:rsidRPr="00D71B8E" w:rsidRDefault="00D71B8E" w:rsidP="00D71B8E">
      <w:pPr>
        <w:spacing w:after="200"/>
        <w:contextualSpacing/>
        <w:jc w:val="both"/>
        <w:rPr>
          <w:rFonts w:ascii="Calibri" w:eastAsia="Calibri" w:hAnsi="Calibri" w:cs="Calibri"/>
          <w:b/>
          <w:bCs/>
          <w:lang w:val="es-CO" w:eastAsia="en-US"/>
        </w:rPr>
      </w:pPr>
    </w:p>
    <w:p w14:paraId="257CA531" w14:textId="77777777" w:rsidR="00D71B8E" w:rsidRPr="00D71B8E" w:rsidRDefault="00D71B8E" w:rsidP="00D71B8E">
      <w:pPr>
        <w:numPr>
          <w:ilvl w:val="0"/>
          <w:numId w:val="22"/>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Tratándose de empresas extranjeras, tener una sucursal domiciliada en Colombia de conformidad con lo señalado en el Artículo 471 del Código de Comercio.</w:t>
      </w:r>
    </w:p>
    <w:p w14:paraId="39D9FE86" w14:textId="77777777" w:rsidR="00D71B8E" w:rsidRPr="00D71B8E" w:rsidRDefault="00D71B8E" w:rsidP="00D71B8E">
      <w:pPr>
        <w:numPr>
          <w:ilvl w:val="0"/>
          <w:numId w:val="22"/>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 xml:space="preserve">Estar dentro de la misma área de cobertura establecida para el Programa. </w:t>
      </w:r>
    </w:p>
    <w:p w14:paraId="7B063D95" w14:textId="77777777" w:rsidR="00D71B8E" w:rsidRPr="00D71B8E" w:rsidRDefault="00D71B8E" w:rsidP="00CD37B2">
      <w:pPr>
        <w:widowControl w:val="0"/>
        <w:numPr>
          <w:ilvl w:val="0"/>
          <w:numId w:val="22"/>
        </w:numPr>
        <w:spacing w:line="276" w:lineRule="auto"/>
        <w:jc w:val="both"/>
        <w:rPr>
          <w:rFonts w:ascii="Calibri" w:hAnsi="Calibri" w:cs="Calibri"/>
          <w:bCs/>
          <w:snapToGrid w:val="0"/>
          <w:lang w:val="es-CO"/>
        </w:rPr>
      </w:pPr>
      <w:r w:rsidRPr="00D71B8E">
        <w:rPr>
          <w:rFonts w:ascii="Calibri" w:hAnsi="Calibri" w:cs="Calibri"/>
          <w:bCs/>
          <w:snapToGrid w:val="0"/>
          <w:lang w:val="es-CO"/>
        </w:rPr>
        <w:t xml:space="preserve">Demostrar por lo menos dos años de vigencia en la actividad económica que desarrolla. Si son personas jurídicas, lo deberán demostrar con el certificado de existencia y representación legal actualizado con una fecha de expedición no mayor a treinta (30) días calendario, y si se trata de personas naturales con el RUT o carta de proveedores que emitan constancia de la experiencia. </w:t>
      </w:r>
    </w:p>
    <w:p w14:paraId="39757457" w14:textId="77777777" w:rsidR="00D71B8E" w:rsidRPr="00D71B8E" w:rsidRDefault="00D71B8E" w:rsidP="00CD37B2">
      <w:pPr>
        <w:numPr>
          <w:ilvl w:val="0"/>
          <w:numId w:val="22"/>
        </w:numPr>
        <w:spacing w:line="276" w:lineRule="auto"/>
        <w:contextualSpacing/>
        <w:jc w:val="both"/>
        <w:rPr>
          <w:rFonts w:ascii="Calibri" w:hAnsi="Calibri" w:cs="Calibri"/>
          <w:bCs/>
          <w:snapToGrid w:val="0"/>
          <w:lang w:val="es-CO"/>
        </w:rPr>
      </w:pPr>
      <w:r w:rsidRPr="00D71B8E">
        <w:rPr>
          <w:rFonts w:ascii="Calibri" w:hAnsi="Calibri" w:cs="Calibri"/>
          <w:bCs/>
          <w:snapToGrid w:val="0"/>
          <w:lang w:val="es-CO"/>
        </w:rPr>
        <w:lastRenderedPageBreak/>
        <w:t>Garantizar la prestación de asesoría, soporte técnico y garantía de calidad a los bienes y servicios que entregue a los clientes, como beneficios dentro del Programa Somos.</w:t>
      </w:r>
    </w:p>
    <w:p w14:paraId="69FD0724" w14:textId="427EB500" w:rsidR="00D71B8E" w:rsidRDefault="00D71B8E" w:rsidP="00D71B8E">
      <w:pPr>
        <w:numPr>
          <w:ilvl w:val="0"/>
          <w:numId w:val="22"/>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El aliado deberá contar con la infraestructura informática básica (computador, internet, office) necesaria para la generación de los informes y reportes.</w:t>
      </w:r>
    </w:p>
    <w:p w14:paraId="11F29B11" w14:textId="77777777" w:rsidR="00CD37B2" w:rsidRPr="00D71B8E" w:rsidRDefault="00CD37B2" w:rsidP="00CD37B2">
      <w:pPr>
        <w:spacing w:after="200" w:line="276" w:lineRule="auto"/>
        <w:ind w:left="720"/>
        <w:contextualSpacing/>
        <w:jc w:val="both"/>
        <w:rPr>
          <w:rFonts w:ascii="Calibri" w:hAnsi="Calibri" w:cs="Calibri"/>
          <w:bCs/>
          <w:snapToGrid w:val="0"/>
          <w:lang w:val="es-CO"/>
        </w:rPr>
      </w:pPr>
    </w:p>
    <w:p w14:paraId="2B07F29B"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Entre otras, los aliados de beneficios pueden pertenecer a las siguientes categorías:</w:t>
      </w:r>
    </w:p>
    <w:p w14:paraId="6AF2E7D1"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Tiendas por departamentos</w:t>
      </w:r>
    </w:p>
    <w:p w14:paraId="03B43005"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Supermercados</w:t>
      </w:r>
    </w:p>
    <w:p w14:paraId="32A2E34B"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Restaurantes</w:t>
      </w:r>
    </w:p>
    <w:p w14:paraId="2DF685EB"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Centros comerciales</w:t>
      </w:r>
    </w:p>
    <w:p w14:paraId="657C61C2"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Empresas que realicen eventos para la ciudadanía</w:t>
      </w:r>
    </w:p>
    <w:p w14:paraId="6FBF4410"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Cinemas</w:t>
      </w:r>
    </w:p>
    <w:p w14:paraId="17A30BEE"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Parques</w:t>
      </w:r>
    </w:p>
    <w:p w14:paraId="650D7583"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Empresas de insumos productivos</w:t>
      </w:r>
    </w:p>
    <w:p w14:paraId="50620A71"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Veterinarias y tiendas de mascotas</w:t>
      </w:r>
    </w:p>
    <w:p w14:paraId="5C376173"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Clínicas y farmacias</w:t>
      </w:r>
    </w:p>
    <w:p w14:paraId="53A24ECB"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Instituciones educativas</w:t>
      </w:r>
    </w:p>
    <w:p w14:paraId="14B5AFAB" w14:textId="77777777" w:rsidR="00D71B8E" w:rsidRPr="00D71B8E" w:rsidRDefault="00D71B8E" w:rsidP="00D71B8E">
      <w:pPr>
        <w:widowControl w:val="0"/>
        <w:numPr>
          <w:ilvl w:val="0"/>
          <w:numId w:val="28"/>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Ligas y clubes deportivos.</w:t>
      </w:r>
    </w:p>
    <w:p w14:paraId="1920F882" w14:textId="77777777" w:rsidR="00D71B8E" w:rsidRPr="00D71B8E" w:rsidRDefault="00D71B8E" w:rsidP="00D71B8E">
      <w:pPr>
        <w:spacing w:after="200" w:line="276" w:lineRule="auto"/>
        <w:rPr>
          <w:rFonts w:ascii="Calibri" w:eastAsia="Calibri" w:hAnsi="Calibri"/>
          <w:sz w:val="22"/>
          <w:szCs w:val="22"/>
          <w:lang w:val="es-CO" w:eastAsia="en-US"/>
        </w:rPr>
      </w:pPr>
    </w:p>
    <w:p w14:paraId="20EA4E59" w14:textId="77777777" w:rsidR="00D71B8E" w:rsidRPr="00D71B8E" w:rsidRDefault="00D71B8E" w:rsidP="00D71B8E">
      <w:pPr>
        <w:keepNext/>
        <w:keepLines/>
        <w:numPr>
          <w:ilvl w:val="0"/>
          <w:numId w:val="47"/>
        </w:numPr>
        <w:spacing w:after="200" w:line="276" w:lineRule="auto"/>
        <w:jc w:val="center"/>
        <w:outlineLvl w:val="0"/>
        <w:rPr>
          <w:rFonts w:ascii="Calibri" w:hAnsi="Calibri" w:cs="Calibri"/>
          <w:b/>
          <w:lang w:val="es-CO" w:eastAsia="en-US"/>
        </w:rPr>
      </w:pPr>
      <w:bookmarkStart w:id="63" w:name="_Toc45113158"/>
      <w:bookmarkStart w:id="64" w:name="_Toc46327707"/>
      <w:bookmarkStart w:id="65" w:name="_Hlk521916581"/>
      <w:r w:rsidRPr="00D71B8E">
        <w:rPr>
          <w:rFonts w:ascii="Calibri" w:hAnsi="Calibri" w:cs="Calibri"/>
          <w:b/>
          <w:lang w:val="es-CO" w:eastAsia="en-US"/>
        </w:rPr>
        <w:t>PETICIONES, QUEJAS, Y RECLAMOS -</w:t>
      </w:r>
      <w:proofErr w:type="spellStart"/>
      <w:r w:rsidRPr="00D71B8E">
        <w:rPr>
          <w:rFonts w:ascii="Calibri" w:hAnsi="Calibri" w:cs="Calibri"/>
          <w:b/>
          <w:lang w:val="es-CO" w:eastAsia="en-US"/>
        </w:rPr>
        <w:t>PQR´s</w:t>
      </w:r>
      <w:proofErr w:type="spellEnd"/>
      <w:r w:rsidRPr="00D71B8E">
        <w:rPr>
          <w:rFonts w:ascii="Calibri" w:hAnsi="Calibri" w:cs="Calibri"/>
          <w:b/>
          <w:lang w:val="es-CO" w:eastAsia="en-US"/>
        </w:rPr>
        <w:t>-</w:t>
      </w:r>
      <w:bookmarkEnd w:id="63"/>
      <w:bookmarkEnd w:id="64"/>
    </w:p>
    <w:p w14:paraId="5853250C" w14:textId="77777777" w:rsidR="00D71B8E" w:rsidRPr="00D71B8E" w:rsidRDefault="00D71B8E" w:rsidP="00D71B8E">
      <w:pPr>
        <w:spacing w:after="200"/>
        <w:contextualSpacing/>
        <w:jc w:val="both"/>
        <w:rPr>
          <w:rFonts w:ascii="Calibri" w:eastAsia="Calibri" w:hAnsi="Calibri" w:cs="Calibri"/>
          <w:lang w:val="es-CO" w:eastAsia="en-US"/>
        </w:rPr>
      </w:pPr>
      <w:bookmarkStart w:id="66" w:name="_Hlk521916617"/>
      <w:bookmarkEnd w:id="65"/>
      <w:r w:rsidRPr="00D71B8E">
        <w:rPr>
          <w:rFonts w:ascii="Calibri" w:eastAsia="Calibri" w:hAnsi="Calibri" w:cs="Calibri"/>
          <w:bCs/>
          <w:lang w:val="es-CO" w:eastAsia="en-US"/>
        </w:rPr>
        <w:t xml:space="preserve">Las atenciones de </w:t>
      </w:r>
      <w:proofErr w:type="spellStart"/>
      <w:r w:rsidRPr="00D71B8E">
        <w:rPr>
          <w:rFonts w:ascii="Calibri" w:eastAsia="Calibri" w:hAnsi="Calibri" w:cs="Calibri"/>
          <w:bCs/>
          <w:lang w:val="es-CO" w:eastAsia="en-US"/>
        </w:rPr>
        <w:t>PQR’s</w:t>
      </w:r>
      <w:proofErr w:type="spellEnd"/>
      <w:r w:rsidRPr="00D71B8E">
        <w:rPr>
          <w:rFonts w:ascii="Calibri" w:eastAsia="Calibri" w:hAnsi="Calibri" w:cs="Calibri"/>
          <w:bCs/>
          <w:lang w:val="es-CO" w:eastAsia="en-US"/>
        </w:rPr>
        <w:t xml:space="preserve"> relacionadas con el Programa Somos se atienden como una petición de conformidad con el Lineamiento 23 del 2017 -Derecho de petición y de las peticiones, quejas y recursos -PQR’S- en EPM- o aquel que lo </w:t>
      </w:r>
      <w:r w:rsidRPr="00D71B8E">
        <w:rPr>
          <w:rFonts w:ascii="Calibri" w:eastAsia="Calibri" w:hAnsi="Calibri" w:cs="Calibri"/>
          <w:lang w:val="es-CO" w:eastAsia="en-US"/>
        </w:rPr>
        <w:t>modifique, adicione o sustituya. Para lo anterior, deberán tenerse en cuenta las siguientes disposiciones:</w:t>
      </w:r>
    </w:p>
    <w:p w14:paraId="08C131CD" w14:textId="77777777" w:rsidR="00D71B8E" w:rsidRPr="00D71B8E" w:rsidRDefault="00D71B8E" w:rsidP="00D71B8E">
      <w:pPr>
        <w:spacing w:after="200"/>
        <w:contextualSpacing/>
        <w:jc w:val="both"/>
        <w:rPr>
          <w:rFonts w:ascii="Calibri" w:eastAsia="Calibri" w:hAnsi="Calibri" w:cs="Calibri"/>
          <w:lang w:val="es-CO" w:eastAsia="en-US"/>
        </w:rPr>
      </w:pPr>
    </w:p>
    <w:p w14:paraId="76A04349" w14:textId="77777777" w:rsidR="00D71B8E" w:rsidRPr="00D71B8E" w:rsidRDefault="00D71B8E" w:rsidP="00D71B8E">
      <w:pPr>
        <w:spacing w:after="200"/>
        <w:contextualSpacing/>
        <w:jc w:val="both"/>
        <w:rPr>
          <w:rFonts w:ascii="Calibri" w:eastAsia="Calibri" w:hAnsi="Calibri" w:cs="Calibri"/>
          <w:lang w:val="es-CO" w:eastAsia="en-US"/>
        </w:rPr>
      </w:pPr>
      <w:r w:rsidRPr="00D71B8E">
        <w:rPr>
          <w:rFonts w:ascii="Calibri" w:eastAsia="Calibri" w:hAnsi="Calibri" w:cs="Calibri"/>
          <w:lang w:val="es-CO" w:eastAsia="en-US"/>
        </w:rPr>
        <w:t xml:space="preserve">Las peticiones son aquellas solicitudes por parte de usuarios o autoridades que buscan obtener un pronunciamiento de EPM, sobre asuntos que interesen al peticionario relacionados con el Programa Somos. Se entiende que cualquier solicitud hecha por los ciudadanos o usuarios constituyen una petición, sin que sea necesario indicarlo. </w:t>
      </w:r>
    </w:p>
    <w:p w14:paraId="7D424219" w14:textId="77777777" w:rsidR="00D71B8E" w:rsidRPr="00D71B8E" w:rsidRDefault="00D71B8E" w:rsidP="00D71B8E">
      <w:pPr>
        <w:spacing w:after="200"/>
        <w:contextualSpacing/>
        <w:jc w:val="both"/>
        <w:rPr>
          <w:rFonts w:ascii="Calibri" w:eastAsia="Calibri" w:hAnsi="Calibri" w:cs="Calibri"/>
          <w:lang w:val="es-CO" w:eastAsia="en-US"/>
        </w:rPr>
      </w:pPr>
    </w:p>
    <w:p w14:paraId="71EEBF93" w14:textId="77777777" w:rsidR="00D71B8E" w:rsidRPr="00D71B8E" w:rsidRDefault="00D71B8E" w:rsidP="00D71B8E">
      <w:pPr>
        <w:spacing w:after="200"/>
        <w:contextualSpacing/>
        <w:jc w:val="both"/>
        <w:rPr>
          <w:rFonts w:ascii="Calibri" w:eastAsia="Calibri" w:hAnsi="Calibri" w:cs="Calibri"/>
          <w:lang w:val="es-CO" w:eastAsia="en-US"/>
        </w:rPr>
      </w:pPr>
      <w:r w:rsidRPr="00D71B8E">
        <w:rPr>
          <w:rFonts w:ascii="Calibri" w:eastAsia="Calibri" w:hAnsi="Calibri" w:cs="Calibri"/>
          <w:lang w:val="es-CO" w:eastAsia="en-US"/>
        </w:rPr>
        <w:t>Las orientaciones no constituyen presentación de una petición.</w:t>
      </w:r>
    </w:p>
    <w:p w14:paraId="6F386C66" w14:textId="77777777" w:rsidR="00D71B8E" w:rsidRPr="00D71B8E" w:rsidRDefault="00D71B8E" w:rsidP="00D71B8E">
      <w:pPr>
        <w:spacing w:after="200"/>
        <w:contextualSpacing/>
        <w:jc w:val="both"/>
        <w:rPr>
          <w:rFonts w:ascii="Calibri" w:eastAsia="Calibri" w:hAnsi="Calibri" w:cs="Calibri"/>
          <w:lang w:val="es-CO" w:eastAsia="en-US"/>
        </w:rPr>
      </w:pPr>
    </w:p>
    <w:p w14:paraId="62A38AF3" w14:textId="77777777" w:rsidR="00D71B8E" w:rsidRPr="00D71B8E" w:rsidRDefault="00D71B8E" w:rsidP="00D71B8E">
      <w:pPr>
        <w:spacing w:after="200"/>
        <w:contextualSpacing/>
        <w:jc w:val="both"/>
        <w:rPr>
          <w:rFonts w:ascii="Calibri" w:eastAsia="Calibri" w:hAnsi="Calibri" w:cs="Calibri"/>
          <w:lang w:val="es-CO" w:eastAsia="en-US"/>
        </w:rPr>
      </w:pPr>
      <w:r w:rsidRPr="00D71B8E">
        <w:rPr>
          <w:rFonts w:ascii="Calibri" w:eastAsia="Calibri" w:hAnsi="Calibri" w:cs="Calibri"/>
          <w:lang w:val="es-CO" w:eastAsia="en-US"/>
        </w:rPr>
        <w:t>Las personas naturales podrán ejercer el derecho de petición por sí mismas y las jurídicas a través del representante legal. Ambas podrán hacerlo por intermedio de apoderado legalmente constituido.</w:t>
      </w:r>
    </w:p>
    <w:p w14:paraId="37167CE5" w14:textId="77777777" w:rsidR="00D71B8E" w:rsidRPr="00D71B8E" w:rsidRDefault="00D71B8E" w:rsidP="00D71B8E">
      <w:pPr>
        <w:spacing w:after="200"/>
        <w:contextualSpacing/>
        <w:jc w:val="both"/>
        <w:rPr>
          <w:rFonts w:ascii="Calibri" w:eastAsia="Calibri" w:hAnsi="Calibri" w:cs="Calibri"/>
          <w:b/>
          <w:lang w:val="es-CO" w:eastAsia="en-US"/>
        </w:rPr>
      </w:pPr>
    </w:p>
    <w:p w14:paraId="74C23741" w14:textId="77777777" w:rsidR="00D71B8E" w:rsidRDefault="00D71B8E" w:rsidP="00D71B8E">
      <w:pPr>
        <w:spacing w:after="200"/>
        <w:contextualSpacing/>
        <w:jc w:val="both"/>
        <w:rPr>
          <w:rFonts w:ascii="Calibri" w:eastAsia="Calibri" w:hAnsi="Calibri" w:cs="Calibri"/>
          <w:b/>
          <w:lang w:val="es-CO" w:eastAsia="en-US"/>
        </w:rPr>
      </w:pPr>
      <w:r w:rsidRPr="00D71B8E">
        <w:rPr>
          <w:rFonts w:ascii="Calibri" w:eastAsia="Calibri" w:hAnsi="Calibri" w:cs="Calibri"/>
          <w:b/>
          <w:lang w:val="es-CO" w:eastAsia="en-US"/>
        </w:rPr>
        <w:t>Canales de recepción de las peticiones:</w:t>
      </w:r>
    </w:p>
    <w:p w14:paraId="59CE9F30" w14:textId="77777777" w:rsidR="00D71B8E" w:rsidRPr="00D71B8E" w:rsidRDefault="00D71B8E" w:rsidP="00D71B8E">
      <w:pPr>
        <w:spacing w:after="200"/>
        <w:contextualSpacing/>
        <w:jc w:val="both"/>
        <w:rPr>
          <w:rFonts w:ascii="Calibri" w:eastAsia="Calibri" w:hAnsi="Calibri" w:cs="Calibri"/>
          <w:b/>
          <w:lang w:val="es-CO" w:eastAsia="en-US"/>
        </w:rPr>
      </w:pPr>
    </w:p>
    <w:p w14:paraId="66BDE7E6" w14:textId="77777777" w:rsidR="00D71B8E" w:rsidRPr="00D71B8E" w:rsidRDefault="00D71B8E" w:rsidP="00D71B8E">
      <w:pPr>
        <w:widowControl w:val="0"/>
        <w:numPr>
          <w:ilvl w:val="0"/>
          <w:numId w:val="24"/>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Canal presencial: son las oficinas de atención al cliente ubicadas en los diferentes municipios. Para peticiones verbales o escritas.</w:t>
      </w:r>
    </w:p>
    <w:p w14:paraId="1E765F3D" w14:textId="29FCC024" w:rsidR="00D71B8E" w:rsidRPr="00D71B8E" w:rsidRDefault="00D71B8E" w:rsidP="00D71B8E">
      <w:pPr>
        <w:widowControl w:val="0"/>
        <w:numPr>
          <w:ilvl w:val="0"/>
          <w:numId w:val="24"/>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 xml:space="preserve">Canal telefónico:  es la línea de atención </w:t>
      </w:r>
      <w:r w:rsidR="007354A5">
        <w:rPr>
          <w:rFonts w:ascii="Calibri" w:hAnsi="Calibri" w:cs="Calibri"/>
          <w:bCs/>
          <w:snapToGrid w:val="0"/>
          <w:lang w:val="es-CO"/>
        </w:rPr>
        <w:t xml:space="preserve">(604) </w:t>
      </w:r>
      <w:r w:rsidRPr="00D71B8E">
        <w:rPr>
          <w:rFonts w:ascii="Calibri" w:hAnsi="Calibri" w:cs="Calibri"/>
          <w:bCs/>
          <w:snapToGrid w:val="0"/>
          <w:lang w:val="es-CO"/>
        </w:rPr>
        <w:t>4444800. Solo para peticiones verbales.</w:t>
      </w:r>
    </w:p>
    <w:p w14:paraId="3E30643A" w14:textId="77777777" w:rsidR="00D71B8E" w:rsidRPr="00D71B8E" w:rsidRDefault="00D71B8E" w:rsidP="00D71B8E">
      <w:pPr>
        <w:widowControl w:val="0"/>
        <w:numPr>
          <w:ilvl w:val="0"/>
          <w:numId w:val="24"/>
        </w:numPr>
        <w:spacing w:after="200" w:line="276" w:lineRule="auto"/>
        <w:contextualSpacing/>
        <w:jc w:val="both"/>
        <w:rPr>
          <w:rFonts w:ascii="Calibri" w:hAnsi="Calibri" w:cs="Calibri"/>
          <w:bCs/>
          <w:snapToGrid w:val="0"/>
          <w:lang w:val="es-CO"/>
        </w:rPr>
      </w:pPr>
      <w:r w:rsidRPr="00D71B8E">
        <w:rPr>
          <w:rFonts w:ascii="Calibri" w:hAnsi="Calibri" w:cs="Calibri"/>
          <w:bCs/>
          <w:snapToGrid w:val="0"/>
          <w:lang w:val="es-CO"/>
        </w:rPr>
        <w:t>Escrito: taquillas de recepción de comunicaciones. Solo para peticiones escritas.</w:t>
      </w:r>
    </w:p>
    <w:p w14:paraId="6181E055" w14:textId="77777777" w:rsidR="00D71B8E" w:rsidRPr="00D71B8E" w:rsidRDefault="00D71B8E" w:rsidP="00D71B8E">
      <w:pPr>
        <w:spacing w:after="200"/>
        <w:contextualSpacing/>
        <w:jc w:val="both"/>
        <w:rPr>
          <w:rFonts w:ascii="Calibri" w:eastAsia="Calibri" w:hAnsi="Calibri" w:cs="Calibri"/>
          <w:bCs/>
          <w:lang w:val="es-CO" w:eastAsia="en-US"/>
        </w:rPr>
      </w:pPr>
    </w:p>
    <w:p w14:paraId="4E87FFDC"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La petición verbal podrá responderse de la misma manera, dejando constancia de la respuesta en el soporte escrito o tecnológico dispuesto por EPM para el efecto.</w:t>
      </w:r>
    </w:p>
    <w:p w14:paraId="526F72BD" w14:textId="77777777" w:rsidR="00D71B8E" w:rsidRPr="00D71B8E" w:rsidRDefault="00D71B8E" w:rsidP="00D71B8E">
      <w:pPr>
        <w:spacing w:after="200"/>
        <w:contextualSpacing/>
        <w:jc w:val="both"/>
        <w:rPr>
          <w:rFonts w:ascii="Calibri" w:eastAsia="Calibri" w:hAnsi="Calibri" w:cs="Calibri"/>
          <w:bCs/>
          <w:lang w:val="es-CO" w:eastAsia="en-US"/>
        </w:rPr>
      </w:pPr>
    </w:p>
    <w:p w14:paraId="18919202"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No son canales oficiales para la recepción de peticiones del Programa Somos, el buzón electrónico corporativo, las redes sociales, medios de participación ciudadana como la línea ética, contacto transparente, boletines de prensa, consulta a la ciudadanía, ni canales distintos a los acá previstos.</w:t>
      </w:r>
    </w:p>
    <w:p w14:paraId="239B05EF" w14:textId="77777777" w:rsidR="00D71B8E" w:rsidRPr="00D71B8E" w:rsidRDefault="00D71B8E" w:rsidP="00D71B8E">
      <w:pPr>
        <w:spacing w:after="200"/>
        <w:contextualSpacing/>
        <w:jc w:val="both"/>
        <w:rPr>
          <w:rFonts w:ascii="Calibri" w:eastAsia="Calibri" w:hAnsi="Calibri" w:cs="Calibri"/>
          <w:bCs/>
          <w:lang w:val="es-CO" w:eastAsia="en-US"/>
        </w:rPr>
      </w:pPr>
    </w:p>
    <w:p w14:paraId="0D3F65F0"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Toda petición debe ser respetuosa so pena de rechazo, comprendido el objeto de la petición, se devolverá al peticionario para que la corrija o aclare dentro de los diez (10) días hábiles siguientes. En caso de no corregirse o aclararse, se archivará la petición, lo cual será comunicado al peticionario.</w:t>
      </w:r>
    </w:p>
    <w:p w14:paraId="54365FEF" w14:textId="77777777" w:rsidR="00D71B8E" w:rsidRPr="00D71B8E" w:rsidRDefault="00D71B8E" w:rsidP="00D71B8E">
      <w:pPr>
        <w:spacing w:after="200"/>
        <w:contextualSpacing/>
        <w:jc w:val="both"/>
        <w:rPr>
          <w:rFonts w:ascii="Calibri" w:eastAsia="Calibri" w:hAnsi="Calibri" w:cs="Calibri"/>
          <w:bCs/>
          <w:lang w:val="es-CO" w:eastAsia="en-US"/>
        </w:rPr>
      </w:pPr>
    </w:p>
    <w:p w14:paraId="450B330F"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En relación con peticiones reiterativas ya resueltas, EPM podrá remitirse a las respuestas anteriores, salvo que se trate de derechos imprescriptibles o de peticiones antes negadas por no acreditar requisitos, siempre que en la nueva petición se subsanen.</w:t>
      </w:r>
    </w:p>
    <w:p w14:paraId="59B29B1E" w14:textId="77777777" w:rsidR="00D71B8E" w:rsidRPr="00D71B8E" w:rsidRDefault="00D71B8E" w:rsidP="00D71B8E">
      <w:pPr>
        <w:spacing w:after="200"/>
        <w:contextualSpacing/>
        <w:jc w:val="both"/>
        <w:rPr>
          <w:rFonts w:ascii="Calibri" w:eastAsia="Calibri" w:hAnsi="Calibri" w:cs="Calibri"/>
          <w:bCs/>
          <w:lang w:val="es-CO" w:eastAsia="en-US"/>
        </w:rPr>
      </w:pPr>
    </w:p>
    <w:p w14:paraId="33F5B17B"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Quienes hablen una lengua nativa o dialecto oficial de Colombia podrán presentar peticiones en su lengua. Si estas se presentan verbalmente, se dejará grabación para proceder a su posterior traducción y respuesta.</w:t>
      </w:r>
    </w:p>
    <w:p w14:paraId="73A67E84" w14:textId="77777777" w:rsidR="00D71B8E" w:rsidRPr="00D71B8E" w:rsidRDefault="00D71B8E" w:rsidP="00D71B8E">
      <w:pPr>
        <w:spacing w:after="200"/>
        <w:contextualSpacing/>
        <w:jc w:val="both"/>
        <w:rPr>
          <w:rFonts w:ascii="Calibri" w:eastAsia="Calibri" w:hAnsi="Calibri" w:cs="Calibri"/>
          <w:bCs/>
          <w:lang w:val="es-CO" w:eastAsia="en-US"/>
        </w:rPr>
      </w:pPr>
    </w:p>
    <w:p w14:paraId="55508F0E"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 xml:space="preserve">Se dará atención prioritaria a las peticiones de reconocimiento de un derecho fundamental, cuando deban ser resueltas para evitar un perjuicio irremediable al peticionario, quien deberá probar la titularidad del derecho y el riesgo del perjuicio. </w:t>
      </w:r>
    </w:p>
    <w:p w14:paraId="0E8CE4BB" w14:textId="77777777" w:rsidR="00D71B8E" w:rsidRPr="00D71B8E" w:rsidRDefault="00D71B8E" w:rsidP="00D71B8E">
      <w:pPr>
        <w:spacing w:after="200"/>
        <w:contextualSpacing/>
        <w:jc w:val="both"/>
        <w:rPr>
          <w:rFonts w:ascii="Calibri" w:eastAsia="Calibri" w:hAnsi="Calibri" w:cs="Calibri"/>
          <w:bCs/>
          <w:lang w:val="es-CO" w:eastAsia="en-US"/>
        </w:rPr>
      </w:pPr>
    </w:p>
    <w:p w14:paraId="4E2F88D7"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Si la petición presentada versa sobre funciones que no son competencia del Programa Somos, se informará en el acto al solicitante o dentro de los cinco (5) días hábiles siguientes.</w:t>
      </w:r>
    </w:p>
    <w:p w14:paraId="10A16EB5" w14:textId="77777777" w:rsidR="00D71B8E" w:rsidRPr="00D71B8E" w:rsidRDefault="00D71B8E" w:rsidP="00D71B8E">
      <w:pPr>
        <w:spacing w:after="200"/>
        <w:contextualSpacing/>
        <w:jc w:val="both"/>
        <w:rPr>
          <w:rFonts w:ascii="Calibri" w:eastAsia="Calibri" w:hAnsi="Calibri" w:cs="Calibri"/>
          <w:bCs/>
          <w:lang w:val="es-CO" w:eastAsia="en-US"/>
        </w:rPr>
      </w:pPr>
    </w:p>
    <w:p w14:paraId="1C20DDFD" w14:textId="77777777" w:rsidR="00D71B8E" w:rsidRP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 xml:space="preserve">Si para la atención de una petición, EPM requiere información o documentación adicional que deba suministrar el peticionario, lo requerirá dentro de los diez (10) días siguientes a la fecha de radicación para que la complete en el término máximo de un (1) mes. A partir del </w:t>
      </w:r>
      <w:r w:rsidRPr="00D71B8E">
        <w:rPr>
          <w:rFonts w:ascii="Calibri" w:eastAsia="Calibri" w:hAnsi="Calibri" w:cs="Calibri"/>
          <w:bCs/>
          <w:lang w:val="es-CO" w:eastAsia="en-US"/>
        </w:rPr>
        <w:lastRenderedPageBreak/>
        <w:t>día siguiente en que el solicitante aporte los documentos o información requeridos se reactivará el término para resolver la petición, de conformidad con lo previsto en estas reglas. Vencido los términos sin que el peticionario haya cumplido el requerimiento, EPM entenderá que ha desistido de su petición y dispondrá su archivo.</w:t>
      </w:r>
    </w:p>
    <w:p w14:paraId="33F0EA49" w14:textId="77777777" w:rsidR="00D71B8E" w:rsidRPr="00D71B8E" w:rsidRDefault="00D71B8E" w:rsidP="00D71B8E">
      <w:pPr>
        <w:spacing w:after="200"/>
        <w:contextualSpacing/>
        <w:jc w:val="both"/>
        <w:rPr>
          <w:rFonts w:ascii="Calibri" w:eastAsia="Calibri" w:hAnsi="Calibri" w:cs="Calibri"/>
          <w:bCs/>
          <w:lang w:val="es-CO" w:eastAsia="en-US"/>
        </w:rPr>
      </w:pPr>
    </w:p>
    <w:p w14:paraId="3C58AEEA" w14:textId="77777777" w:rsid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Respuesta a las peticiones:</w:t>
      </w:r>
    </w:p>
    <w:p w14:paraId="313B09EC" w14:textId="77777777" w:rsidR="00D71B8E" w:rsidRPr="00D71B8E" w:rsidRDefault="00D71B8E" w:rsidP="00D71B8E">
      <w:pPr>
        <w:spacing w:after="200"/>
        <w:contextualSpacing/>
        <w:jc w:val="both"/>
        <w:rPr>
          <w:rFonts w:ascii="Calibri" w:eastAsia="Calibri" w:hAnsi="Calibri" w:cs="Calibri"/>
          <w:bCs/>
          <w:lang w:val="es-CO" w:eastAsia="en-US"/>
        </w:rPr>
      </w:pPr>
    </w:p>
    <w:p w14:paraId="40F85E14" w14:textId="77777777" w:rsidR="00D71B8E" w:rsidRPr="00D71B8E" w:rsidRDefault="00D71B8E" w:rsidP="00D71B8E">
      <w:pPr>
        <w:widowControl w:val="0"/>
        <w:numPr>
          <w:ilvl w:val="0"/>
          <w:numId w:val="27"/>
        </w:numPr>
        <w:spacing w:after="200" w:line="276" w:lineRule="auto"/>
        <w:contextualSpacing/>
        <w:jc w:val="both"/>
        <w:rPr>
          <w:rFonts w:ascii="Calibri" w:hAnsi="Calibri" w:cs="Calibri"/>
          <w:bCs/>
          <w:snapToGrid w:val="0"/>
          <w:lang w:val="es-CO"/>
        </w:rPr>
      </w:pPr>
      <w:r w:rsidRPr="00D71B8E">
        <w:rPr>
          <w:rFonts w:ascii="Calibri" w:eastAsia="Calibri" w:hAnsi="Calibri" w:cs="Calibri"/>
          <w:bCs/>
          <w:lang w:val="es-CO" w:eastAsia="en-US"/>
        </w:rPr>
        <w:t>Cuando más de diez (10) personas formulen peticiones análogas, de información, de interés general o de consulta, EPM podrá dar una única respuesta que publicará en un diario de amplia circulación, lo pondrá en la página web y entregará copias a quienes la soliciten.</w:t>
      </w:r>
    </w:p>
    <w:p w14:paraId="133DF9B6" w14:textId="77777777" w:rsidR="00D71B8E" w:rsidRPr="00D71B8E" w:rsidRDefault="00D71B8E" w:rsidP="00D71B8E">
      <w:pPr>
        <w:widowControl w:val="0"/>
        <w:numPr>
          <w:ilvl w:val="0"/>
          <w:numId w:val="25"/>
        </w:numPr>
        <w:spacing w:after="200" w:line="276" w:lineRule="auto"/>
        <w:contextualSpacing/>
        <w:jc w:val="both"/>
        <w:rPr>
          <w:rFonts w:ascii="Calibri" w:eastAsia="Calibri" w:hAnsi="Calibri" w:cs="Calibri"/>
          <w:bCs/>
          <w:lang w:val="es-CO" w:eastAsia="en-US"/>
        </w:rPr>
      </w:pPr>
      <w:r w:rsidRPr="00D71B8E">
        <w:rPr>
          <w:rFonts w:ascii="Calibri" w:eastAsia="Calibri" w:hAnsi="Calibri" w:cs="Calibri"/>
          <w:bCs/>
          <w:lang w:val="es-CO" w:eastAsia="en-US"/>
        </w:rPr>
        <w:t>Toda petición debidamente presentada deberá resolverse dentro de los quince (15) días hábiles contados desde la fecha de su recepción. Salvo las siguientes:</w:t>
      </w:r>
    </w:p>
    <w:p w14:paraId="4BA189CB" w14:textId="77777777" w:rsidR="00D71B8E" w:rsidRPr="00D71B8E" w:rsidRDefault="00D71B8E" w:rsidP="00D71B8E">
      <w:pPr>
        <w:widowControl w:val="0"/>
        <w:numPr>
          <w:ilvl w:val="1"/>
          <w:numId w:val="25"/>
        </w:numPr>
        <w:spacing w:after="200" w:line="276" w:lineRule="auto"/>
        <w:contextualSpacing/>
        <w:jc w:val="both"/>
        <w:rPr>
          <w:rFonts w:ascii="Calibri" w:eastAsia="Calibri" w:hAnsi="Calibri" w:cs="Calibri"/>
          <w:bCs/>
          <w:lang w:val="es-CO" w:eastAsia="en-US"/>
        </w:rPr>
      </w:pPr>
      <w:r w:rsidRPr="00D71B8E">
        <w:rPr>
          <w:rFonts w:ascii="Calibri" w:eastAsia="Calibri" w:hAnsi="Calibri" w:cs="Calibri"/>
          <w:bCs/>
          <w:lang w:val="es-CO" w:eastAsia="en-US"/>
        </w:rPr>
        <w:t xml:space="preserve">Las que requieran documentos y/o información, dentro de diez (10) días hábiles siguientes contados a partir de la fecha de su recepción. </w:t>
      </w:r>
    </w:p>
    <w:p w14:paraId="0F2FFFF3" w14:textId="77777777" w:rsidR="00D71B8E" w:rsidRPr="00D71B8E" w:rsidRDefault="00D71B8E" w:rsidP="00D71B8E">
      <w:pPr>
        <w:widowControl w:val="0"/>
        <w:numPr>
          <w:ilvl w:val="1"/>
          <w:numId w:val="25"/>
        </w:numPr>
        <w:spacing w:after="200" w:line="276" w:lineRule="auto"/>
        <w:contextualSpacing/>
        <w:jc w:val="both"/>
        <w:rPr>
          <w:rFonts w:ascii="Calibri" w:eastAsia="Calibri" w:hAnsi="Calibri" w:cs="Calibri"/>
          <w:bCs/>
          <w:lang w:val="es-CO" w:eastAsia="en-US"/>
        </w:rPr>
      </w:pPr>
      <w:r w:rsidRPr="00D71B8E">
        <w:rPr>
          <w:rFonts w:ascii="Calibri" w:eastAsia="Calibri" w:hAnsi="Calibri" w:cs="Calibri"/>
          <w:bCs/>
          <w:lang w:val="es-CO" w:eastAsia="en-US"/>
        </w:rPr>
        <w:t>Cuando una autoridad formule petición de información, esta deberá resolverla en un término no mayor de diez (10) días hábiles contados a partir de la fecha de su recepción, salvo que la autoridad determine un término perentorio inferior a este.</w:t>
      </w:r>
    </w:p>
    <w:p w14:paraId="3F7AC087" w14:textId="1D54EDBF" w:rsidR="00D71B8E" w:rsidRPr="00D71B8E" w:rsidRDefault="00D71B8E" w:rsidP="00D71B8E">
      <w:pPr>
        <w:widowControl w:val="0"/>
        <w:numPr>
          <w:ilvl w:val="1"/>
          <w:numId w:val="25"/>
        </w:numPr>
        <w:spacing w:after="200" w:line="276" w:lineRule="auto"/>
        <w:contextualSpacing/>
        <w:jc w:val="both"/>
        <w:rPr>
          <w:rFonts w:ascii="Calibri" w:eastAsia="Calibri" w:hAnsi="Calibri" w:cs="Calibri"/>
          <w:bCs/>
          <w:lang w:val="es-CO" w:eastAsia="en-US"/>
        </w:rPr>
      </w:pPr>
      <w:r w:rsidRPr="00D71B8E">
        <w:rPr>
          <w:rFonts w:ascii="Calibri" w:eastAsia="Calibri" w:hAnsi="Calibri" w:cs="Calibri"/>
          <w:bCs/>
          <w:lang w:val="es-CO" w:eastAsia="en-US"/>
        </w:rPr>
        <w:t xml:space="preserve">Las peticiones mediante las cuales se eleva una consulta en relación con las materias a cargo del </w:t>
      </w:r>
      <w:r w:rsidR="00CD37B2" w:rsidRPr="00D71B8E">
        <w:rPr>
          <w:rFonts w:ascii="Calibri" w:eastAsia="Calibri" w:hAnsi="Calibri" w:cs="Calibri"/>
          <w:bCs/>
          <w:lang w:val="es-CO" w:eastAsia="en-US"/>
        </w:rPr>
        <w:t>Programa</w:t>
      </w:r>
      <w:r w:rsidRPr="00D71B8E">
        <w:rPr>
          <w:rFonts w:ascii="Calibri" w:eastAsia="Calibri" w:hAnsi="Calibri" w:cs="Calibri"/>
          <w:bCs/>
          <w:lang w:val="es-CO" w:eastAsia="en-US"/>
        </w:rPr>
        <w:t xml:space="preserve"> deberán resolverse dentro de treinta (30) días hábiles contados a partir de la fecha de su recepción.</w:t>
      </w:r>
    </w:p>
    <w:p w14:paraId="6338DE2C" w14:textId="77777777" w:rsidR="00D71B8E" w:rsidRPr="00D71B8E" w:rsidRDefault="00D71B8E" w:rsidP="00D71B8E">
      <w:pPr>
        <w:widowControl w:val="0"/>
        <w:numPr>
          <w:ilvl w:val="1"/>
          <w:numId w:val="25"/>
        </w:numPr>
        <w:spacing w:after="200" w:line="276" w:lineRule="auto"/>
        <w:contextualSpacing/>
        <w:jc w:val="both"/>
        <w:rPr>
          <w:rFonts w:ascii="Calibri" w:eastAsia="Calibri" w:hAnsi="Calibri" w:cs="Calibri"/>
          <w:bCs/>
          <w:lang w:val="es-CO" w:eastAsia="en-US"/>
        </w:rPr>
      </w:pPr>
      <w:r w:rsidRPr="00D71B8E">
        <w:rPr>
          <w:rFonts w:ascii="Calibri" w:eastAsia="Calibri" w:hAnsi="Calibri" w:cs="Calibri"/>
          <w:bCs/>
          <w:lang w:val="es-CO" w:eastAsia="en-US"/>
        </w:rPr>
        <w:t>Las solicitudes de información que se reciban de congresistas, en el ejercicio de sus funciones, deberán tramitarse dentro de los cinco (5) días siguientes a su recepción.</w:t>
      </w:r>
    </w:p>
    <w:p w14:paraId="17B023BD" w14:textId="77777777" w:rsidR="00D71B8E" w:rsidRPr="00D71B8E" w:rsidRDefault="00D71B8E" w:rsidP="00D71B8E">
      <w:pPr>
        <w:spacing w:after="200"/>
        <w:contextualSpacing/>
        <w:jc w:val="both"/>
        <w:rPr>
          <w:rFonts w:ascii="Calibri" w:eastAsia="Calibri" w:hAnsi="Calibri" w:cs="Calibri"/>
          <w:bCs/>
          <w:lang w:val="es-CO" w:eastAsia="en-US"/>
        </w:rPr>
      </w:pPr>
    </w:p>
    <w:p w14:paraId="5B57D6C3" w14:textId="23339B64" w:rsidR="00D71B8E" w:rsidRDefault="00D71B8E" w:rsidP="00D71B8E">
      <w:pPr>
        <w:spacing w:after="200"/>
        <w:contextualSpacing/>
        <w:jc w:val="both"/>
        <w:rPr>
          <w:rFonts w:ascii="Calibri" w:eastAsia="Calibri" w:hAnsi="Calibri" w:cs="Calibri"/>
          <w:bCs/>
          <w:lang w:val="es-CO" w:eastAsia="en-US"/>
        </w:rPr>
      </w:pPr>
      <w:r w:rsidRPr="00D71B8E">
        <w:rPr>
          <w:rFonts w:ascii="Calibri" w:eastAsia="Calibri" w:hAnsi="Calibri" w:cs="Calibri"/>
          <w:bCs/>
          <w:lang w:val="es-CO" w:eastAsia="en-US"/>
        </w:rPr>
        <w:t>Cuando excepcionalmente, no fuera posible resolver la petición dentro de los plazos señalados, EPM informará al peticionario antes de que se cumpla el término, expresando los motivos de la demora y señalando el nuevo plazo en que se dará respuesta.</w:t>
      </w:r>
      <w:bookmarkEnd w:id="66"/>
    </w:p>
    <w:p w14:paraId="0DDD185C" w14:textId="77777777" w:rsidR="00CD37B2" w:rsidRPr="00D71B8E" w:rsidRDefault="00CD37B2" w:rsidP="00D71B8E">
      <w:pPr>
        <w:spacing w:after="200"/>
        <w:contextualSpacing/>
        <w:jc w:val="both"/>
        <w:rPr>
          <w:rFonts w:ascii="Calibri" w:eastAsia="Calibri" w:hAnsi="Calibri" w:cs="Calibri"/>
          <w:bCs/>
          <w:lang w:val="es-CO" w:eastAsia="en-US"/>
        </w:rPr>
      </w:pPr>
    </w:p>
    <w:p w14:paraId="53D6CD28" w14:textId="77777777" w:rsidR="00D71B8E" w:rsidRPr="00D71B8E" w:rsidRDefault="00D71B8E" w:rsidP="00D71B8E">
      <w:pPr>
        <w:spacing w:after="200"/>
        <w:contextualSpacing/>
        <w:jc w:val="both"/>
        <w:rPr>
          <w:rFonts w:ascii="Calibri" w:eastAsia="Calibri" w:hAnsi="Calibri" w:cs="Calibri"/>
          <w:bCs/>
          <w:lang w:val="es-CO" w:eastAsia="en-US"/>
        </w:rPr>
      </w:pPr>
    </w:p>
    <w:p w14:paraId="72895AF5" w14:textId="77777777" w:rsidR="00D71B8E" w:rsidRPr="00D71B8E" w:rsidRDefault="00D71B8E" w:rsidP="00D71B8E">
      <w:pPr>
        <w:keepNext/>
        <w:keepLines/>
        <w:numPr>
          <w:ilvl w:val="0"/>
          <w:numId w:val="47"/>
        </w:numPr>
        <w:spacing w:after="200" w:line="276" w:lineRule="auto"/>
        <w:ind w:left="284"/>
        <w:jc w:val="center"/>
        <w:outlineLvl w:val="0"/>
        <w:rPr>
          <w:rFonts w:ascii="Calibri" w:hAnsi="Calibri" w:cs="Calibri"/>
          <w:b/>
          <w:lang w:val="es-CO" w:eastAsia="en-US"/>
        </w:rPr>
      </w:pPr>
      <w:bookmarkStart w:id="67" w:name="_Toc45113159"/>
      <w:bookmarkStart w:id="68" w:name="_Toc46327708"/>
      <w:r w:rsidRPr="00D71B8E">
        <w:rPr>
          <w:rFonts w:ascii="Calibri" w:hAnsi="Calibri" w:cs="Calibri"/>
          <w:b/>
          <w:lang w:val="es-CO" w:eastAsia="en-US"/>
        </w:rPr>
        <w:t>CONFLICTO DE INTERESES</w:t>
      </w:r>
      <w:bookmarkEnd w:id="67"/>
      <w:bookmarkEnd w:id="68"/>
    </w:p>
    <w:p w14:paraId="58CE859E" w14:textId="77777777" w:rsidR="00D71B8E" w:rsidRPr="00D71B8E" w:rsidRDefault="00D71B8E" w:rsidP="00D71B8E">
      <w:pPr>
        <w:tabs>
          <w:tab w:val="left" w:pos="3150"/>
        </w:tabs>
        <w:spacing w:after="200"/>
        <w:jc w:val="both"/>
        <w:rPr>
          <w:rFonts w:ascii="Calibri" w:eastAsia="Calibri" w:hAnsi="Calibri" w:cs="Calibri"/>
          <w:lang w:val="es-CO" w:eastAsia="en-US"/>
        </w:rPr>
      </w:pPr>
      <w:r w:rsidRPr="00D71B8E">
        <w:rPr>
          <w:rFonts w:ascii="Calibri" w:eastAsia="Calibri" w:hAnsi="Calibri" w:cs="Calibri"/>
          <w:snapToGrid w:val="0"/>
          <w:lang w:val="es-CO" w:eastAsia="en-US"/>
        </w:rPr>
        <w:t>Teniendo en cuenta que el Programa Somos está dirigido a todos los usuarios de EPM, se establecen las siguientes condiciones y restricciones de participación para los servidores</w:t>
      </w:r>
      <w:r w:rsidRPr="00D71B8E">
        <w:rPr>
          <w:rFonts w:ascii="Calibri" w:eastAsia="Calibri" w:hAnsi="Calibri" w:cs="Calibri"/>
          <w:lang w:val="es-CO" w:eastAsia="en-US"/>
        </w:rPr>
        <w:t xml:space="preserve"> de</w:t>
      </w:r>
      <w:r w:rsidRPr="00D71B8E">
        <w:rPr>
          <w:rFonts w:ascii="Calibri" w:eastAsia="Calibri" w:hAnsi="Calibri" w:cs="Calibri"/>
          <w:snapToGrid w:val="0"/>
          <w:lang w:val="es-CO" w:eastAsia="en-US"/>
        </w:rPr>
        <w:t xml:space="preserve"> EPM en actividades del programa, para evitar conductas que pudieran generar conflictos de intereses:</w:t>
      </w:r>
    </w:p>
    <w:p w14:paraId="05E8E428" w14:textId="77777777" w:rsidR="00D71B8E" w:rsidRPr="00D71B8E" w:rsidRDefault="00D71B8E" w:rsidP="00D71B8E">
      <w:pPr>
        <w:tabs>
          <w:tab w:val="left" w:pos="3150"/>
        </w:tabs>
        <w:spacing w:after="200"/>
        <w:jc w:val="both"/>
        <w:rPr>
          <w:rFonts w:ascii="Calibri" w:eastAsia="Calibri" w:hAnsi="Calibri" w:cs="Calibri"/>
          <w:lang w:val="es-CO" w:eastAsia="en-US"/>
        </w:rPr>
      </w:pPr>
      <w:r w:rsidRPr="00D71B8E">
        <w:rPr>
          <w:rFonts w:ascii="Calibri" w:eastAsia="Calibri" w:hAnsi="Calibri" w:cs="Calibri"/>
          <w:lang w:val="es-CO" w:eastAsia="en-US"/>
        </w:rPr>
        <w:lastRenderedPageBreak/>
        <w:t>En las actividades que (i) tengan como propósito la entrega de premios a través de juegos de suerte, azar y/o destreza, así como en aquellas actividades que (</w:t>
      </w:r>
      <w:proofErr w:type="spellStart"/>
      <w:r w:rsidRPr="00D71B8E">
        <w:rPr>
          <w:rFonts w:ascii="Calibri" w:eastAsia="Calibri" w:hAnsi="Calibri" w:cs="Calibri"/>
          <w:lang w:val="es-CO" w:eastAsia="en-US"/>
        </w:rPr>
        <w:t>ii</w:t>
      </w:r>
      <w:proofErr w:type="spellEnd"/>
      <w:r w:rsidRPr="00D71B8E">
        <w:rPr>
          <w:rFonts w:ascii="Calibri" w:eastAsia="Calibri" w:hAnsi="Calibri" w:cs="Calibri"/>
          <w:lang w:val="es-CO" w:eastAsia="en-US"/>
        </w:rPr>
        <w:t xml:space="preserve">) incluyan ofertas o promociones para ser pagadas con los créditos del Programa, cuya vigencia no supere las cuatro (4) horas, no podrán participar los servidores de EPM encargados de la estructuración, revisión y/o aprobación de los términos y condiciones de tales actividades, así como tampoco sus cónyuges, sus compañeros(as) permanentes, ni sus parientes hasta el segundo grado de consanguinidad, segundo de afinidad o primero civil.  </w:t>
      </w:r>
    </w:p>
    <w:p w14:paraId="546E950C" w14:textId="48DB1498" w:rsidR="00D71B8E" w:rsidRDefault="00D71B8E" w:rsidP="00D71B8E">
      <w:pPr>
        <w:tabs>
          <w:tab w:val="left" w:pos="3150"/>
        </w:tabs>
        <w:spacing w:after="200"/>
        <w:jc w:val="both"/>
        <w:rPr>
          <w:rFonts w:ascii="Calibri" w:eastAsia="Calibri" w:hAnsi="Calibri" w:cs="Calibri"/>
          <w:lang w:val="es-CO" w:eastAsia="en-US"/>
        </w:rPr>
      </w:pPr>
      <w:r w:rsidRPr="00D71B8E">
        <w:rPr>
          <w:rFonts w:ascii="Calibri" w:eastAsia="Calibri" w:hAnsi="Calibri" w:cs="Calibri"/>
          <w:lang w:val="es-CO" w:eastAsia="en-US"/>
        </w:rPr>
        <w:t>En las actividades que involucren la</w:t>
      </w:r>
      <w:r w:rsidR="00CD37B2">
        <w:rPr>
          <w:rFonts w:ascii="Calibri" w:eastAsia="Calibri" w:hAnsi="Calibri" w:cs="Calibri"/>
          <w:lang w:val="es-CO" w:eastAsia="en-US"/>
        </w:rPr>
        <w:t>s</w:t>
      </w:r>
      <w:r w:rsidRPr="00D71B8E">
        <w:rPr>
          <w:rFonts w:ascii="Calibri" w:eastAsia="Calibri" w:hAnsi="Calibri" w:cs="Calibri"/>
          <w:lang w:val="es-CO" w:eastAsia="en-US"/>
        </w:rPr>
        <w:t xml:space="preserve"> redenciones en GNV, podrán participar los servidores de EPM encargados de la estructuración, revisión y/o aprobación de los términos y condiciones de tales actividades, así como sus cónyuges, sus compañeros (as) permanentes y sus parientes hasta el segundo grado de consanguinidad, segundo de afinidad o primero civil, si la información de dicha actividad se comunica anticipadamente en forma masiva con mínimo tres (3) días calendario a su inicio.</w:t>
      </w:r>
    </w:p>
    <w:p w14:paraId="17B1DF71" w14:textId="77777777" w:rsidR="00CD37B2" w:rsidRPr="00D71B8E" w:rsidRDefault="00CD37B2" w:rsidP="00D71B8E">
      <w:pPr>
        <w:tabs>
          <w:tab w:val="left" w:pos="3150"/>
        </w:tabs>
        <w:spacing w:after="200"/>
        <w:jc w:val="both"/>
        <w:rPr>
          <w:rFonts w:ascii="Calibri" w:eastAsia="Calibri" w:hAnsi="Calibri" w:cs="Calibri"/>
          <w:lang w:val="es-CO" w:eastAsia="en-US"/>
        </w:rPr>
      </w:pPr>
    </w:p>
    <w:p w14:paraId="3158D0CA" w14:textId="77777777" w:rsidR="00D71B8E" w:rsidRPr="00D71B8E" w:rsidRDefault="00D71B8E" w:rsidP="00D71B8E">
      <w:pPr>
        <w:keepNext/>
        <w:keepLines/>
        <w:numPr>
          <w:ilvl w:val="0"/>
          <w:numId w:val="47"/>
        </w:numPr>
        <w:spacing w:after="200" w:line="276" w:lineRule="auto"/>
        <w:ind w:left="284"/>
        <w:jc w:val="center"/>
        <w:outlineLvl w:val="0"/>
        <w:rPr>
          <w:rFonts w:ascii="Calibri" w:hAnsi="Calibri" w:cs="Calibri"/>
          <w:b/>
          <w:lang w:val="es-CO" w:eastAsia="en-US"/>
        </w:rPr>
      </w:pPr>
      <w:bookmarkStart w:id="69" w:name="_Toc45113160"/>
      <w:bookmarkStart w:id="70" w:name="_Toc46327709"/>
      <w:r w:rsidRPr="00D71B8E">
        <w:rPr>
          <w:rFonts w:ascii="Calibri" w:hAnsi="Calibri" w:cs="Calibri"/>
          <w:b/>
          <w:lang w:val="es-CO" w:eastAsia="en-US"/>
        </w:rPr>
        <w:t>DISPOSICIONES VARIAS</w:t>
      </w:r>
      <w:bookmarkEnd w:id="69"/>
      <w:bookmarkEnd w:id="70"/>
    </w:p>
    <w:p w14:paraId="2E02737A" w14:textId="081BEB9A" w:rsidR="009744AD" w:rsidRDefault="00D71B8E" w:rsidP="00D71B8E">
      <w:pPr>
        <w:tabs>
          <w:tab w:val="left" w:pos="3150"/>
        </w:tabs>
        <w:spacing w:after="200"/>
        <w:jc w:val="both"/>
        <w:rPr>
          <w:rFonts w:ascii="Calibri" w:eastAsia="Calibri" w:hAnsi="Calibri" w:cs="Calibri"/>
          <w:lang w:val="es-CO" w:eastAsia="en-US"/>
        </w:rPr>
      </w:pPr>
      <w:r w:rsidRPr="00D71B8E">
        <w:rPr>
          <w:rFonts w:ascii="Calibri" w:eastAsia="Calibri" w:hAnsi="Calibri" w:cs="Calibri"/>
          <w:lang w:val="es-CO" w:eastAsia="en-US"/>
        </w:rPr>
        <w:t xml:space="preserve">La vigencia de este Programa es indefinida. EPM o El Programa Somos, se reservan el derecho de modificar, suspender, terminar y/o cancelar de manera parcial o total, individual o a un colectivo de personas, en cualquier momento y con efectos hacia futuro, </w:t>
      </w:r>
      <w:r w:rsidR="00C2363A">
        <w:rPr>
          <w:rFonts w:ascii="Calibri" w:eastAsia="Calibri" w:hAnsi="Calibri" w:cs="Calibri"/>
          <w:lang w:val="es-CO" w:eastAsia="en-US"/>
        </w:rPr>
        <w:t>e</w:t>
      </w:r>
      <w:r w:rsidRPr="00D71B8E">
        <w:rPr>
          <w:rFonts w:ascii="Calibri" w:eastAsia="Calibri" w:hAnsi="Calibri" w:cs="Calibri"/>
          <w:lang w:val="es-CO" w:eastAsia="en-US"/>
        </w:rPr>
        <w:t>l Programa Somos; así mismo</w:t>
      </w:r>
      <w:r w:rsidR="002D6F53">
        <w:rPr>
          <w:rFonts w:ascii="Calibri" w:eastAsia="Calibri" w:hAnsi="Calibri" w:cs="Calibri"/>
          <w:lang w:val="es-CO" w:eastAsia="en-US"/>
        </w:rPr>
        <w:t>, EPM se reserva el derecho</w:t>
      </w:r>
      <w:r w:rsidR="00210C7C">
        <w:rPr>
          <w:rFonts w:ascii="Calibri" w:eastAsia="Calibri" w:hAnsi="Calibri" w:cs="Calibri"/>
          <w:lang w:val="es-CO" w:eastAsia="en-US"/>
        </w:rPr>
        <w:t xml:space="preserve"> de ceder</w:t>
      </w:r>
      <w:r w:rsidR="004C161C">
        <w:rPr>
          <w:rFonts w:ascii="Calibri" w:eastAsia="Calibri" w:hAnsi="Calibri" w:cs="Calibri"/>
          <w:lang w:val="es-CO" w:eastAsia="en-US"/>
        </w:rPr>
        <w:t xml:space="preserve"> o transferir</w:t>
      </w:r>
      <w:r w:rsidR="002D6F53">
        <w:rPr>
          <w:rFonts w:ascii="Calibri" w:eastAsia="Calibri" w:hAnsi="Calibri" w:cs="Calibri"/>
          <w:lang w:val="es-CO" w:eastAsia="en-US"/>
        </w:rPr>
        <w:t xml:space="preserve">, a cualquier título, </w:t>
      </w:r>
      <w:r w:rsidR="00B038BB">
        <w:rPr>
          <w:rFonts w:ascii="Calibri" w:eastAsia="Calibri" w:hAnsi="Calibri" w:cs="Calibri"/>
          <w:lang w:val="es-CO" w:eastAsia="en-US"/>
        </w:rPr>
        <w:t>a un</w:t>
      </w:r>
      <w:r w:rsidR="00C11E21">
        <w:rPr>
          <w:rFonts w:ascii="Calibri" w:eastAsia="Calibri" w:hAnsi="Calibri" w:cs="Calibri"/>
          <w:lang w:val="es-CO" w:eastAsia="en-US"/>
        </w:rPr>
        <w:t xml:space="preserve">a </w:t>
      </w:r>
      <w:r w:rsidR="004C161C">
        <w:rPr>
          <w:rFonts w:ascii="Calibri" w:eastAsia="Calibri" w:hAnsi="Calibri" w:cs="Calibri"/>
          <w:lang w:val="es-CO" w:eastAsia="en-US"/>
        </w:rPr>
        <w:t xml:space="preserve">persona natural o jurídica, bien </w:t>
      </w:r>
      <w:r w:rsidR="002D6F53">
        <w:rPr>
          <w:rFonts w:ascii="Calibri" w:eastAsia="Calibri" w:hAnsi="Calibri" w:cs="Calibri"/>
          <w:lang w:val="es-CO" w:eastAsia="en-US"/>
        </w:rPr>
        <w:t xml:space="preserve">sea </w:t>
      </w:r>
      <w:r w:rsidR="004C161C">
        <w:rPr>
          <w:rFonts w:ascii="Calibri" w:eastAsia="Calibri" w:hAnsi="Calibri" w:cs="Calibri"/>
          <w:lang w:val="es-CO" w:eastAsia="en-US"/>
        </w:rPr>
        <w:t xml:space="preserve">de naturaleza </w:t>
      </w:r>
      <w:r w:rsidR="00BF3FD8">
        <w:rPr>
          <w:rFonts w:ascii="Calibri" w:eastAsia="Calibri" w:hAnsi="Calibri" w:cs="Calibri"/>
          <w:lang w:val="es-CO" w:eastAsia="en-US"/>
        </w:rPr>
        <w:t>públic</w:t>
      </w:r>
      <w:r w:rsidR="00B76806">
        <w:rPr>
          <w:rFonts w:ascii="Calibri" w:eastAsia="Calibri" w:hAnsi="Calibri" w:cs="Calibri"/>
          <w:lang w:val="es-CO" w:eastAsia="en-US"/>
        </w:rPr>
        <w:t>a</w:t>
      </w:r>
      <w:r w:rsidR="002D6F53">
        <w:rPr>
          <w:rFonts w:ascii="Calibri" w:eastAsia="Calibri" w:hAnsi="Calibri" w:cs="Calibri"/>
          <w:lang w:val="es-CO" w:eastAsia="en-US"/>
        </w:rPr>
        <w:t xml:space="preserve"> o privada,</w:t>
      </w:r>
      <w:r w:rsidR="004C161C">
        <w:rPr>
          <w:rFonts w:ascii="Calibri" w:eastAsia="Calibri" w:hAnsi="Calibri" w:cs="Calibri"/>
          <w:lang w:val="es-CO" w:eastAsia="en-US"/>
        </w:rPr>
        <w:t xml:space="preserve"> </w:t>
      </w:r>
      <w:r w:rsidR="002D6F53">
        <w:rPr>
          <w:rFonts w:ascii="Calibri" w:eastAsia="Calibri" w:hAnsi="Calibri" w:cs="Calibri"/>
          <w:lang w:val="es-CO" w:eastAsia="en-US"/>
        </w:rPr>
        <w:t>el Programa o todo aquello que lo conforme y se encuentre destinado a garantizar su operación.</w:t>
      </w:r>
      <w:r w:rsidR="007F0C59">
        <w:rPr>
          <w:rFonts w:ascii="Calibri" w:eastAsia="Calibri" w:hAnsi="Calibri" w:cs="Calibri"/>
          <w:lang w:val="es-CO" w:eastAsia="en-US"/>
        </w:rPr>
        <w:t xml:space="preserve"> </w:t>
      </w:r>
      <w:r w:rsidR="00B038BB">
        <w:rPr>
          <w:rFonts w:ascii="Calibri" w:eastAsia="Calibri" w:hAnsi="Calibri" w:cs="Calibri"/>
          <w:lang w:val="es-CO" w:eastAsia="en-US"/>
        </w:rPr>
        <w:t xml:space="preserve">También </w:t>
      </w:r>
      <w:r w:rsidRPr="00D71B8E">
        <w:rPr>
          <w:rFonts w:ascii="Calibri" w:eastAsia="Calibri" w:hAnsi="Calibri" w:cs="Calibri"/>
          <w:lang w:val="es-CO" w:eastAsia="en-US"/>
        </w:rPr>
        <w:t>podrá modificar, suprimir o adicionar los términos y condiciones de esta Regla de Negocio</w:t>
      </w:r>
      <w:r w:rsidR="009744AD">
        <w:rPr>
          <w:rFonts w:ascii="Calibri" w:eastAsia="Calibri" w:hAnsi="Calibri" w:cs="Calibri"/>
          <w:lang w:val="es-CO" w:eastAsia="en-US"/>
        </w:rPr>
        <w:t xml:space="preserve">. </w:t>
      </w:r>
    </w:p>
    <w:p w14:paraId="60DB8CEC" w14:textId="5395087D" w:rsidR="00D71B8E" w:rsidRPr="00D71B8E" w:rsidRDefault="004B1A78" w:rsidP="00D71B8E">
      <w:pPr>
        <w:tabs>
          <w:tab w:val="left" w:pos="3150"/>
        </w:tabs>
        <w:spacing w:after="200"/>
        <w:jc w:val="both"/>
        <w:rPr>
          <w:rFonts w:ascii="Calibri" w:eastAsia="Calibri" w:hAnsi="Calibri" w:cs="Calibri"/>
          <w:lang w:val="es-CO" w:eastAsia="en-US"/>
        </w:rPr>
      </w:pPr>
      <w:r>
        <w:rPr>
          <w:rFonts w:ascii="Calibri" w:eastAsia="Calibri" w:hAnsi="Calibri" w:cs="Calibri"/>
          <w:lang w:val="es-CO" w:eastAsia="en-US"/>
        </w:rPr>
        <w:t>Cualquier</w:t>
      </w:r>
      <w:r w:rsidR="009D1332">
        <w:rPr>
          <w:rFonts w:ascii="Calibri" w:eastAsia="Calibri" w:hAnsi="Calibri" w:cs="Calibri"/>
          <w:lang w:val="es-CO" w:eastAsia="en-US"/>
        </w:rPr>
        <w:t xml:space="preserve">a </w:t>
      </w:r>
      <w:r>
        <w:rPr>
          <w:rFonts w:ascii="Calibri" w:eastAsia="Calibri" w:hAnsi="Calibri" w:cs="Calibri"/>
          <w:lang w:val="es-CO" w:eastAsia="en-US"/>
        </w:rPr>
        <w:t xml:space="preserve">de los </w:t>
      </w:r>
      <w:r w:rsidR="00F35E1F">
        <w:rPr>
          <w:rFonts w:ascii="Calibri" w:eastAsia="Calibri" w:hAnsi="Calibri" w:cs="Calibri"/>
          <w:lang w:val="es-CO" w:eastAsia="en-US"/>
        </w:rPr>
        <w:t>eventos anteriores</w:t>
      </w:r>
      <w:r w:rsidR="009B6360">
        <w:rPr>
          <w:rFonts w:ascii="Calibri" w:eastAsia="Calibri" w:hAnsi="Calibri" w:cs="Calibri"/>
          <w:lang w:val="es-CO" w:eastAsia="en-US"/>
        </w:rPr>
        <w:t>, se</w:t>
      </w:r>
      <w:r w:rsidR="00F35E1F">
        <w:rPr>
          <w:rFonts w:ascii="Calibri" w:eastAsia="Calibri" w:hAnsi="Calibri" w:cs="Calibri"/>
          <w:lang w:val="es-CO" w:eastAsia="en-US"/>
        </w:rPr>
        <w:t xml:space="preserve"> </w:t>
      </w:r>
      <w:r w:rsidR="00D71B8E" w:rsidRPr="00D71B8E">
        <w:rPr>
          <w:rFonts w:ascii="Calibri" w:eastAsia="Calibri" w:hAnsi="Calibri" w:cs="Calibri"/>
          <w:lang w:val="es-CO" w:eastAsia="en-US"/>
        </w:rPr>
        <w:t>comunicará a los usuarios</w:t>
      </w:r>
      <w:r w:rsidR="00F35E1F">
        <w:rPr>
          <w:rFonts w:ascii="Calibri" w:eastAsia="Calibri" w:hAnsi="Calibri" w:cs="Calibri"/>
          <w:lang w:val="es-CO" w:eastAsia="en-US"/>
        </w:rPr>
        <w:t>,</w:t>
      </w:r>
      <w:r w:rsidR="00D71B8E" w:rsidRPr="00D71B8E">
        <w:rPr>
          <w:rFonts w:ascii="Calibri" w:eastAsia="Calibri" w:hAnsi="Calibri" w:cs="Calibri"/>
          <w:lang w:val="es-CO" w:eastAsia="en-US"/>
        </w:rPr>
        <w:t xml:space="preserve"> previamente</w:t>
      </w:r>
      <w:r w:rsidR="00F35E1F">
        <w:rPr>
          <w:rFonts w:ascii="Calibri" w:eastAsia="Calibri" w:hAnsi="Calibri" w:cs="Calibri"/>
          <w:lang w:val="es-CO" w:eastAsia="en-US"/>
        </w:rPr>
        <w:t>,</w:t>
      </w:r>
      <w:r w:rsidR="00D71B8E" w:rsidRPr="00D71B8E">
        <w:rPr>
          <w:rFonts w:ascii="Calibri" w:eastAsia="Calibri" w:hAnsi="Calibri" w:cs="Calibri"/>
          <w:lang w:val="es-CO" w:eastAsia="en-US"/>
        </w:rPr>
        <w:t xml:space="preserve"> usando como mínimo el portal web y el correo electrónico de aquellos clientes que hayan suministrado este dato. Además, podrá usar el </w:t>
      </w:r>
      <w:proofErr w:type="spellStart"/>
      <w:r w:rsidR="00D71B8E" w:rsidRPr="00D71B8E">
        <w:rPr>
          <w:rFonts w:ascii="Calibri" w:eastAsia="Calibri" w:hAnsi="Calibri" w:cs="Calibri"/>
          <w:lang w:val="es-CO" w:eastAsia="en-US"/>
        </w:rPr>
        <w:t>contact</w:t>
      </w:r>
      <w:proofErr w:type="spellEnd"/>
      <w:r w:rsidR="00D71B8E" w:rsidRPr="00D71B8E">
        <w:rPr>
          <w:rFonts w:ascii="Calibri" w:eastAsia="Calibri" w:hAnsi="Calibri" w:cs="Calibri"/>
          <w:lang w:val="es-CO" w:eastAsia="en-US"/>
        </w:rPr>
        <w:t xml:space="preserve"> center Somos y/o mensajes de texto. EPM no será responsable si los clientes no reciben esta información debido a que no hayan informado oportunamente sobre el cambio de sus datos de contacto.</w:t>
      </w:r>
    </w:p>
    <w:p w14:paraId="61BA118C" w14:textId="77777777" w:rsidR="00D71B8E" w:rsidRPr="00D71B8E" w:rsidRDefault="00D71B8E" w:rsidP="00D71B8E">
      <w:pPr>
        <w:tabs>
          <w:tab w:val="left" w:pos="3150"/>
        </w:tabs>
        <w:spacing w:after="200"/>
        <w:jc w:val="both"/>
        <w:rPr>
          <w:rFonts w:ascii="Calibri" w:eastAsia="Calibri" w:hAnsi="Calibri" w:cs="Calibri"/>
          <w:lang w:val="es-CO" w:eastAsia="en-US"/>
        </w:rPr>
      </w:pPr>
      <w:r w:rsidRPr="00D71B8E">
        <w:rPr>
          <w:rFonts w:ascii="Calibri" w:eastAsia="Calibri" w:hAnsi="Calibri" w:cs="Calibri"/>
          <w:lang w:val="es-CO" w:eastAsia="en-US"/>
        </w:rPr>
        <w:t xml:space="preserve">En caso de suspensión, terminación o cancelación definitiva, si los clientes tienen puntos GNV suficientes y vigentes para reclamar beneficios, contarán con un (1) mes calendario para solicitarlos a partir de la fecha en que EPM lo informe de manera particular o al público en general, por cualquier medio idóneo, sobre la suspensión, terminación o cancelación de El Programa. </w:t>
      </w:r>
      <w:bookmarkStart w:id="71" w:name="_Hlk517295277"/>
      <w:r w:rsidRPr="00D71B8E">
        <w:rPr>
          <w:rFonts w:ascii="Calibri" w:eastAsia="Calibri" w:hAnsi="Calibri" w:cs="Calibri"/>
          <w:lang w:val="es-CO" w:eastAsia="en-US"/>
        </w:rPr>
        <w:t xml:space="preserve">EPM no será responsable si los clientes no reciben esta información debido a que no hayan informado oportunamente sobre el cambio de dirección, teléfono u otro dato </w:t>
      </w:r>
      <w:r w:rsidRPr="00D71B8E">
        <w:rPr>
          <w:rFonts w:ascii="Calibri" w:eastAsia="Calibri" w:hAnsi="Calibri" w:cs="Calibri"/>
          <w:lang w:val="es-CO" w:eastAsia="en-US"/>
        </w:rPr>
        <w:lastRenderedPageBreak/>
        <w:t>de contacto</w:t>
      </w:r>
      <w:bookmarkEnd w:id="71"/>
      <w:r w:rsidRPr="00D71B8E">
        <w:rPr>
          <w:rFonts w:ascii="Calibri" w:eastAsia="Calibri" w:hAnsi="Calibri" w:cs="Calibri"/>
          <w:lang w:val="es-CO" w:eastAsia="en-US"/>
        </w:rPr>
        <w:t xml:space="preserve">. Transcurrido el término anterior, sin que se reclamen los beneficios, se perderá el derecho. </w:t>
      </w:r>
    </w:p>
    <w:p w14:paraId="24C7B871" w14:textId="24A8445C" w:rsidR="0098552E" w:rsidRPr="003C4CE8" w:rsidRDefault="00D71B8E" w:rsidP="003C4CE8">
      <w:pPr>
        <w:spacing w:after="200"/>
        <w:jc w:val="both"/>
        <w:rPr>
          <w:rFonts w:ascii="Calibri" w:eastAsia="Calibri" w:hAnsi="Calibri" w:cs="Calibri"/>
          <w:lang w:val="es-CO" w:eastAsia="en-US"/>
        </w:rPr>
      </w:pPr>
      <w:bookmarkStart w:id="72" w:name="_Hlk521937797"/>
      <w:r w:rsidRPr="00D71B8E">
        <w:rPr>
          <w:rFonts w:ascii="Calibri" w:eastAsia="Calibri" w:hAnsi="Calibri" w:cs="Calibri"/>
          <w:lang w:val="es-CO" w:eastAsia="en-US"/>
        </w:rPr>
        <w:t xml:space="preserve">Las modificaciones a este Regla de Negocio serán actualizadas por el </w:t>
      </w:r>
      <w:proofErr w:type="gramStart"/>
      <w:r w:rsidRPr="00D71B8E">
        <w:rPr>
          <w:rFonts w:ascii="Calibri" w:eastAsia="Calibri" w:hAnsi="Calibri" w:cs="Calibri"/>
          <w:lang w:val="es-CO" w:eastAsia="en-US"/>
        </w:rPr>
        <w:t>Vicepresidente</w:t>
      </w:r>
      <w:proofErr w:type="gramEnd"/>
      <w:r w:rsidRPr="00D71B8E">
        <w:rPr>
          <w:rFonts w:ascii="Calibri" w:eastAsia="Calibri" w:hAnsi="Calibri" w:cs="Calibri"/>
          <w:lang w:val="es-CO" w:eastAsia="en-US"/>
        </w:rPr>
        <w:t xml:space="preserve"> Comercial o quien haga sus veces, o según lo indique modelo normativo interno </w:t>
      </w:r>
      <w:bookmarkEnd w:id="72"/>
      <w:r w:rsidR="003C4CE8" w:rsidRPr="00D71B8E">
        <w:rPr>
          <w:rFonts w:ascii="Calibri" w:eastAsia="Calibri" w:hAnsi="Calibri" w:cs="Calibri"/>
          <w:lang w:val="es-CO" w:eastAsia="en-US"/>
        </w:rPr>
        <w:t>vigente</w:t>
      </w:r>
      <w:r w:rsidR="003C4CE8">
        <w:rPr>
          <w:rFonts w:ascii="Calibri" w:eastAsia="Calibri" w:hAnsi="Calibri" w:cs="Calibri"/>
          <w:lang w:val="es-CO" w:eastAsia="en-US"/>
        </w:rPr>
        <w:t>.</w:t>
      </w:r>
    </w:p>
    <w:p w14:paraId="1CFB9BA6" w14:textId="77777777" w:rsidR="0098552E" w:rsidRDefault="0098552E" w:rsidP="00B1205F">
      <w:pPr>
        <w:jc w:val="center"/>
        <w:rPr>
          <w:b/>
        </w:rPr>
      </w:pPr>
    </w:p>
    <w:p w14:paraId="292D72DA" w14:textId="77777777" w:rsidR="00CD37B2" w:rsidRDefault="00CD37B2" w:rsidP="004145DA">
      <w:pPr>
        <w:rPr>
          <w:rFonts w:ascii="Trebuchet MS" w:hAnsi="Trebuchet MS"/>
          <w:i/>
          <w:color w:val="595959" w:themeColor="text1" w:themeTint="A6"/>
        </w:rPr>
      </w:pPr>
    </w:p>
    <w:p w14:paraId="2BFA4045" w14:textId="77777777" w:rsidR="00CD37B2" w:rsidRDefault="00CD37B2" w:rsidP="004145DA">
      <w:pPr>
        <w:rPr>
          <w:rFonts w:ascii="Trebuchet MS" w:hAnsi="Trebuchet MS"/>
          <w:i/>
          <w:color w:val="595959" w:themeColor="text1" w:themeTint="A6"/>
        </w:rPr>
      </w:pPr>
    </w:p>
    <w:p w14:paraId="6C054B20" w14:textId="77777777" w:rsidR="00CD37B2" w:rsidRDefault="00CD37B2" w:rsidP="004145DA">
      <w:pPr>
        <w:rPr>
          <w:rFonts w:ascii="Trebuchet MS" w:hAnsi="Trebuchet MS"/>
          <w:i/>
          <w:color w:val="595959" w:themeColor="text1" w:themeTint="A6"/>
        </w:rPr>
      </w:pPr>
    </w:p>
    <w:p w14:paraId="3E302819" w14:textId="77777777" w:rsidR="00CD37B2" w:rsidRDefault="00CD37B2" w:rsidP="004145DA">
      <w:pPr>
        <w:rPr>
          <w:rFonts w:ascii="Trebuchet MS" w:hAnsi="Trebuchet MS"/>
          <w:i/>
          <w:color w:val="595959" w:themeColor="text1" w:themeTint="A6"/>
        </w:rPr>
      </w:pPr>
    </w:p>
    <w:p w14:paraId="1D2AD16C" w14:textId="77777777" w:rsidR="00CD37B2" w:rsidRDefault="00CD37B2" w:rsidP="004145DA">
      <w:pPr>
        <w:rPr>
          <w:rFonts w:ascii="Trebuchet MS" w:hAnsi="Trebuchet MS"/>
          <w:i/>
          <w:color w:val="595959" w:themeColor="text1" w:themeTint="A6"/>
        </w:rPr>
      </w:pPr>
    </w:p>
    <w:p w14:paraId="34093F8B" w14:textId="1964CAFB" w:rsidR="004145DA" w:rsidRPr="0098552E" w:rsidRDefault="003837B5" w:rsidP="004145DA">
      <w:pPr>
        <w:rPr>
          <w:b/>
          <w:highlight w:val="yellow"/>
        </w:rPr>
      </w:pPr>
      <w:r w:rsidRPr="00E635CB">
        <w:rPr>
          <w:rFonts w:cs="Arial"/>
        </w:rPr>
        <w:t>Dado en Medellín, e</w:t>
      </w:r>
      <w:r w:rsidR="00356DEE" w:rsidRPr="00E635CB">
        <w:rPr>
          <w:rFonts w:cs="Arial"/>
        </w:rPr>
        <w:t>n</w:t>
      </w:r>
      <w:r w:rsidR="00A50493" w:rsidRPr="00E635CB">
        <w:rPr>
          <w:rFonts w:cs="Arial"/>
        </w:rPr>
        <w:t xml:space="preserve"> </w:t>
      </w:r>
      <w:sdt>
        <w:sdtPr>
          <w:rPr>
            <w:rStyle w:val="Estilo4"/>
          </w:rPr>
          <w:id w:val="450365116"/>
          <w:lock w:val="sdtContentLocked"/>
          <w:placeholder>
            <w:docPart w:val="448683AA0DBB438FA80D96DDF26C5BF5"/>
          </w:placeholder>
          <w:showingPlcHdr/>
        </w:sdtPr>
        <w:sdtEndPr>
          <w:rPr>
            <w:rStyle w:val="Fuentedeprrafopredeter"/>
            <w:rFonts w:cs="Arial"/>
          </w:rPr>
        </w:sdtEndPr>
        <w:sdtContent>
          <w:r w:rsidR="00A50493" w:rsidRPr="00E635CB">
            <w:rPr>
              <w:rStyle w:val="Textodelmarcadordeposicin"/>
              <w:color w:val="auto"/>
            </w:rPr>
            <w:t>¡FECHADELSISTEMA!</w:t>
          </w:r>
        </w:sdtContent>
      </w:sdt>
    </w:p>
    <w:p w14:paraId="61D791EF" w14:textId="77777777" w:rsidR="004145DA" w:rsidRPr="004145DA" w:rsidRDefault="007B3BCC" w:rsidP="007B3BCC">
      <w:pPr>
        <w:tabs>
          <w:tab w:val="left" w:pos="5655"/>
        </w:tabs>
        <w:rPr>
          <w:rFonts w:cs="Arial"/>
        </w:rPr>
      </w:pPr>
      <w:r>
        <w:rPr>
          <w:rFonts w:cs="Arial"/>
        </w:rPr>
        <w:tab/>
      </w:r>
    </w:p>
    <w:p w14:paraId="260660E2" w14:textId="77777777" w:rsidR="004145DA" w:rsidRPr="004145DA" w:rsidRDefault="004145DA" w:rsidP="004145DA">
      <w:pPr>
        <w:tabs>
          <w:tab w:val="left" w:pos="2410"/>
        </w:tabs>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3319D2" w:rsidRPr="004145DA" w14:paraId="424A1AE1" w14:textId="77777777" w:rsidTr="00354A90">
        <w:trPr>
          <w:trHeight w:val="80"/>
          <w:jc w:val="center"/>
        </w:trPr>
        <w:tc>
          <w:tcPr>
            <w:tcW w:w="4536" w:type="dxa"/>
            <w:tcBorders>
              <w:right w:val="single" w:sz="4" w:space="0" w:color="auto"/>
            </w:tcBorders>
          </w:tcPr>
          <w:p w14:paraId="5DBF7685" w14:textId="77777777" w:rsidR="003319D2" w:rsidRPr="009332A1" w:rsidRDefault="003319D2" w:rsidP="00B1205F">
            <w:pPr>
              <w:tabs>
                <w:tab w:val="left" w:pos="2410"/>
                <w:tab w:val="left" w:pos="4253"/>
              </w:tabs>
              <w:ind w:left="180"/>
              <w:rPr>
                <w:rFonts w:cs="Arial"/>
                <w:b/>
                <w:lang w:val="it-IT"/>
              </w:rPr>
            </w:pPr>
          </w:p>
          <w:p w14:paraId="1532C3E8" w14:textId="77777777" w:rsidR="003319D2" w:rsidRPr="009332A1" w:rsidRDefault="003319D2" w:rsidP="00B1205F">
            <w:pPr>
              <w:tabs>
                <w:tab w:val="left" w:pos="2410"/>
                <w:tab w:val="left" w:pos="4253"/>
              </w:tabs>
              <w:ind w:left="180"/>
              <w:rPr>
                <w:rFonts w:cs="Arial"/>
                <w:b/>
                <w:lang w:val="it-IT"/>
              </w:rPr>
            </w:pPr>
          </w:p>
          <w:p w14:paraId="57924ADC" w14:textId="77777777" w:rsidR="003319D2" w:rsidRPr="009332A1" w:rsidRDefault="003319D2" w:rsidP="00D26D93">
            <w:pPr>
              <w:tabs>
                <w:tab w:val="left" w:pos="2410"/>
                <w:tab w:val="left" w:pos="4253"/>
              </w:tabs>
              <w:rPr>
                <w:rFonts w:cs="Arial"/>
                <w:b/>
              </w:rPr>
            </w:pPr>
          </w:p>
        </w:tc>
        <w:tc>
          <w:tcPr>
            <w:tcW w:w="4813" w:type="dxa"/>
            <w:tcBorders>
              <w:left w:val="single" w:sz="4" w:space="0" w:color="auto"/>
            </w:tcBorders>
          </w:tcPr>
          <w:p w14:paraId="224EC0E0" w14:textId="77777777" w:rsidR="003319D2" w:rsidRPr="009332A1" w:rsidRDefault="00C70DD6" w:rsidP="00C70DD6">
            <w:pPr>
              <w:tabs>
                <w:tab w:val="left" w:pos="2410"/>
              </w:tabs>
              <w:rPr>
                <w:rFonts w:cs="Arial"/>
                <w:b/>
              </w:rPr>
            </w:pPr>
            <w:r>
              <w:rPr>
                <w:rFonts w:cs="Arial"/>
                <w:b/>
                <w:noProof/>
                <w:lang w:val="es-CO" w:eastAsia="es-CO"/>
              </w:rPr>
              <w:drawing>
                <wp:inline distT="0" distB="0" distL="0" distR="0" wp14:anchorId="5B2BF419" wp14:editId="404043BD">
                  <wp:extent cx="2190750" cy="914400"/>
                  <wp:effectExtent l="19050" t="0" r="0" b="0"/>
                  <wp:docPr id="5" name="4 Imagen"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ase.GIF"/>
                          <pic:cNvPicPr/>
                        </pic:nvPicPr>
                        <pic:blipFill>
                          <a:blip r:embed="rId17" cstate="print"/>
                          <a:stretch>
                            <a:fillRect/>
                          </a:stretch>
                        </pic:blipFill>
                        <pic:spPr>
                          <a:xfrm>
                            <a:off x="0" y="0"/>
                            <a:ext cx="2190750" cy="914400"/>
                          </a:xfrm>
                          <a:prstGeom prst="rect">
                            <a:avLst/>
                          </a:prstGeom>
                        </pic:spPr>
                      </pic:pic>
                    </a:graphicData>
                  </a:graphic>
                </wp:inline>
              </w:drawing>
            </w:r>
          </w:p>
        </w:tc>
      </w:tr>
      <w:tr w:rsidR="00C70DD6" w:rsidRPr="00930CFB" w14:paraId="76BBBF78" w14:textId="77777777" w:rsidTr="00930CFB">
        <w:trPr>
          <w:trHeight w:val="449"/>
          <w:jc w:val="center"/>
        </w:trPr>
        <w:sdt>
          <w:sdtPr>
            <w:rPr>
              <w:rFonts w:cs="Arial"/>
            </w:rPr>
            <w:id w:val="21587388"/>
            <w:lock w:val="sdtContentLocked"/>
            <w:placeholder>
              <w:docPart w:val="A12B29A1EA36458A8078DCF4C125C5D5"/>
            </w:placeholder>
          </w:sdtPr>
          <w:sdtEndPr/>
          <w:sdtContent>
            <w:tc>
              <w:tcPr>
                <w:tcW w:w="4536" w:type="dxa"/>
                <w:tcBorders>
                  <w:right w:val="single" w:sz="4" w:space="0" w:color="auto"/>
                </w:tcBorders>
              </w:tcPr>
              <w:p w14:paraId="2FF60AD9" w14:textId="3EA21AD6" w:rsidR="00C70DD6" w:rsidRPr="00930CFB" w:rsidRDefault="007B0D6B" w:rsidP="00930CFB">
                <w:pPr>
                  <w:pStyle w:val="Estilo6"/>
                  <w:rPr>
                    <w:rFonts w:cs="Arial"/>
                  </w:rPr>
                </w:pPr>
                <w:r w:rsidRPr="007B0D6B">
                  <w:rPr>
                    <w:rFonts w:cs="Arial"/>
                  </w:rPr>
                  <w:t>¡Cargo Aprobador!</w:t>
                </w:r>
              </w:p>
            </w:tc>
          </w:sdtContent>
        </w:sdt>
        <w:sdt>
          <w:sdtPr>
            <w:rPr>
              <w:rFonts w:cs="Arial"/>
              <w:noProof/>
              <w:lang w:val="es-ES_tradnl" w:eastAsia="es-ES_tradnl"/>
            </w:rPr>
            <w:id w:val="21587386"/>
            <w:lock w:val="sdtContentLocked"/>
            <w:placeholder>
              <w:docPart w:val="A12B29A1EA36458A8078DCF4C125C5D5"/>
            </w:placeholder>
          </w:sdtPr>
          <w:sdtEndPr/>
          <w:sdtContent>
            <w:tc>
              <w:tcPr>
                <w:tcW w:w="4813" w:type="dxa"/>
                <w:tcBorders>
                  <w:left w:val="single" w:sz="4" w:space="0" w:color="auto"/>
                </w:tcBorders>
              </w:tcPr>
              <w:p w14:paraId="0D0AE9E5" w14:textId="77777777" w:rsidR="00C70DD6" w:rsidRPr="00930CFB" w:rsidRDefault="007B0D6B" w:rsidP="00930CFB">
                <w:pPr>
                  <w:pStyle w:val="Estilo5"/>
                  <w:rPr>
                    <w:rFonts w:cs="Arial"/>
                    <w:noProof/>
                    <w:lang w:val="es-ES_tradnl" w:eastAsia="es-ES_tradnl"/>
                  </w:rPr>
                </w:pPr>
                <w:r w:rsidRPr="007B0D6B">
                  <w:rPr>
                    <w:rFonts w:cs="Arial"/>
                    <w:noProof/>
                    <w:lang w:val="es-ES_tradnl" w:eastAsia="es-ES_tradnl"/>
                  </w:rPr>
                  <w:t>¡Aprobador Documento!</w:t>
                </w:r>
              </w:p>
            </w:tc>
          </w:sdtContent>
        </w:sdt>
      </w:tr>
    </w:tbl>
    <w:p w14:paraId="1BAD5129" w14:textId="77777777" w:rsidR="00FB2174" w:rsidRDefault="00FB2174" w:rsidP="003A7902">
      <w:pPr>
        <w:tabs>
          <w:tab w:val="left" w:pos="993"/>
          <w:tab w:val="left" w:pos="4253"/>
        </w:tabs>
      </w:pPr>
    </w:p>
    <w:p w14:paraId="630F6164" w14:textId="77777777" w:rsidR="004145DA" w:rsidRPr="004145DA" w:rsidRDefault="004145DA" w:rsidP="004145DA">
      <w:pPr>
        <w:rPr>
          <w:rFonts w:cs="Arial"/>
        </w:rPr>
      </w:pPr>
    </w:p>
    <w:p w14:paraId="60182ED0" w14:textId="77777777" w:rsidR="003E36BF" w:rsidRDefault="003E36BF" w:rsidP="004145DA">
      <w:pPr>
        <w:ind w:left="90"/>
        <w:jc w:val="center"/>
        <w:outlineLvl w:val="0"/>
        <w:rPr>
          <w:rFonts w:cs="Arial"/>
        </w:rPr>
      </w:pPr>
    </w:p>
    <w:p w14:paraId="170FCE43" w14:textId="77777777" w:rsidR="0098552E" w:rsidRDefault="0098552E" w:rsidP="003C4CE8">
      <w:pPr>
        <w:outlineLvl w:val="0"/>
        <w:rPr>
          <w:rFonts w:cs="Arial"/>
        </w:rPr>
      </w:pPr>
    </w:p>
    <w:p w14:paraId="5468B0F6" w14:textId="6A9FE152" w:rsidR="0098552E" w:rsidRDefault="0098552E" w:rsidP="004145DA">
      <w:pPr>
        <w:ind w:left="90"/>
        <w:jc w:val="center"/>
        <w:outlineLvl w:val="0"/>
        <w:rPr>
          <w:rFonts w:cs="Arial"/>
        </w:rPr>
      </w:pPr>
    </w:p>
    <w:p w14:paraId="12940319" w14:textId="534796AB" w:rsidR="00CD37B2" w:rsidRDefault="00CD37B2" w:rsidP="004145DA">
      <w:pPr>
        <w:ind w:left="90"/>
        <w:jc w:val="center"/>
        <w:outlineLvl w:val="0"/>
        <w:rPr>
          <w:rFonts w:cs="Arial"/>
        </w:rPr>
      </w:pPr>
    </w:p>
    <w:p w14:paraId="7C6C0DFC" w14:textId="58618404" w:rsidR="00CD37B2" w:rsidRDefault="00CD37B2" w:rsidP="004145DA">
      <w:pPr>
        <w:ind w:left="90"/>
        <w:jc w:val="center"/>
        <w:outlineLvl w:val="0"/>
        <w:rPr>
          <w:rFonts w:cs="Arial"/>
        </w:rPr>
      </w:pPr>
    </w:p>
    <w:p w14:paraId="301276E1" w14:textId="4F675F04" w:rsidR="00CD37B2" w:rsidRDefault="00CD37B2" w:rsidP="004145DA">
      <w:pPr>
        <w:ind w:left="90"/>
        <w:jc w:val="center"/>
        <w:outlineLvl w:val="0"/>
        <w:rPr>
          <w:rFonts w:cs="Arial"/>
        </w:rPr>
      </w:pPr>
    </w:p>
    <w:p w14:paraId="4BB50F05" w14:textId="7C0E023D" w:rsidR="00CD37B2" w:rsidRDefault="00CD37B2" w:rsidP="004145DA">
      <w:pPr>
        <w:ind w:left="90"/>
        <w:jc w:val="center"/>
        <w:outlineLvl w:val="0"/>
        <w:rPr>
          <w:rFonts w:cs="Arial"/>
        </w:rPr>
      </w:pPr>
    </w:p>
    <w:p w14:paraId="4078CCAE" w14:textId="7551060D" w:rsidR="00CD37B2" w:rsidRDefault="00CD37B2" w:rsidP="004145DA">
      <w:pPr>
        <w:ind w:left="90"/>
        <w:jc w:val="center"/>
        <w:outlineLvl w:val="0"/>
        <w:rPr>
          <w:rFonts w:cs="Arial"/>
        </w:rPr>
      </w:pPr>
    </w:p>
    <w:p w14:paraId="40620E91" w14:textId="0CD5B59C" w:rsidR="00CD37B2" w:rsidRDefault="00CD37B2" w:rsidP="004145DA">
      <w:pPr>
        <w:ind w:left="90"/>
        <w:jc w:val="center"/>
        <w:outlineLvl w:val="0"/>
        <w:rPr>
          <w:rFonts w:cs="Arial"/>
        </w:rPr>
      </w:pPr>
    </w:p>
    <w:p w14:paraId="7DA4C87B" w14:textId="35AC1A55" w:rsidR="00CD37B2" w:rsidRDefault="00CD37B2" w:rsidP="004145DA">
      <w:pPr>
        <w:ind w:left="90"/>
        <w:jc w:val="center"/>
        <w:outlineLvl w:val="0"/>
        <w:rPr>
          <w:rFonts w:cs="Arial"/>
        </w:rPr>
      </w:pPr>
    </w:p>
    <w:p w14:paraId="267B0E44" w14:textId="59DF02F2" w:rsidR="00CD37B2" w:rsidRDefault="00CD37B2" w:rsidP="004145DA">
      <w:pPr>
        <w:ind w:left="90"/>
        <w:jc w:val="center"/>
        <w:outlineLvl w:val="0"/>
        <w:rPr>
          <w:rFonts w:cs="Arial"/>
        </w:rPr>
      </w:pPr>
    </w:p>
    <w:p w14:paraId="5B80D940" w14:textId="791B5632" w:rsidR="00CD37B2" w:rsidRDefault="00CD37B2" w:rsidP="004145DA">
      <w:pPr>
        <w:ind w:left="90"/>
        <w:jc w:val="center"/>
        <w:outlineLvl w:val="0"/>
        <w:rPr>
          <w:rFonts w:cs="Arial"/>
        </w:rPr>
      </w:pPr>
    </w:p>
    <w:p w14:paraId="28C6B639" w14:textId="6A497E7F" w:rsidR="00CD37B2" w:rsidRDefault="00CD37B2" w:rsidP="004145DA">
      <w:pPr>
        <w:ind w:left="90"/>
        <w:jc w:val="center"/>
        <w:outlineLvl w:val="0"/>
        <w:rPr>
          <w:rFonts w:cs="Arial"/>
        </w:rPr>
      </w:pPr>
    </w:p>
    <w:p w14:paraId="2086CD84" w14:textId="6E8712B3" w:rsidR="00CD37B2" w:rsidRDefault="00CD37B2" w:rsidP="004145DA">
      <w:pPr>
        <w:ind w:left="90"/>
        <w:jc w:val="center"/>
        <w:outlineLvl w:val="0"/>
        <w:rPr>
          <w:rFonts w:cs="Arial"/>
        </w:rPr>
      </w:pPr>
    </w:p>
    <w:p w14:paraId="4EE53D62" w14:textId="4B70C938" w:rsidR="00CD37B2" w:rsidRDefault="00CD37B2" w:rsidP="004145DA">
      <w:pPr>
        <w:ind w:left="90"/>
        <w:jc w:val="center"/>
        <w:outlineLvl w:val="0"/>
        <w:rPr>
          <w:rFonts w:cs="Arial"/>
        </w:rPr>
      </w:pPr>
    </w:p>
    <w:p w14:paraId="40E44368" w14:textId="0FFAD35D" w:rsidR="00CD37B2" w:rsidRDefault="00CD37B2" w:rsidP="004145DA">
      <w:pPr>
        <w:ind w:left="90"/>
        <w:jc w:val="center"/>
        <w:outlineLvl w:val="0"/>
        <w:rPr>
          <w:rFonts w:cs="Arial"/>
        </w:rPr>
      </w:pPr>
    </w:p>
    <w:p w14:paraId="248B3D73" w14:textId="0CC13421" w:rsidR="00CD37B2" w:rsidRDefault="00CD37B2" w:rsidP="004145DA">
      <w:pPr>
        <w:ind w:left="90"/>
        <w:jc w:val="center"/>
        <w:outlineLvl w:val="0"/>
        <w:rPr>
          <w:rFonts w:cs="Arial"/>
        </w:rPr>
      </w:pPr>
    </w:p>
    <w:p w14:paraId="6AF9972C" w14:textId="0429743D" w:rsidR="00CD37B2" w:rsidRDefault="00CD37B2" w:rsidP="004145DA">
      <w:pPr>
        <w:ind w:left="90"/>
        <w:jc w:val="center"/>
        <w:outlineLvl w:val="0"/>
        <w:rPr>
          <w:rFonts w:cs="Arial"/>
        </w:rPr>
      </w:pPr>
    </w:p>
    <w:p w14:paraId="455D0860" w14:textId="1D1717E7" w:rsidR="00CD37B2" w:rsidRDefault="00CD37B2" w:rsidP="004145DA">
      <w:pPr>
        <w:ind w:left="90"/>
        <w:jc w:val="center"/>
        <w:outlineLvl w:val="0"/>
        <w:rPr>
          <w:rFonts w:cs="Arial"/>
        </w:rPr>
      </w:pPr>
    </w:p>
    <w:p w14:paraId="19FCC845" w14:textId="119BC042" w:rsidR="00CD37B2" w:rsidRDefault="00CD37B2" w:rsidP="004145DA">
      <w:pPr>
        <w:ind w:left="90"/>
        <w:jc w:val="center"/>
        <w:outlineLvl w:val="0"/>
        <w:rPr>
          <w:rFonts w:cs="Arial"/>
        </w:rPr>
      </w:pPr>
    </w:p>
    <w:p w14:paraId="1F2B5881" w14:textId="5CEF0D00" w:rsidR="00CD37B2" w:rsidRDefault="00CD37B2" w:rsidP="004145DA">
      <w:pPr>
        <w:ind w:left="90"/>
        <w:jc w:val="center"/>
        <w:outlineLvl w:val="0"/>
        <w:rPr>
          <w:rFonts w:cs="Arial"/>
        </w:rPr>
      </w:pPr>
    </w:p>
    <w:p w14:paraId="59D2A56C" w14:textId="0120F3B5" w:rsidR="00CD37B2" w:rsidRDefault="00CD37B2" w:rsidP="004145DA">
      <w:pPr>
        <w:ind w:left="90"/>
        <w:jc w:val="center"/>
        <w:outlineLvl w:val="0"/>
        <w:rPr>
          <w:rFonts w:cs="Arial"/>
        </w:rPr>
      </w:pPr>
    </w:p>
    <w:p w14:paraId="68322791" w14:textId="6724C416" w:rsidR="00CD37B2" w:rsidRDefault="00CD37B2" w:rsidP="004145DA">
      <w:pPr>
        <w:ind w:left="90"/>
        <w:jc w:val="center"/>
        <w:outlineLvl w:val="0"/>
        <w:rPr>
          <w:rFonts w:cs="Arial"/>
        </w:rPr>
      </w:pPr>
    </w:p>
    <w:p w14:paraId="08836034" w14:textId="330E670F" w:rsidR="00CD37B2" w:rsidRDefault="00CD37B2" w:rsidP="004145DA">
      <w:pPr>
        <w:ind w:left="90"/>
        <w:jc w:val="center"/>
        <w:outlineLvl w:val="0"/>
        <w:rPr>
          <w:rFonts w:cs="Arial"/>
        </w:rPr>
      </w:pPr>
    </w:p>
    <w:p w14:paraId="4A947ED1" w14:textId="3DD205FF" w:rsidR="00CD37B2" w:rsidRDefault="00CD37B2" w:rsidP="004145DA">
      <w:pPr>
        <w:ind w:left="90"/>
        <w:jc w:val="center"/>
        <w:outlineLvl w:val="0"/>
        <w:rPr>
          <w:rFonts w:cs="Arial"/>
        </w:rPr>
      </w:pPr>
    </w:p>
    <w:p w14:paraId="3D3CDAF5" w14:textId="62A8C23E" w:rsidR="00CD37B2" w:rsidRDefault="00CD37B2" w:rsidP="004145DA">
      <w:pPr>
        <w:ind w:left="90"/>
        <w:jc w:val="center"/>
        <w:outlineLvl w:val="0"/>
        <w:rPr>
          <w:rFonts w:cs="Arial"/>
        </w:rPr>
      </w:pPr>
    </w:p>
    <w:p w14:paraId="7F30AB2C" w14:textId="0923B159" w:rsidR="00CD37B2" w:rsidRDefault="00CD37B2" w:rsidP="004145DA">
      <w:pPr>
        <w:ind w:left="90"/>
        <w:jc w:val="center"/>
        <w:outlineLvl w:val="0"/>
        <w:rPr>
          <w:rFonts w:cs="Arial"/>
        </w:rPr>
      </w:pPr>
    </w:p>
    <w:p w14:paraId="39574846" w14:textId="647C6DF5" w:rsidR="00CD37B2" w:rsidRDefault="00CD37B2" w:rsidP="004145DA">
      <w:pPr>
        <w:ind w:left="90"/>
        <w:jc w:val="center"/>
        <w:outlineLvl w:val="0"/>
        <w:rPr>
          <w:rFonts w:cs="Arial"/>
        </w:rPr>
      </w:pPr>
    </w:p>
    <w:p w14:paraId="1493499E" w14:textId="717BDE4E" w:rsidR="00CD37B2" w:rsidRDefault="00CD37B2" w:rsidP="004145DA">
      <w:pPr>
        <w:ind w:left="90"/>
        <w:jc w:val="center"/>
        <w:outlineLvl w:val="0"/>
        <w:rPr>
          <w:rFonts w:cs="Arial"/>
        </w:rPr>
      </w:pPr>
    </w:p>
    <w:p w14:paraId="380C411C" w14:textId="492AA2DE" w:rsidR="00CD37B2" w:rsidRDefault="00CD37B2" w:rsidP="004145DA">
      <w:pPr>
        <w:ind w:left="90"/>
        <w:jc w:val="center"/>
        <w:outlineLvl w:val="0"/>
        <w:rPr>
          <w:rFonts w:cs="Arial"/>
        </w:rPr>
      </w:pPr>
    </w:p>
    <w:p w14:paraId="03B6F45F" w14:textId="77777777" w:rsidR="00CD37B2" w:rsidRDefault="00CD37B2" w:rsidP="004145DA">
      <w:pPr>
        <w:ind w:left="90"/>
        <w:jc w:val="center"/>
        <w:outlineLvl w:val="0"/>
        <w:rPr>
          <w:rFonts w:cs="Arial"/>
        </w:rPr>
      </w:pPr>
    </w:p>
    <w:p w14:paraId="4F59B84A" w14:textId="77777777" w:rsidR="0098552E" w:rsidRDefault="0098552E" w:rsidP="0098552E">
      <w:pPr>
        <w:jc w:val="center"/>
        <w:rPr>
          <w:b/>
        </w:rPr>
      </w:pPr>
      <w:r w:rsidRPr="00BE63FE">
        <w:rPr>
          <w:b/>
        </w:rPr>
        <w:t>ANEXO 1. Condiciones Financieras Cr</w:t>
      </w:r>
      <w:r>
        <w:rPr>
          <w:b/>
        </w:rPr>
        <w:t>éditos Somos - Regla de Negocio</w:t>
      </w:r>
    </w:p>
    <w:p w14:paraId="317EDAE2" w14:textId="77777777" w:rsidR="00CD37B2" w:rsidRDefault="00CD37B2" w:rsidP="0098552E">
      <w:pPr>
        <w:jc w:val="both"/>
      </w:pPr>
    </w:p>
    <w:p w14:paraId="3FFFD071" w14:textId="4AEA4377" w:rsidR="0098552E" w:rsidRDefault="0098552E" w:rsidP="0098552E">
      <w:pPr>
        <w:jc w:val="both"/>
      </w:pPr>
      <w:r>
        <w:t>Versión 01</w:t>
      </w:r>
    </w:p>
    <w:p w14:paraId="182B05EC" w14:textId="77777777" w:rsidR="00F2762C" w:rsidRDefault="00F2762C" w:rsidP="0098552E">
      <w:pPr>
        <w:jc w:val="both"/>
      </w:pPr>
    </w:p>
    <w:p w14:paraId="53EC458F" w14:textId="30373C1C" w:rsidR="0098552E" w:rsidRPr="00DF6294" w:rsidRDefault="00F2762C" w:rsidP="0098552E">
      <w:pPr>
        <w:jc w:val="both"/>
      </w:pPr>
      <w:r w:rsidRPr="00F2762C">
        <w:rPr>
          <w:noProof/>
        </w:rPr>
        <w:drawing>
          <wp:inline distT="0" distB="0" distL="0" distR="0" wp14:anchorId="6C284FF4" wp14:editId="5B3CEA02">
            <wp:extent cx="5612130" cy="1555115"/>
            <wp:effectExtent l="0" t="0" r="762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12130" cy="1555115"/>
                    </a:xfrm>
                    <a:prstGeom prst="rect">
                      <a:avLst/>
                    </a:prstGeom>
                    <a:noFill/>
                    <a:ln>
                      <a:noFill/>
                    </a:ln>
                  </pic:spPr>
                </pic:pic>
              </a:graphicData>
            </a:graphic>
          </wp:inline>
        </w:drawing>
      </w:r>
    </w:p>
    <w:p w14:paraId="2A3555DE" w14:textId="0C4D5CE2" w:rsidR="0098552E" w:rsidRPr="004145DA" w:rsidRDefault="0098552E" w:rsidP="004145DA">
      <w:pPr>
        <w:ind w:left="90"/>
        <w:jc w:val="center"/>
        <w:outlineLvl w:val="0"/>
        <w:rPr>
          <w:rFonts w:cs="Arial"/>
        </w:rPr>
      </w:pPr>
    </w:p>
    <w:sectPr w:rsidR="0098552E" w:rsidRPr="004145DA" w:rsidSect="00D26D93">
      <w:headerReference w:type="even" r:id="rId19"/>
      <w:headerReference w:type="default" r:id="rId20"/>
      <w:footerReference w:type="default" r:id="rId21"/>
      <w:headerReference w:type="first" r:id="rId22"/>
      <w:footerReference w:type="first" r:id="rId23"/>
      <w:pgSz w:w="12240" w:h="15840" w:code="1"/>
      <w:pgMar w:top="1134" w:right="1701" w:bottom="1134" w:left="1701"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99523" w14:textId="77777777" w:rsidR="00B20564" w:rsidRDefault="00B20564">
      <w:r>
        <w:separator/>
      </w:r>
    </w:p>
    <w:p w14:paraId="2A6B23C0" w14:textId="77777777" w:rsidR="00B20564" w:rsidRDefault="00B20564"/>
  </w:endnote>
  <w:endnote w:type="continuationSeparator" w:id="0">
    <w:p w14:paraId="2A6A352F" w14:textId="77777777" w:rsidR="00B20564" w:rsidRDefault="00B20564">
      <w:r>
        <w:continuationSeparator/>
      </w:r>
    </w:p>
    <w:p w14:paraId="47872085" w14:textId="77777777" w:rsidR="00B20564" w:rsidRDefault="00B205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0AA3" w14:textId="77777777" w:rsidR="00D71B8E" w:rsidRDefault="00D71B8E" w:rsidP="00884578">
    <w:pPr>
      <w:pStyle w:val="Piedepgina"/>
      <w:jc w:val="center"/>
    </w:pPr>
  </w:p>
  <w:p w14:paraId="0E2AF173" w14:textId="77777777" w:rsidR="00D71B8E" w:rsidRDefault="00D71B8E" w:rsidP="00884578">
    <w:pPr>
      <w:pStyle w:val="Piedepgina"/>
      <w:jc w:val="center"/>
    </w:pPr>
  </w:p>
  <w:p w14:paraId="207D8147" w14:textId="77777777" w:rsidR="00D71B8E" w:rsidRDefault="00D71B8E" w:rsidP="00884578">
    <w:pPr>
      <w:pStyle w:val="Piedepgina"/>
      <w:jc w:val="center"/>
    </w:pPr>
    <w:r>
      <w:rPr>
        <w:noProof/>
        <w:lang w:val="es-CO" w:eastAsia="es-CO"/>
      </w:rPr>
      <w:drawing>
        <wp:anchor distT="0" distB="0" distL="114300" distR="114300" simplePos="0" relativeHeight="251659776" behindDoc="0" locked="0" layoutInCell="1" allowOverlap="1" wp14:anchorId="3F4A7ABF" wp14:editId="2753B580">
          <wp:simplePos x="0" y="0"/>
          <wp:positionH relativeFrom="column">
            <wp:posOffset>-600075</wp:posOffset>
          </wp:positionH>
          <wp:positionV relativeFrom="paragraph">
            <wp:posOffset>21590</wp:posOffset>
          </wp:positionV>
          <wp:extent cx="6236970" cy="341630"/>
          <wp:effectExtent l="19050" t="0" r="0" b="0"/>
          <wp:wrapSquare wrapText="bothSides"/>
          <wp:docPr id="2"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6970" cy="341630"/>
                  </a:xfrm>
                  <a:prstGeom prst="rect">
                    <a:avLst/>
                  </a:prstGeom>
                  <a:noFill/>
                  <a:ln w="9525">
                    <a:noFill/>
                    <a:miter lim="800000"/>
                    <a:headEnd/>
                    <a:tailEnd/>
                  </a:ln>
                </pic:spPr>
              </pic:pic>
            </a:graphicData>
          </a:graphic>
        </wp:anchor>
      </w:drawing>
    </w:r>
  </w:p>
  <w:p w14:paraId="09D532A0" w14:textId="77777777" w:rsidR="00D71B8E" w:rsidRDefault="00D71B8E" w:rsidP="00866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3BEB" w14:textId="77777777" w:rsidR="00D71B8E" w:rsidRDefault="00D71B8E">
    <w:pPr>
      <w:pStyle w:val="Piedepgina"/>
    </w:pPr>
    <w:r w:rsidRPr="00866F53">
      <w:rPr>
        <w:noProof/>
        <w:lang w:val="es-CO" w:eastAsia="es-CO"/>
      </w:rPr>
      <w:drawing>
        <wp:anchor distT="0" distB="0" distL="114300" distR="114300" simplePos="0" relativeHeight="251661824" behindDoc="0" locked="0" layoutInCell="1" allowOverlap="1" wp14:anchorId="26C1E6D6" wp14:editId="77C1541D">
          <wp:simplePos x="0" y="0"/>
          <wp:positionH relativeFrom="column">
            <wp:posOffset>-584200</wp:posOffset>
          </wp:positionH>
          <wp:positionV relativeFrom="paragraph">
            <wp:posOffset>-152400</wp:posOffset>
          </wp:positionV>
          <wp:extent cx="6238875" cy="342900"/>
          <wp:effectExtent l="19050" t="0" r="9525" b="0"/>
          <wp:wrapSquare wrapText="bothSides"/>
          <wp:docPr id="4"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8875" cy="342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1B5A" w14:textId="77777777" w:rsidR="00B20564" w:rsidRDefault="00B20564">
      <w:r>
        <w:separator/>
      </w:r>
    </w:p>
    <w:p w14:paraId="0690533F" w14:textId="77777777" w:rsidR="00B20564" w:rsidRDefault="00B20564"/>
  </w:footnote>
  <w:footnote w:type="continuationSeparator" w:id="0">
    <w:p w14:paraId="5ABA5B9D" w14:textId="77777777" w:rsidR="00B20564" w:rsidRDefault="00B20564">
      <w:r>
        <w:continuationSeparator/>
      </w:r>
    </w:p>
    <w:p w14:paraId="3A5984DB" w14:textId="77777777" w:rsidR="00B20564" w:rsidRDefault="00B205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F39C6" w14:textId="77777777" w:rsidR="00D71B8E" w:rsidRDefault="00907DCC">
    <w:pPr>
      <w:pStyle w:val="Encabezado"/>
    </w:pPr>
    <w:r>
      <w:rPr>
        <w:noProof/>
      </w:rPr>
      <w:pict w14:anchorId="2FB5F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425.1pt;height:433.7pt;z-index:-251659776;mso-position-horizontal:center;mso-position-horizontal-relative:margin;mso-position-vertical:center;mso-position-vertical-relative:margin" o:allowincell="f">
          <v:imagedata r:id="rId1" o:title="trama"/>
          <w10:wrap anchorx="margin" anchory="margin"/>
        </v:shape>
      </w:pict>
    </w:r>
  </w:p>
  <w:p w14:paraId="26D82C3C" w14:textId="77777777" w:rsidR="00D71B8E" w:rsidRDefault="00D71B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53"/>
      <w:gridCol w:w="3367"/>
    </w:tblGrid>
    <w:tr w:rsidR="00D71B8E" w14:paraId="381A5589" w14:textId="77777777" w:rsidTr="00426B7F">
      <w:tc>
        <w:tcPr>
          <w:tcW w:w="5353" w:type="dxa"/>
        </w:tcPr>
        <w:p w14:paraId="199CE3C3" w14:textId="77777777" w:rsidR="00D71B8E" w:rsidRPr="000E0537" w:rsidRDefault="00D71B8E" w:rsidP="003E36BF">
          <w:pPr>
            <w:pStyle w:val="Encabezado"/>
            <w:rPr>
              <w:rStyle w:val="Nmerodepgina"/>
              <w:rFonts w:cs="Arial"/>
              <w:sz w:val="20"/>
              <w:szCs w:val="20"/>
            </w:rPr>
          </w:pPr>
          <w:r w:rsidRPr="000E0537">
            <w:rPr>
              <w:rFonts w:cs="Arial"/>
              <w:sz w:val="20"/>
              <w:szCs w:val="20"/>
            </w:rPr>
            <w:t xml:space="preserve">Hoja  </w:t>
          </w:r>
          <w:r w:rsidRPr="000E0537">
            <w:rPr>
              <w:rStyle w:val="Nmerodepgina"/>
              <w:rFonts w:cs="Arial"/>
              <w:sz w:val="20"/>
              <w:szCs w:val="20"/>
            </w:rPr>
            <w:fldChar w:fldCharType="begin"/>
          </w:r>
          <w:r w:rsidRPr="000E0537">
            <w:rPr>
              <w:rStyle w:val="Nmerodepgina"/>
              <w:rFonts w:cs="Arial"/>
              <w:sz w:val="20"/>
              <w:szCs w:val="20"/>
            </w:rPr>
            <w:instrText xml:space="preserve"> PAGE </w:instrText>
          </w:r>
          <w:r w:rsidRPr="000E0537">
            <w:rPr>
              <w:rStyle w:val="Nmerodepgina"/>
              <w:rFonts w:cs="Arial"/>
              <w:sz w:val="20"/>
              <w:szCs w:val="20"/>
            </w:rPr>
            <w:fldChar w:fldCharType="separate"/>
          </w:r>
          <w:r>
            <w:rPr>
              <w:rStyle w:val="Nmerodepgina"/>
              <w:rFonts w:cs="Arial"/>
              <w:noProof/>
              <w:sz w:val="20"/>
              <w:szCs w:val="20"/>
            </w:rPr>
            <w:t>1</w:t>
          </w:r>
          <w:r w:rsidRPr="000E0537">
            <w:rPr>
              <w:rStyle w:val="Nmerodepgina"/>
              <w:rFonts w:cs="Arial"/>
              <w:sz w:val="20"/>
              <w:szCs w:val="20"/>
            </w:rPr>
            <w:fldChar w:fldCharType="end"/>
          </w:r>
          <w:r w:rsidRPr="000E0537">
            <w:rPr>
              <w:rStyle w:val="Nmerodepgina"/>
              <w:rFonts w:cs="Arial"/>
              <w:sz w:val="20"/>
              <w:szCs w:val="20"/>
            </w:rPr>
            <w:t xml:space="preserve"> de </w:t>
          </w:r>
          <w:r w:rsidRPr="000E0537">
            <w:rPr>
              <w:rStyle w:val="Nmerodepgina"/>
              <w:rFonts w:cs="Arial"/>
              <w:sz w:val="20"/>
              <w:szCs w:val="20"/>
            </w:rPr>
            <w:fldChar w:fldCharType="begin"/>
          </w:r>
          <w:r w:rsidRPr="000E0537">
            <w:rPr>
              <w:rStyle w:val="Nmerodepgina"/>
              <w:rFonts w:cs="Arial"/>
              <w:sz w:val="20"/>
              <w:szCs w:val="20"/>
            </w:rPr>
            <w:instrText xml:space="preserve"> NUMPAGES </w:instrText>
          </w:r>
          <w:r w:rsidRPr="000E0537">
            <w:rPr>
              <w:rStyle w:val="Nmerodepgina"/>
              <w:rFonts w:cs="Arial"/>
              <w:sz w:val="20"/>
              <w:szCs w:val="20"/>
            </w:rPr>
            <w:fldChar w:fldCharType="separate"/>
          </w:r>
          <w:r>
            <w:rPr>
              <w:rStyle w:val="Nmerodepgina"/>
              <w:rFonts w:cs="Arial"/>
              <w:noProof/>
              <w:sz w:val="20"/>
              <w:szCs w:val="20"/>
            </w:rPr>
            <w:t>1</w:t>
          </w:r>
          <w:r w:rsidRPr="000E0537">
            <w:rPr>
              <w:rStyle w:val="Nmerodepgina"/>
              <w:rFonts w:cs="Arial"/>
              <w:sz w:val="20"/>
              <w:szCs w:val="20"/>
            </w:rPr>
            <w:fldChar w:fldCharType="end"/>
          </w:r>
        </w:p>
        <w:p w14:paraId="32DA821D" w14:textId="1C4AF560" w:rsidR="00D71B8E" w:rsidRPr="00A64EA6" w:rsidRDefault="00907DCC" w:rsidP="00AB392D">
          <w:pPr>
            <w:rPr>
              <w:rFonts w:cs="Arial"/>
              <w:sz w:val="20"/>
              <w:szCs w:val="20"/>
            </w:rPr>
          </w:pPr>
          <w:sdt>
            <w:sdtPr>
              <w:rPr>
                <w:rStyle w:val="Nmerodepgina"/>
                <w:rFonts w:cs="Arial"/>
                <w:sz w:val="20"/>
                <w:szCs w:val="20"/>
              </w:rPr>
              <w:alias w:val="Numero2"/>
              <w:tag w:val="Numero2"/>
              <w:id w:val="25088913"/>
              <w:lock w:val="sdtContentLocked"/>
              <w:placeholder>
                <w:docPart w:val="0C1A63C2011D46DCBFBAE376CD7F5054"/>
              </w:placeholder>
            </w:sdtPr>
            <w:sdtEndPr>
              <w:rPr>
                <w:rStyle w:val="Nmerodepgina"/>
              </w:rPr>
            </w:sdtEndPr>
            <w:sdtContent>
              <w:r w:rsidR="00D71B8E" w:rsidRPr="009C56D7">
                <w:rPr>
                  <w:rStyle w:val="Nmerodepgina"/>
                  <w:rFonts w:cs="Arial"/>
                  <w:sz w:val="20"/>
                  <w:szCs w:val="20"/>
                </w:rPr>
                <w:t>REGLA DE NEGOCIO NÚMERO ASIGNADO POR EL SISTEMA</w:t>
              </w:r>
            </w:sdtContent>
          </w:sdt>
        </w:p>
      </w:tc>
      <w:tc>
        <w:tcPr>
          <w:tcW w:w="3367" w:type="dxa"/>
        </w:tcPr>
        <w:p w14:paraId="03BE56F3" w14:textId="77777777" w:rsidR="00D71B8E" w:rsidRDefault="00D71B8E" w:rsidP="000E0537">
          <w:pPr>
            <w:pStyle w:val="Encabezado"/>
            <w:jc w:val="right"/>
          </w:pPr>
          <w:r>
            <w:rPr>
              <w:noProof/>
              <w:lang w:val="es-CO" w:eastAsia="es-CO"/>
            </w:rPr>
            <w:drawing>
              <wp:inline distT="0" distB="0" distL="0" distR="0" wp14:anchorId="71F3E88D" wp14:editId="352D690D">
                <wp:extent cx="1209675" cy="533400"/>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r>
  </w:tbl>
  <w:p w14:paraId="65503784" w14:textId="77777777" w:rsidR="00D71B8E" w:rsidRDefault="00907DCC" w:rsidP="00DE4862">
    <w:pPr>
      <w:pStyle w:val="Encabezado"/>
      <w:jc w:val="right"/>
    </w:pPr>
    <w:r>
      <w:rPr>
        <w:noProof/>
      </w:rPr>
      <w:pict w14:anchorId="2A23E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left:0;text-align:left;margin-left:-84.75pt;margin-top:101.35pt;width:522.1pt;height:532.7pt;z-index:-251658752;mso-position-horizontal-relative:margin;mso-position-vertical-relative:margin">
          <v:imagedata r:id="rId2" o:title="trama"/>
          <w10:wrap anchorx="margin" anchory="margin"/>
        </v:shape>
      </w:pict>
    </w:r>
  </w:p>
  <w:p w14:paraId="516EBF7C" w14:textId="77777777" w:rsidR="00D71B8E" w:rsidRDefault="00D71B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6E74" w14:textId="77777777" w:rsidR="00D71B8E" w:rsidRDefault="00D71B8E" w:rsidP="003E36BF">
    <w:pPr>
      <w:pStyle w:val="Encabezado"/>
      <w:jc w:val="right"/>
    </w:pPr>
    <w:r>
      <w:rPr>
        <w:noProof/>
        <w:lang w:val="es-CO" w:eastAsia="es-CO"/>
      </w:rPr>
      <w:drawing>
        <wp:anchor distT="0" distB="0" distL="114300" distR="114300" simplePos="0" relativeHeight="251658752" behindDoc="1" locked="0" layoutInCell="1" allowOverlap="1" wp14:anchorId="5166A73F" wp14:editId="6A2AFB1E">
          <wp:simplePos x="0" y="0"/>
          <wp:positionH relativeFrom="margin">
            <wp:posOffset>-1082040</wp:posOffset>
          </wp:positionH>
          <wp:positionV relativeFrom="margin">
            <wp:posOffset>1474470</wp:posOffset>
          </wp:positionV>
          <wp:extent cx="6630670" cy="6765290"/>
          <wp:effectExtent l="0" t="0" r="0" b="0"/>
          <wp:wrapNone/>
          <wp:docPr id="10" name="Imagen 10" descr="t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676529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O" w:eastAsia="es-CO"/>
      </w:rPr>
      <w:drawing>
        <wp:inline distT="0" distB="0" distL="0" distR="0" wp14:anchorId="0DF0A8EF" wp14:editId="648D960A">
          <wp:extent cx="1209675" cy="533400"/>
          <wp:effectExtent l="19050" t="0" r="9525"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12096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89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4C3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60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C8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B6B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0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8C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29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CE6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46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10D2E"/>
    <w:multiLevelType w:val="hybridMultilevel"/>
    <w:tmpl w:val="8506C95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08B54923"/>
    <w:multiLevelType w:val="hybridMultilevel"/>
    <w:tmpl w:val="BCFCA2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CB3683A"/>
    <w:multiLevelType w:val="hybridMultilevel"/>
    <w:tmpl w:val="4F34D2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ECF5CCA"/>
    <w:multiLevelType w:val="hybridMultilevel"/>
    <w:tmpl w:val="EB62ABEA"/>
    <w:lvl w:ilvl="0" w:tplc="40161CE6">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12EC2200"/>
    <w:multiLevelType w:val="hybridMultilevel"/>
    <w:tmpl w:val="3F145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8412858"/>
    <w:multiLevelType w:val="multilevel"/>
    <w:tmpl w:val="F3F6D488"/>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8527B5"/>
    <w:multiLevelType w:val="multilevel"/>
    <w:tmpl w:val="0BA8973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B6E0D26"/>
    <w:multiLevelType w:val="multilevel"/>
    <w:tmpl w:val="435E0248"/>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4"/>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8942D7"/>
    <w:multiLevelType w:val="hybridMultilevel"/>
    <w:tmpl w:val="B5A40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0981196"/>
    <w:multiLevelType w:val="hybridMultilevel"/>
    <w:tmpl w:val="CAB2B6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1D65976"/>
    <w:multiLevelType w:val="hybridMultilevel"/>
    <w:tmpl w:val="A96E8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9751968"/>
    <w:multiLevelType w:val="multilevel"/>
    <w:tmpl w:val="B0925114"/>
    <w:lvl w:ilvl="0">
      <w:start w:val="1"/>
      <w:numFmt w:val="decimal"/>
      <w:lvlText w:val="%1"/>
      <w:lvlJc w:val="left"/>
      <w:pPr>
        <w:ind w:left="600" w:hanging="600"/>
      </w:pPr>
      <w:rPr>
        <w:rFonts w:hint="default"/>
      </w:rPr>
    </w:lvl>
    <w:lvl w:ilvl="1">
      <w:start w:val="1"/>
      <w:numFmt w:val="decimal"/>
      <w:lvlText w:val="%1.%2"/>
      <w:lvlJc w:val="left"/>
      <w:pPr>
        <w:ind w:left="720" w:hanging="600"/>
      </w:pPr>
      <w:rPr>
        <w:rFonts w:hint="default"/>
      </w:rPr>
    </w:lvl>
    <w:lvl w:ilvl="2">
      <w:start w:val="4"/>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2" w15:restartNumberingAfterBreak="0">
    <w:nsid w:val="2BA92159"/>
    <w:multiLevelType w:val="multilevel"/>
    <w:tmpl w:val="F69428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FF79AF"/>
    <w:multiLevelType w:val="hybridMultilevel"/>
    <w:tmpl w:val="26ACDB20"/>
    <w:lvl w:ilvl="0" w:tplc="A0A43FB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E85565F"/>
    <w:multiLevelType w:val="hybridMultilevel"/>
    <w:tmpl w:val="232242D4"/>
    <w:lvl w:ilvl="0" w:tplc="0504DD4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5" w15:restartNumberingAfterBreak="0">
    <w:nsid w:val="2EE13A6D"/>
    <w:multiLevelType w:val="hybridMultilevel"/>
    <w:tmpl w:val="CE9CCD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45B4E2B"/>
    <w:multiLevelType w:val="hybridMultilevel"/>
    <w:tmpl w:val="8C88D8E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46129E0"/>
    <w:multiLevelType w:val="hybridMultilevel"/>
    <w:tmpl w:val="7478C28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8" w15:restartNumberingAfterBreak="0">
    <w:nsid w:val="3D366FEC"/>
    <w:multiLevelType w:val="hybridMultilevel"/>
    <w:tmpl w:val="DE96D1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ECC46EB"/>
    <w:multiLevelType w:val="hybridMultilevel"/>
    <w:tmpl w:val="9CBE939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FE50706"/>
    <w:multiLevelType w:val="hybridMultilevel"/>
    <w:tmpl w:val="E1CC13A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44436CD"/>
    <w:multiLevelType w:val="hybridMultilevel"/>
    <w:tmpl w:val="16762202"/>
    <w:lvl w:ilvl="0" w:tplc="E8220EE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45701FC3"/>
    <w:multiLevelType w:val="hybridMultilevel"/>
    <w:tmpl w:val="49D019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97C7032"/>
    <w:multiLevelType w:val="hybridMultilevel"/>
    <w:tmpl w:val="51B88B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5" w15:restartNumberingAfterBreak="0">
    <w:nsid w:val="499353FD"/>
    <w:multiLevelType w:val="hybridMultilevel"/>
    <w:tmpl w:val="F7A2AC2C"/>
    <w:lvl w:ilvl="0" w:tplc="BBF42AF2">
      <w:numFmt w:val="bullet"/>
      <w:lvlText w:val="-"/>
      <w:lvlJc w:val="left"/>
      <w:pPr>
        <w:ind w:left="720" w:hanging="360"/>
      </w:pPr>
      <w:rPr>
        <w:rFonts w:ascii="Trebuchet MS" w:eastAsiaTheme="minorHAnsi" w:hAnsi="Trebuchet M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D160C43"/>
    <w:multiLevelType w:val="hybridMultilevel"/>
    <w:tmpl w:val="19CABC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E3052C1"/>
    <w:multiLevelType w:val="hybridMultilevel"/>
    <w:tmpl w:val="CE9CCD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0674778"/>
    <w:multiLevelType w:val="hybridMultilevel"/>
    <w:tmpl w:val="2804A4B8"/>
    <w:lvl w:ilvl="0" w:tplc="240A0001">
      <w:start w:val="1"/>
      <w:numFmt w:val="bullet"/>
      <w:lvlText w:val=""/>
      <w:lvlJc w:val="left"/>
      <w:pPr>
        <w:ind w:left="3960" w:hanging="360"/>
      </w:pPr>
      <w:rPr>
        <w:rFonts w:ascii="Symbol" w:hAnsi="Symbol" w:hint="default"/>
      </w:rPr>
    </w:lvl>
    <w:lvl w:ilvl="1" w:tplc="240A0003" w:tentative="1">
      <w:start w:val="1"/>
      <w:numFmt w:val="bullet"/>
      <w:lvlText w:val="o"/>
      <w:lvlJc w:val="left"/>
      <w:pPr>
        <w:ind w:left="4680" w:hanging="360"/>
      </w:pPr>
      <w:rPr>
        <w:rFonts w:ascii="Courier New" w:hAnsi="Courier New" w:cs="Courier New" w:hint="default"/>
      </w:rPr>
    </w:lvl>
    <w:lvl w:ilvl="2" w:tplc="240A0005" w:tentative="1">
      <w:start w:val="1"/>
      <w:numFmt w:val="bullet"/>
      <w:lvlText w:val=""/>
      <w:lvlJc w:val="left"/>
      <w:pPr>
        <w:ind w:left="5400" w:hanging="360"/>
      </w:pPr>
      <w:rPr>
        <w:rFonts w:ascii="Wingdings" w:hAnsi="Wingdings" w:hint="default"/>
      </w:rPr>
    </w:lvl>
    <w:lvl w:ilvl="3" w:tplc="240A0001" w:tentative="1">
      <w:start w:val="1"/>
      <w:numFmt w:val="bullet"/>
      <w:lvlText w:val=""/>
      <w:lvlJc w:val="left"/>
      <w:pPr>
        <w:ind w:left="6120" w:hanging="360"/>
      </w:pPr>
      <w:rPr>
        <w:rFonts w:ascii="Symbol" w:hAnsi="Symbol" w:hint="default"/>
      </w:rPr>
    </w:lvl>
    <w:lvl w:ilvl="4" w:tplc="240A0003" w:tentative="1">
      <w:start w:val="1"/>
      <w:numFmt w:val="bullet"/>
      <w:lvlText w:val="o"/>
      <w:lvlJc w:val="left"/>
      <w:pPr>
        <w:ind w:left="6840" w:hanging="360"/>
      </w:pPr>
      <w:rPr>
        <w:rFonts w:ascii="Courier New" w:hAnsi="Courier New" w:cs="Courier New" w:hint="default"/>
      </w:rPr>
    </w:lvl>
    <w:lvl w:ilvl="5" w:tplc="240A0005" w:tentative="1">
      <w:start w:val="1"/>
      <w:numFmt w:val="bullet"/>
      <w:lvlText w:val=""/>
      <w:lvlJc w:val="left"/>
      <w:pPr>
        <w:ind w:left="7560" w:hanging="360"/>
      </w:pPr>
      <w:rPr>
        <w:rFonts w:ascii="Wingdings" w:hAnsi="Wingdings" w:hint="default"/>
      </w:rPr>
    </w:lvl>
    <w:lvl w:ilvl="6" w:tplc="240A0001" w:tentative="1">
      <w:start w:val="1"/>
      <w:numFmt w:val="bullet"/>
      <w:lvlText w:val=""/>
      <w:lvlJc w:val="left"/>
      <w:pPr>
        <w:ind w:left="8280" w:hanging="360"/>
      </w:pPr>
      <w:rPr>
        <w:rFonts w:ascii="Symbol" w:hAnsi="Symbol" w:hint="default"/>
      </w:rPr>
    </w:lvl>
    <w:lvl w:ilvl="7" w:tplc="240A0003" w:tentative="1">
      <w:start w:val="1"/>
      <w:numFmt w:val="bullet"/>
      <w:lvlText w:val="o"/>
      <w:lvlJc w:val="left"/>
      <w:pPr>
        <w:ind w:left="9000" w:hanging="360"/>
      </w:pPr>
      <w:rPr>
        <w:rFonts w:ascii="Courier New" w:hAnsi="Courier New" w:cs="Courier New" w:hint="default"/>
      </w:rPr>
    </w:lvl>
    <w:lvl w:ilvl="8" w:tplc="240A0005" w:tentative="1">
      <w:start w:val="1"/>
      <w:numFmt w:val="bullet"/>
      <w:lvlText w:val=""/>
      <w:lvlJc w:val="left"/>
      <w:pPr>
        <w:ind w:left="9720" w:hanging="360"/>
      </w:pPr>
      <w:rPr>
        <w:rFonts w:ascii="Wingdings" w:hAnsi="Wingdings" w:hint="default"/>
      </w:rPr>
    </w:lvl>
  </w:abstractNum>
  <w:abstractNum w:abstractNumId="39" w15:restartNumberingAfterBreak="0">
    <w:nsid w:val="54E2315E"/>
    <w:multiLevelType w:val="hybridMultilevel"/>
    <w:tmpl w:val="FCC8443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84A4FB5"/>
    <w:multiLevelType w:val="hybridMultilevel"/>
    <w:tmpl w:val="7D0A4C20"/>
    <w:lvl w:ilvl="0" w:tplc="8BB6571E">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5963781F"/>
    <w:multiLevelType w:val="hybridMultilevel"/>
    <w:tmpl w:val="77C8ABF6"/>
    <w:lvl w:ilvl="0" w:tplc="100627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5AEB4443"/>
    <w:multiLevelType w:val="multilevel"/>
    <w:tmpl w:val="FC3C14F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8136F56"/>
    <w:multiLevelType w:val="multilevel"/>
    <w:tmpl w:val="68A05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686372EC"/>
    <w:multiLevelType w:val="hybridMultilevel"/>
    <w:tmpl w:val="9C1668B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8F2EB5"/>
    <w:multiLevelType w:val="hybridMultilevel"/>
    <w:tmpl w:val="3258AC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8662F85"/>
    <w:multiLevelType w:val="hybridMultilevel"/>
    <w:tmpl w:val="245AE220"/>
    <w:lvl w:ilvl="0" w:tplc="DB2E20C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D9C2433"/>
    <w:multiLevelType w:val="hybridMultilevel"/>
    <w:tmpl w:val="C55AA4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1421237">
    <w:abstractNumId w:val="24"/>
  </w:num>
  <w:num w:numId="2" w16cid:durableId="809175636">
    <w:abstractNumId w:val="33"/>
  </w:num>
  <w:num w:numId="3" w16cid:durableId="846868716">
    <w:abstractNumId w:val="18"/>
  </w:num>
  <w:num w:numId="4" w16cid:durableId="1091582126">
    <w:abstractNumId w:val="41"/>
  </w:num>
  <w:num w:numId="5" w16cid:durableId="1557928840">
    <w:abstractNumId w:val="14"/>
  </w:num>
  <w:num w:numId="6" w16cid:durableId="1133209390">
    <w:abstractNumId w:val="8"/>
  </w:num>
  <w:num w:numId="7" w16cid:durableId="1318147132">
    <w:abstractNumId w:val="3"/>
  </w:num>
  <w:num w:numId="8" w16cid:durableId="1138449307">
    <w:abstractNumId w:val="2"/>
  </w:num>
  <w:num w:numId="9" w16cid:durableId="719212018">
    <w:abstractNumId w:val="1"/>
  </w:num>
  <w:num w:numId="10" w16cid:durableId="1746107875">
    <w:abstractNumId w:val="0"/>
  </w:num>
  <w:num w:numId="11" w16cid:durableId="1649237524">
    <w:abstractNumId w:val="9"/>
  </w:num>
  <w:num w:numId="12" w16cid:durableId="373508714">
    <w:abstractNumId w:val="7"/>
  </w:num>
  <w:num w:numId="13" w16cid:durableId="456609004">
    <w:abstractNumId w:val="6"/>
  </w:num>
  <w:num w:numId="14" w16cid:durableId="1433158895">
    <w:abstractNumId w:val="5"/>
  </w:num>
  <w:num w:numId="15" w16cid:durableId="2094933549">
    <w:abstractNumId w:val="4"/>
  </w:num>
  <w:num w:numId="16" w16cid:durableId="1920165116">
    <w:abstractNumId w:val="47"/>
  </w:num>
  <w:num w:numId="17" w16cid:durableId="2075539368">
    <w:abstractNumId w:val="29"/>
  </w:num>
  <w:num w:numId="18" w16cid:durableId="117647204">
    <w:abstractNumId w:val="10"/>
  </w:num>
  <w:num w:numId="19" w16cid:durableId="1929263571">
    <w:abstractNumId w:val="30"/>
  </w:num>
  <w:num w:numId="20" w16cid:durableId="1062943667">
    <w:abstractNumId w:val="12"/>
  </w:num>
  <w:num w:numId="21" w16cid:durableId="810705770">
    <w:abstractNumId w:val="28"/>
  </w:num>
  <w:num w:numId="22" w16cid:durableId="447969277">
    <w:abstractNumId w:val="36"/>
  </w:num>
  <w:num w:numId="23" w16cid:durableId="1927494911">
    <w:abstractNumId w:val="11"/>
  </w:num>
  <w:num w:numId="24" w16cid:durableId="253247397">
    <w:abstractNumId w:val="20"/>
  </w:num>
  <w:num w:numId="25" w16cid:durableId="1600984398">
    <w:abstractNumId w:val="19"/>
  </w:num>
  <w:num w:numId="26" w16cid:durableId="1093087760">
    <w:abstractNumId w:val="45"/>
  </w:num>
  <w:num w:numId="27" w16cid:durableId="1965964037">
    <w:abstractNumId w:val="32"/>
  </w:num>
  <w:num w:numId="28" w16cid:durableId="1408916151">
    <w:abstractNumId w:val="35"/>
  </w:num>
  <w:num w:numId="29" w16cid:durableId="1575814232">
    <w:abstractNumId w:val="43"/>
  </w:num>
  <w:num w:numId="30" w16cid:durableId="1516380382">
    <w:abstractNumId w:val="16"/>
  </w:num>
  <w:num w:numId="31" w16cid:durableId="775101792">
    <w:abstractNumId w:val="27"/>
  </w:num>
  <w:num w:numId="32" w16cid:durableId="1777292873">
    <w:abstractNumId w:val="38"/>
  </w:num>
  <w:num w:numId="33" w16cid:durableId="1980648252">
    <w:abstractNumId w:val="21"/>
  </w:num>
  <w:num w:numId="34" w16cid:durableId="685522318">
    <w:abstractNumId w:val="46"/>
  </w:num>
  <w:num w:numId="35" w16cid:durableId="553779663">
    <w:abstractNumId w:val="37"/>
  </w:num>
  <w:num w:numId="36" w16cid:durableId="2013531025">
    <w:abstractNumId w:val="39"/>
  </w:num>
  <w:num w:numId="37" w16cid:durableId="1390425289">
    <w:abstractNumId w:val="26"/>
  </w:num>
  <w:num w:numId="38" w16cid:durableId="1662925510">
    <w:abstractNumId w:val="13"/>
  </w:num>
  <w:num w:numId="39" w16cid:durableId="2115201040">
    <w:abstractNumId w:val="40"/>
  </w:num>
  <w:num w:numId="40" w16cid:durableId="1469742816">
    <w:abstractNumId w:val="25"/>
  </w:num>
  <w:num w:numId="41" w16cid:durableId="1002851398">
    <w:abstractNumId w:val="23"/>
  </w:num>
  <w:num w:numId="42" w16cid:durableId="986789293">
    <w:abstractNumId w:val="31"/>
  </w:num>
  <w:num w:numId="43" w16cid:durableId="417989510">
    <w:abstractNumId w:val="44"/>
  </w:num>
  <w:num w:numId="44" w16cid:durableId="1383363079">
    <w:abstractNumId w:val="22"/>
  </w:num>
  <w:num w:numId="45" w16cid:durableId="1898054161">
    <w:abstractNumId w:val="42"/>
  </w:num>
  <w:num w:numId="46" w16cid:durableId="417404413">
    <w:abstractNumId w:val="17"/>
  </w:num>
  <w:num w:numId="47" w16cid:durableId="947617006">
    <w:abstractNumId w:val="15"/>
  </w:num>
  <w:num w:numId="48" w16cid:durableId="1734426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styleLockTheme/>
  <w:styleLockQFSet/>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05F"/>
    <w:rsid w:val="00010729"/>
    <w:rsid w:val="00017904"/>
    <w:rsid w:val="00017F9B"/>
    <w:rsid w:val="00043277"/>
    <w:rsid w:val="0004592A"/>
    <w:rsid w:val="00045B45"/>
    <w:rsid w:val="00047E33"/>
    <w:rsid w:val="00063F45"/>
    <w:rsid w:val="00064BD7"/>
    <w:rsid w:val="00080259"/>
    <w:rsid w:val="0008106F"/>
    <w:rsid w:val="00090FC9"/>
    <w:rsid w:val="00093734"/>
    <w:rsid w:val="00097B1F"/>
    <w:rsid w:val="000A29E2"/>
    <w:rsid w:val="000A4A15"/>
    <w:rsid w:val="000A51B7"/>
    <w:rsid w:val="000A7D87"/>
    <w:rsid w:val="000B35C3"/>
    <w:rsid w:val="000C6CE7"/>
    <w:rsid w:val="000D088B"/>
    <w:rsid w:val="000E0537"/>
    <w:rsid w:val="000E0AAD"/>
    <w:rsid w:val="00103650"/>
    <w:rsid w:val="00103FB9"/>
    <w:rsid w:val="001050FD"/>
    <w:rsid w:val="00110B4D"/>
    <w:rsid w:val="00123852"/>
    <w:rsid w:val="00125B92"/>
    <w:rsid w:val="00133C2F"/>
    <w:rsid w:val="00137676"/>
    <w:rsid w:val="00143394"/>
    <w:rsid w:val="0015525D"/>
    <w:rsid w:val="001604C8"/>
    <w:rsid w:val="00162D15"/>
    <w:rsid w:val="0016345E"/>
    <w:rsid w:val="001748E5"/>
    <w:rsid w:val="00175D72"/>
    <w:rsid w:val="001766E4"/>
    <w:rsid w:val="0018291E"/>
    <w:rsid w:val="00183B58"/>
    <w:rsid w:val="0018537C"/>
    <w:rsid w:val="0018708A"/>
    <w:rsid w:val="001919E7"/>
    <w:rsid w:val="001937FC"/>
    <w:rsid w:val="001C5779"/>
    <w:rsid w:val="001D30FD"/>
    <w:rsid w:val="001E075E"/>
    <w:rsid w:val="001E6860"/>
    <w:rsid w:val="001F332F"/>
    <w:rsid w:val="001F755A"/>
    <w:rsid w:val="00210C7C"/>
    <w:rsid w:val="00211BA6"/>
    <w:rsid w:val="002130AE"/>
    <w:rsid w:val="002236A3"/>
    <w:rsid w:val="00225C86"/>
    <w:rsid w:val="00250F2E"/>
    <w:rsid w:val="00253073"/>
    <w:rsid w:val="00257057"/>
    <w:rsid w:val="00263DAD"/>
    <w:rsid w:val="002703D4"/>
    <w:rsid w:val="00270CC0"/>
    <w:rsid w:val="00272A21"/>
    <w:rsid w:val="002744AC"/>
    <w:rsid w:val="002825A9"/>
    <w:rsid w:val="00286E7E"/>
    <w:rsid w:val="0029376A"/>
    <w:rsid w:val="002A066D"/>
    <w:rsid w:val="002A2DEF"/>
    <w:rsid w:val="002A5D4A"/>
    <w:rsid w:val="002B13D1"/>
    <w:rsid w:val="002B14AA"/>
    <w:rsid w:val="002B5300"/>
    <w:rsid w:val="002D4FCE"/>
    <w:rsid w:val="002D6DB2"/>
    <w:rsid w:val="002D6F53"/>
    <w:rsid w:val="002F3E52"/>
    <w:rsid w:val="003010A5"/>
    <w:rsid w:val="0030527D"/>
    <w:rsid w:val="00313ADE"/>
    <w:rsid w:val="003228B0"/>
    <w:rsid w:val="003261D9"/>
    <w:rsid w:val="00326337"/>
    <w:rsid w:val="003275FB"/>
    <w:rsid w:val="00327790"/>
    <w:rsid w:val="003319D2"/>
    <w:rsid w:val="00334D51"/>
    <w:rsid w:val="0033578A"/>
    <w:rsid w:val="00335E94"/>
    <w:rsid w:val="003466FD"/>
    <w:rsid w:val="00350129"/>
    <w:rsid w:val="003506D7"/>
    <w:rsid w:val="00354A90"/>
    <w:rsid w:val="00356DEE"/>
    <w:rsid w:val="00360204"/>
    <w:rsid w:val="00362EEB"/>
    <w:rsid w:val="00365BD8"/>
    <w:rsid w:val="00372F20"/>
    <w:rsid w:val="00376907"/>
    <w:rsid w:val="00380953"/>
    <w:rsid w:val="00380E12"/>
    <w:rsid w:val="003837B5"/>
    <w:rsid w:val="003853A6"/>
    <w:rsid w:val="00386234"/>
    <w:rsid w:val="0038726B"/>
    <w:rsid w:val="00390E78"/>
    <w:rsid w:val="00391A60"/>
    <w:rsid w:val="00391BED"/>
    <w:rsid w:val="003A1946"/>
    <w:rsid w:val="003A2C48"/>
    <w:rsid w:val="003A744D"/>
    <w:rsid w:val="003A7902"/>
    <w:rsid w:val="003C4CE8"/>
    <w:rsid w:val="003E36BF"/>
    <w:rsid w:val="003E64A6"/>
    <w:rsid w:val="003F02D8"/>
    <w:rsid w:val="003F10D8"/>
    <w:rsid w:val="003F3EF6"/>
    <w:rsid w:val="0040450E"/>
    <w:rsid w:val="004102BA"/>
    <w:rsid w:val="004114C5"/>
    <w:rsid w:val="004145DA"/>
    <w:rsid w:val="00417E0C"/>
    <w:rsid w:val="00420DD4"/>
    <w:rsid w:val="00423392"/>
    <w:rsid w:val="00426A43"/>
    <w:rsid w:val="00426B7F"/>
    <w:rsid w:val="00430D72"/>
    <w:rsid w:val="00432242"/>
    <w:rsid w:val="00433094"/>
    <w:rsid w:val="00441399"/>
    <w:rsid w:val="00443369"/>
    <w:rsid w:val="0044349C"/>
    <w:rsid w:val="00443D8B"/>
    <w:rsid w:val="00450325"/>
    <w:rsid w:val="00460B43"/>
    <w:rsid w:val="0046447A"/>
    <w:rsid w:val="0047537D"/>
    <w:rsid w:val="0048575E"/>
    <w:rsid w:val="004A5C3A"/>
    <w:rsid w:val="004B1A78"/>
    <w:rsid w:val="004B260C"/>
    <w:rsid w:val="004B5AB0"/>
    <w:rsid w:val="004C161C"/>
    <w:rsid w:val="004D1075"/>
    <w:rsid w:val="004D6030"/>
    <w:rsid w:val="004E5ECF"/>
    <w:rsid w:val="004E6E3B"/>
    <w:rsid w:val="004F31C1"/>
    <w:rsid w:val="004F4873"/>
    <w:rsid w:val="004F7E8D"/>
    <w:rsid w:val="00500B04"/>
    <w:rsid w:val="00510960"/>
    <w:rsid w:val="00513A06"/>
    <w:rsid w:val="00517D78"/>
    <w:rsid w:val="005230FB"/>
    <w:rsid w:val="00533B38"/>
    <w:rsid w:val="00537849"/>
    <w:rsid w:val="00543AEF"/>
    <w:rsid w:val="005446F8"/>
    <w:rsid w:val="00544852"/>
    <w:rsid w:val="0054626B"/>
    <w:rsid w:val="00547EA9"/>
    <w:rsid w:val="00550F52"/>
    <w:rsid w:val="00553002"/>
    <w:rsid w:val="00555F9E"/>
    <w:rsid w:val="00571088"/>
    <w:rsid w:val="00572E27"/>
    <w:rsid w:val="005747D3"/>
    <w:rsid w:val="0057767F"/>
    <w:rsid w:val="005801EF"/>
    <w:rsid w:val="00581A21"/>
    <w:rsid w:val="005843F0"/>
    <w:rsid w:val="00584CEC"/>
    <w:rsid w:val="00595493"/>
    <w:rsid w:val="005A0ABB"/>
    <w:rsid w:val="005A1B85"/>
    <w:rsid w:val="005A1EAD"/>
    <w:rsid w:val="005A7763"/>
    <w:rsid w:val="005D58C7"/>
    <w:rsid w:val="005E4AF1"/>
    <w:rsid w:val="005E6848"/>
    <w:rsid w:val="005E78DC"/>
    <w:rsid w:val="005F4701"/>
    <w:rsid w:val="005F76B9"/>
    <w:rsid w:val="006108C6"/>
    <w:rsid w:val="00616A51"/>
    <w:rsid w:val="00617555"/>
    <w:rsid w:val="0062008F"/>
    <w:rsid w:val="00625FAE"/>
    <w:rsid w:val="0063246C"/>
    <w:rsid w:val="0063266D"/>
    <w:rsid w:val="00647454"/>
    <w:rsid w:val="006521A7"/>
    <w:rsid w:val="00657A8E"/>
    <w:rsid w:val="006656A2"/>
    <w:rsid w:val="00667E21"/>
    <w:rsid w:val="00673A03"/>
    <w:rsid w:val="00686218"/>
    <w:rsid w:val="00692417"/>
    <w:rsid w:val="006A4365"/>
    <w:rsid w:val="006B6CCB"/>
    <w:rsid w:val="006B6CEF"/>
    <w:rsid w:val="006C71A4"/>
    <w:rsid w:val="006C7774"/>
    <w:rsid w:val="006D3EA3"/>
    <w:rsid w:val="006D6508"/>
    <w:rsid w:val="006E558D"/>
    <w:rsid w:val="006F5D21"/>
    <w:rsid w:val="00700E7F"/>
    <w:rsid w:val="00707074"/>
    <w:rsid w:val="007108AD"/>
    <w:rsid w:val="007121A1"/>
    <w:rsid w:val="00717048"/>
    <w:rsid w:val="007213D0"/>
    <w:rsid w:val="0072144E"/>
    <w:rsid w:val="007354A5"/>
    <w:rsid w:val="00740FCF"/>
    <w:rsid w:val="00751779"/>
    <w:rsid w:val="007614DD"/>
    <w:rsid w:val="007653E9"/>
    <w:rsid w:val="00773065"/>
    <w:rsid w:val="0077674F"/>
    <w:rsid w:val="00785CFF"/>
    <w:rsid w:val="0078769C"/>
    <w:rsid w:val="00793AFA"/>
    <w:rsid w:val="00797666"/>
    <w:rsid w:val="007B0AF5"/>
    <w:rsid w:val="007B0D6B"/>
    <w:rsid w:val="007B3BCC"/>
    <w:rsid w:val="007B4413"/>
    <w:rsid w:val="007C7CF8"/>
    <w:rsid w:val="007D0FC9"/>
    <w:rsid w:val="007D4A6B"/>
    <w:rsid w:val="007F0C59"/>
    <w:rsid w:val="007F1D11"/>
    <w:rsid w:val="00806CE5"/>
    <w:rsid w:val="00814783"/>
    <w:rsid w:val="0081551B"/>
    <w:rsid w:val="00815760"/>
    <w:rsid w:val="0084264A"/>
    <w:rsid w:val="00845E8D"/>
    <w:rsid w:val="00846584"/>
    <w:rsid w:val="00851AEA"/>
    <w:rsid w:val="00857012"/>
    <w:rsid w:val="00864CD1"/>
    <w:rsid w:val="00864D7A"/>
    <w:rsid w:val="00866F53"/>
    <w:rsid w:val="00870168"/>
    <w:rsid w:val="0088034D"/>
    <w:rsid w:val="00884578"/>
    <w:rsid w:val="00897FC5"/>
    <w:rsid w:val="008A1440"/>
    <w:rsid w:val="008C46FF"/>
    <w:rsid w:val="008E1057"/>
    <w:rsid w:val="008E5880"/>
    <w:rsid w:val="008E7B80"/>
    <w:rsid w:val="0090001F"/>
    <w:rsid w:val="00900325"/>
    <w:rsid w:val="009009B2"/>
    <w:rsid w:val="0090727C"/>
    <w:rsid w:val="00907DCC"/>
    <w:rsid w:val="00927827"/>
    <w:rsid w:val="009302A7"/>
    <w:rsid w:val="00930CFB"/>
    <w:rsid w:val="00934C85"/>
    <w:rsid w:val="00943AC8"/>
    <w:rsid w:val="00946E23"/>
    <w:rsid w:val="0096209E"/>
    <w:rsid w:val="009637EB"/>
    <w:rsid w:val="0096447E"/>
    <w:rsid w:val="00964E75"/>
    <w:rsid w:val="009679F8"/>
    <w:rsid w:val="00970B12"/>
    <w:rsid w:val="00970B5F"/>
    <w:rsid w:val="00972FE2"/>
    <w:rsid w:val="009744AD"/>
    <w:rsid w:val="009766B0"/>
    <w:rsid w:val="00981701"/>
    <w:rsid w:val="0098552E"/>
    <w:rsid w:val="00992990"/>
    <w:rsid w:val="009B6360"/>
    <w:rsid w:val="009C2692"/>
    <w:rsid w:val="009C298F"/>
    <w:rsid w:val="009C4955"/>
    <w:rsid w:val="009C56D7"/>
    <w:rsid w:val="009D0F89"/>
    <w:rsid w:val="009D1332"/>
    <w:rsid w:val="009D75FA"/>
    <w:rsid w:val="009E1E52"/>
    <w:rsid w:val="009E6FEB"/>
    <w:rsid w:val="009F38EF"/>
    <w:rsid w:val="00A05EF8"/>
    <w:rsid w:val="00A16424"/>
    <w:rsid w:val="00A40BDA"/>
    <w:rsid w:val="00A444FB"/>
    <w:rsid w:val="00A50493"/>
    <w:rsid w:val="00A60361"/>
    <w:rsid w:val="00A63AE2"/>
    <w:rsid w:val="00A64EA6"/>
    <w:rsid w:val="00A849B7"/>
    <w:rsid w:val="00A85FC7"/>
    <w:rsid w:val="00A95713"/>
    <w:rsid w:val="00AA4877"/>
    <w:rsid w:val="00AA4E32"/>
    <w:rsid w:val="00AB24B1"/>
    <w:rsid w:val="00AB392D"/>
    <w:rsid w:val="00AD5F55"/>
    <w:rsid w:val="00AD727E"/>
    <w:rsid w:val="00AE0B8F"/>
    <w:rsid w:val="00AE2D12"/>
    <w:rsid w:val="00AE5D28"/>
    <w:rsid w:val="00AF4650"/>
    <w:rsid w:val="00B00DD7"/>
    <w:rsid w:val="00B02030"/>
    <w:rsid w:val="00B038BB"/>
    <w:rsid w:val="00B1205F"/>
    <w:rsid w:val="00B14516"/>
    <w:rsid w:val="00B20564"/>
    <w:rsid w:val="00B354DB"/>
    <w:rsid w:val="00B41151"/>
    <w:rsid w:val="00B47B5E"/>
    <w:rsid w:val="00B51DDD"/>
    <w:rsid w:val="00B57218"/>
    <w:rsid w:val="00B723D1"/>
    <w:rsid w:val="00B76806"/>
    <w:rsid w:val="00B80B51"/>
    <w:rsid w:val="00B82BC8"/>
    <w:rsid w:val="00B93579"/>
    <w:rsid w:val="00BB79D6"/>
    <w:rsid w:val="00BC21E2"/>
    <w:rsid w:val="00BC5FCF"/>
    <w:rsid w:val="00BD3E81"/>
    <w:rsid w:val="00BE78CF"/>
    <w:rsid w:val="00BF0F42"/>
    <w:rsid w:val="00BF3FD8"/>
    <w:rsid w:val="00BF6CFE"/>
    <w:rsid w:val="00C05819"/>
    <w:rsid w:val="00C11E21"/>
    <w:rsid w:val="00C22B43"/>
    <w:rsid w:val="00C233F3"/>
    <w:rsid w:val="00C2363A"/>
    <w:rsid w:val="00C3724C"/>
    <w:rsid w:val="00C37ED6"/>
    <w:rsid w:val="00C53354"/>
    <w:rsid w:val="00C559A5"/>
    <w:rsid w:val="00C56C50"/>
    <w:rsid w:val="00C63363"/>
    <w:rsid w:val="00C67290"/>
    <w:rsid w:val="00C70C55"/>
    <w:rsid w:val="00C70DD6"/>
    <w:rsid w:val="00C77A9F"/>
    <w:rsid w:val="00C90353"/>
    <w:rsid w:val="00C925C5"/>
    <w:rsid w:val="00C94C19"/>
    <w:rsid w:val="00CA2002"/>
    <w:rsid w:val="00CA7BB1"/>
    <w:rsid w:val="00CB12DA"/>
    <w:rsid w:val="00CB46C1"/>
    <w:rsid w:val="00CC19C3"/>
    <w:rsid w:val="00CC4848"/>
    <w:rsid w:val="00CD374F"/>
    <w:rsid w:val="00CD37B2"/>
    <w:rsid w:val="00CE2ECA"/>
    <w:rsid w:val="00CE5867"/>
    <w:rsid w:val="00CF4BF6"/>
    <w:rsid w:val="00CF5577"/>
    <w:rsid w:val="00CF79D6"/>
    <w:rsid w:val="00CF7CD5"/>
    <w:rsid w:val="00D01356"/>
    <w:rsid w:val="00D0479A"/>
    <w:rsid w:val="00D04E9F"/>
    <w:rsid w:val="00D21B92"/>
    <w:rsid w:val="00D26D93"/>
    <w:rsid w:val="00D306BB"/>
    <w:rsid w:val="00D30EDC"/>
    <w:rsid w:val="00D36840"/>
    <w:rsid w:val="00D4060E"/>
    <w:rsid w:val="00D47460"/>
    <w:rsid w:val="00D540BF"/>
    <w:rsid w:val="00D57616"/>
    <w:rsid w:val="00D602D1"/>
    <w:rsid w:val="00D603D6"/>
    <w:rsid w:val="00D648AB"/>
    <w:rsid w:val="00D65E83"/>
    <w:rsid w:val="00D71B8E"/>
    <w:rsid w:val="00D7710E"/>
    <w:rsid w:val="00D80F13"/>
    <w:rsid w:val="00D81691"/>
    <w:rsid w:val="00D845EB"/>
    <w:rsid w:val="00D93B6F"/>
    <w:rsid w:val="00D93F09"/>
    <w:rsid w:val="00D93F3E"/>
    <w:rsid w:val="00DA1C02"/>
    <w:rsid w:val="00DA22A5"/>
    <w:rsid w:val="00DB2FC1"/>
    <w:rsid w:val="00DB46D6"/>
    <w:rsid w:val="00DD07AD"/>
    <w:rsid w:val="00DD3C48"/>
    <w:rsid w:val="00DD3E77"/>
    <w:rsid w:val="00DE4862"/>
    <w:rsid w:val="00DF396A"/>
    <w:rsid w:val="00E015F8"/>
    <w:rsid w:val="00E03CE8"/>
    <w:rsid w:val="00E044F5"/>
    <w:rsid w:val="00E13F08"/>
    <w:rsid w:val="00E219D2"/>
    <w:rsid w:val="00E2334C"/>
    <w:rsid w:val="00E247AA"/>
    <w:rsid w:val="00E31AD9"/>
    <w:rsid w:val="00E32442"/>
    <w:rsid w:val="00E3348B"/>
    <w:rsid w:val="00E635CB"/>
    <w:rsid w:val="00E649C6"/>
    <w:rsid w:val="00E80986"/>
    <w:rsid w:val="00E833F4"/>
    <w:rsid w:val="00E84AFD"/>
    <w:rsid w:val="00E90009"/>
    <w:rsid w:val="00E92685"/>
    <w:rsid w:val="00E92BCD"/>
    <w:rsid w:val="00E950C1"/>
    <w:rsid w:val="00E96DB8"/>
    <w:rsid w:val="00EB32C8"/>
    <w:rsid w:val="00EC489F"/>
    <w:rsid w:val="00EC4E27"/>
    <w:rsid w:val="00EC4F71"/>
    <w:rsid w:val="00ED78A8"/>
    <w:rsid w:val="00EE5774"/>
    <w:rsid w:val="00EF2188"/>
    <w:rsid w:val="00F005B5"/>
    <w:rsid w:val="00F05E2E"/>
    <w:rsid w:val="00F10BCF"/>
    <w:rsid w:val="00F11D79"/>
    <w:rsid w:val="00F24D40"/>
    <w:rsid w:val="00F24EF0"/>
    <w:rsid w:val="00F2762C"/>
    <w:rsid w:val="00F35E1F"/>
    <w:rsid w:val="00F43B5F"/>
    <w:rsid w:val="00F45581"/>
    <w:rsid w:val="00F465BF"/>
    <w:rsid w:val="00F55D9C"/>
    <w:rsid w:val="00F56791"/>
    <w:rsid w:val="00F56EF6"/>
    <w:rsid w:val="00F6316D"/>
    <w:rsid w:val="00F714B7"/>
    <w:rsid w:val="00F76349"/>
    <w:rsid w:val="00F8032D"/>
    <w:rsid w:val="00F83FEF"/>
    <w:rsid w:val="00F8455F"/>
    <w:rsid w:val="00F86000"/>
    <w:rsid w:val="00F91880"/>
    <w:rsid w:val="00F9448F"/>
    <w:rsid w:val="00FA6D4E"/>
    <w:rsid w:val="00FB2174"/>
    <w:rsid w:val="00FB373C"/>
    <w:rsid w:val="00FB63F8"/>
    <w:rsid w:val="00FC0FAC"/>
    <w:rsid w:val="00FD0E43"/>
    <w:rsid w:val="00FD442A"/>
    <w:rsid w:val="00FD638E"/>
    <w:rsid w:val="00FE480F"/>
    <w:rsid w:val="00FF0011"/>
    <w:rsid w:val="00FF25C7"/>
    <w:rsid w:val="00FF6572"/>
    <w:rsid w:val="00FF7D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432AD"/>
  <w15:docId w15:val="{01F61D5E-4EB8-4DA6-B1B1-32EBE080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s-ES" w:eastAsia="es-ES" w:bidi="ar-SA"/>
      </w:rPr>
    </w:rPrDefault>
    <w:pPrDefault/>
  </w:docDefaults>
  <w:latentStyles w:defLockedState="1" w:defUIPriority="0" w:defSemiHidden="0" w:defUnhideWhenUsed="0" w:defQFormat="0" w:count="376">
    <w:lsdException w:name="Normal" w:locked="0" w:qFormat="1"/>
    <w:lsdException w:name="heading 1" w:uiPriority="9" w:qFormat="1"/>
    <w:lsdException w:name="heading 2" w:locked="0"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qFormat="1"/>
    <w:lsdException w:name="Emphasis" w:locked="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Estilo_Arial_Normal"/>
    <w:qFormat/>
    <w:rsid w:val="00B93579"/>
    <w:rPr>
      <w:rFonts w:ascii="Arial" w:hAnsi="Arial"/>
      <w:sz w:val="24"/>
      <w:szCs w:val="24"/>
    </w:rPr>
  </w:style>
  <w:style w:type="paragraph" w:styleId="Ttulo1">
    <w:name w:val="heading 1"/>
    <w:basedOn w:val="Normal"/>
    <w:next w:val="Normal"/>
    <w:link w:val="Ttulo1Car"/>
    <w:uiPriority w:val="9"/>
    <w:qFormat/>
    <w:locked/>
    <w:rsid w:val="00B1205F"/>
    <w:pPr>
      <w:keepNext/>
      <w:keepLines/>
      <w:spacing w:before="240" w:line="276" w:lineRule="auto"/>
      <w:outlineLvl w:val="0"/>
    </w:pPr>
    <w:rPr>
      <w:rFonts w:asciiTheme="majorHAnsi" w:eastAsiaTheme="majorEastAsia" w:hAnsiTheme="majorHAnsi" w:cstheme="majorBidi"/>
      <w:color w:val="365F91" w:themeColor="accent1" w:themeShade="BF"/>
      <w:sz w:val="32"/>
      <w:szCs w:val="32"/>
      <w:lang w:val="es-CO" w:eastAsia="en-US"/>
    </w:rPr>
  </w:style>
  <w:style w:type="paragraph" w:styleId="Ttulo2">
    <w:name w:val="heading 2"/>
    <w:basedOn w:val="Normal"/>
    <w:next w:val="Textoindependiente"/>
    <w:link w:val="Ttulo2Car"/>
    <w:qFormat/>
    <w:locked/>
    <w:rsid w:val="00B93579"/>
    <w:pPr>
      <w:keepNext/>
      <w:keepLines/>
      <w:spacing w:after="170" w:line="240" w:lineRule="atLeast"/>
      <w:outlineLvl w:val="1"/>
    </w:pPr>
    <w:rPr>
      <w:rFonts w:eastAsia="Batang" w:cs="Arial"/>
      <w:caps/>
      <w:kern w:val="20"/>
      <w:sz w:val="21"/>
      <w:lang w:eastAsia="en-US"/>
    </w:rPr>
  </w:style>
  <w:style w:type="paragraph" w:styleId="Ttulo3">
    <w:name w:val="heading 3"/>
    <w:basedOn w:val="Normal"/>
    <w:next w:val="Normal"/>
    <w:link w:val="Ttulo3Car"/>
    <w:uiPriority w:val="9"/>
    <w:unhideWhenUsed/>
    <w:qFormat/>
    <w:locked/>
    <w:rsid w:val="00B1205F"/>
    <w:pPr>
      <w:keepNext/>
      <w:keepLines/>
      <w:spacing w:before="40" w:line="276" w:lineRule="auto"/>
      <w:outlineLvl w:val="2"/>
    </w:pPr>
    <w:rPr>
      <w:rFonts w:asciiTheme="majorHAnsi" w:eastAsiaTheme="majorEastAsia" w:hAnsiTheme="majorHAnsi" w:cstheme="majorBidi"/>
      <w:color w:val="243F60" w:themeColor="accent1" w:themeShade="7F"/>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205F"/>
    <w:rPr>
      <w:rFonts w:asciiTheme="majorHAnsi" w:eastAsiaTheme="majorEastAsia" w:hAnsiTheme="majorHAnsi" w:cstheme="majorBidi"/>
      <w:color w:val="365F91" w:themeColor="accent1" w:themeShade="BF"/>
      <w:sz w:val="32"/>
      <w:szCs w:val="32"/>
      <w:lang w:val="es-CO" w:eastAsia="en-US"/>
    </w:rPr>
  </w:style>
  <w:style w:type="paragraph" w:styleId="Textoindependiente">
    <w:name w:val="Body Text"/>
    <w:basedOn w:val="Normal"/>
    <w:link w:val="TextoindependienteCar"/>
    <w:uiPriority w:val="99"/>
    <w:locked/>
    <w:rsid w:val="003E36BF"/>
    <w:pPr>
      <w:spacing w:after="120"/>
    </w:pPr>
  </w:style>
  <w:style w:type="character" w:customStyle="1" w:styleId="TextoindependienteCar">
    <w:name w:val="Texto independiente Car"/>
    <w:basedOn w:val="Fuentedeprrafopredeter"/>
    <w:link w:val="Textoindependiente"/>
    <w:uiPriority w:val="99"/>
    <w:rsid w:val="003E36BF"/>
    <w:rPr>
      <w:sz w:val="24"/>
      <w:szCs w:val="24"/>
    </w:rPr>
  </w:style>
  <w:style w:type="character" w:customStyle="1" w:styleId="Ttulo2Car">
    <w:name w:val="Título 2 Car"/>
    <w:basedOn w:val="Fuentedeprrafopredeter"/>
    <w:link w:val="Ttulo2"/>
    <w:rsid w:val="00B93579"/>
    <w:rPr>
      <w:rFonts w:ascii="Arial" w:eastAsia="Batang" w:hAnsi="Arial" w:cs="Arial"/>
      <w:caps/>
      <w:kern w:val="20"/>
      <w:sz w:val="21"/>
      <w:szCs w:val="24"/>
      <w:lang w:eastAsia="en-US"/>
    </w:rPr>
  </w:style>
  <w:style w:type="character" w:customStyle="1" w:styleId="Ttulo3Car">
    <w:name w:val="Título 3 Car"/>
    <w:basedOn w:val="Fuentedeprrafopredeter"/>
    <w:link w:val="Ttulo3"/>
    <w:uiPriority w:val="9"/>
    <w:rsid w:val="00B1205F"/>
    <w:rPr>
      <w:rFonts w:asciiTheme="majorHAnsi" w:eastAsiaTheme="majorEastAsia" w:hAnsiTheme="majorHAnsi" w:cstheme="majorBidi"/>
      <w:color w:val="243F60" w:themeColor="accent1" w:themeShade="7F"/>
      <w:sz w:val="24"/>
      <w:szCs w:val="24"/>
      <w:lang w:val="es-CO" w:eastAsia="en-US"/>
    </w:rPr>
  </w:style>
  <w:style w:type="paragraph" w:styleId="Encabezado">
    <w:name w:val="header"/>
    <w:basedOn w:val="Normal"/>
    <w:link w:val="EncabezadoCar"/>
    <w:uiPriority w:val="99"/>
    <w:locked/>
    <w:rsid w:val="002703D4"/>
    <w:pPr>
      <w:tabs>
        <w:tab w:val="center" w:pos="4252"/>
        <w:tab w:val="right" w:pos="8504"/>
      </w:tabs>
    </w:pPr>
  </w:style>
  <w:style w:type="character" w:customStyle="1" w:styleId="EncabezadoCar">
    <w:name w:val="Encabezado Car"/>
    <w:basedOn w:val="Fuentedeprrafopredeter"/>
    <w:link w:val="Encabezado"/>
    <w:uiPriority w:val="99"/>
    <w:rsid w:val="00B1205F"/>
    <w:rPr>
      <w:rFonts w:ascii="Arial" w:hAnsi="Arial"/>
      <w:sz w:val="24"/>
      <w:szCs w:val="24"/>
    </w:rPr>
  </w:style>
  <w:style w:type="paragraph" w:styleId="Piedepgina">
    <w:name w:val="footer"/>
    <w:basedOn w:val="Normal"/>
    <w:link w:val="PiedepginaCar"/>
    <w:uiPriority w:val="99"/>
    <w:locked/>
    <w:rsid w:val="002703D4"/>
    <w:pPr>
      <w:tabs>
        <w:tab w:val="center" w:pos="4252"/>
        <w:tab w:val="right" w:pos="8504"/>
      </w:tabs>
    </w:pPr>
  </w:style>
  <w:style w:type="character" w:customStyle="1" w:styleId="PiedepginaCar">
    <w:name w:val="Pie de página Car"/>
    <w:basedOn w:val="Fuentedeprrafopredeter"/>
    <w:link w:val="Piedepgina"/>
    <w:uiPriority w:val="99"/>
    <w:rsid w:val="00B1205F"/>
    <w:rPr>
      <w:rFonts w:ascii="Arial" w:hAnsi="Arial"/>
      <w:sz w:val="24"/>
      <w:szCs w:val="24"/>
    </w:rPr>
  </w:style>
  <w:style w:type="paragraph" w:customStyle="1" w:styleId="ListaCC">
    <w:name w:val="Lista CC."/>
    <w:basedOn w:val="Normal"/>
    <w:locked/>
    <w:rsid w:val="003E36BF"/>
    <w:pPr>
      <w:keepLines/>
      <w:spacing w:line="240" w:lineRule="atLeast"/>
      <w:ind w:left="360" w:hanging="360"/>
      <w:jc w:val="both"/>
    </w:pPr>
    <w:rPr>
      <w:rFonts w:eastAsia="Batang" w:cs="Arial"/>
      <w:kern w:val="18"/>
      <w:lang w:eastAsia="en-US"/>
    </w:rPr>
  </w:style>
  <w:style w:type="table" w:styleId="Tablaconcuadrcula">
    <w:name w:val="Table Grid"/>
    <w:basedOn w:val="Tablanormal"/>
    <w:locked/>
    <w:rsid w:val="003E3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locked/>
    <w:rsid w:val="003E36BF"/>
  </w:style>
  <w:style w:type="character" w:styleId="Textoennegrita">
    <w:name w:val="Strong"/>
    <w:aliases w:val="Estilo_Arial_Negrita"/>
    <w:basedOn w:val="Fuentedeprrafopredeter"/>
    <w:qFormat/>
    <w:rsid w:val="00B93579"/>
    <w:rPr>
      <w:rFonts w:ascii="Arial" w:hAnsi="Arial"/>
      <w:b/>
      <w:bCs/>
      <w:sz w:val="24"/>
    </w:rPr>
  </w:style>
  <w:style w:type="paragraph" w:styleId="Textodeglobo">
    <w:name w:val="Balloon Text"/>
    <w:basedOn w:val="Normal"/>
    <w:link w:val="TextodegloboCar"/>
    <w:uiPriority w:val="99"/>
    <w:locked/>
    <w:rsid w:val="00866F53"/>
    <w:rPr>
      <w:rFonts w:ascii="Tahoma" w:hAnsi="Tahoma" w:cs="Tahoma"/>
      <w:sz w:val="16"/>
      <w:szCs w:val="16"/>
    </w:rPr>
  </w:style>
  <w:style w:type="character" w:customStyle="1" w:styleId="TextodegloboCar">
    <w:name w:val="Texto de globo Car"/>
    <w:basedOn w:val="Fuentedeprrafopredeter"/>
    <w:link w:val="Textodeglobo"/>
    <w:uiPriority w:val="99"/>
    <w:rsid w:val="00866F53"/>
    <w:rPr>
      <w:rFonts w:ascii="Tahoma" w:hAnsi="Tahoma" w:cs="Tahoma"/>
      <w:sz w:val="16"/>
      <w:szCs w:val="16"/>
    </w:rPr>
  </w:style>
  <w:style w:type="character" w:styleId="Textodelmarcadordeposicin">
    <w:name w:val="Placeholder Text"/>
    <w:basedOn w:val="Fuentedeprrafopredeter"/>
    <w:uiPriority w:val="99"/>
    <w:semiHidden/>
    <w:locked/>
    <w:rsid w:val="00866F53"/>
    <w:rPr>
      <w:color w:val="808080"/>
    </w:rPr>
  </w:style>
  <w:style w:type="character" w:customStyle="1" w:styleId="Estilo1">
    <w:name w:val="Estilo1"/>
    <w:basedOn w:val="Fuentedeprrafopredeter"/>
    <w:uiPriority w:val="1"/>
    <w:locked/>
    <w:rsid w:val="00CE2ECA"/>
    <w:rPr>
      <w:rFonts w:ascii="Arial" w:hAnsi="Arial"/>
      <w:sz w:val="22"/>
    </w:rPr>
  </w:style>
  <w:style w:type="paragraph" w:styleId="Prrafodelista">
    <w:name w:val="List Paragraph"/>
    <w:basedOn w:val="Normal"/>
    <w:uiPriority w:val="34"/>
    <w:qFormat/>
    <w:locked/>
    <w:rsid w:val="00B93579"/>
    <w:pPr>
      <w:ind w:left="720"/>
      <w:contextualSpacing/>
    </w:pPr>
  </w:style>
  <w:style w:type="character" w:customStyle="1" w:styleId="Estilo2">
    <w:name w:val="Estilo2"/>
    <w:basedOn w:val="Fuentedeprrafopredeter"/>
    <w:uiPriority w:val="1"/>
    <w:locked/>
    <w:rsid w:val="00DD3C48"/>
    <w:rPr>
      <w:rFonts w:ascii="Arial" w:hAnsi="Arial"/>
      <w:sz w:val="24"/>
    </w:rPr>
  </w:style>
  <w:style w:type="character" w:styleId="nfasis">
    <w:name w:val="Emphasis"/>
    <w:aliases w:val="Estilo_Arial_Cursiva"/>
    <w:basedOn w:val="Fuentedeprrafopredeter"/>
    <w:qFormat/>
    <w:rsid w:val="00B93579"/>
    <w:rPr>
      <w:rFonts w:ascii="Arial" w:hAnsi="Arial"/>
      <w:i/>
      <w:iCs/>
      <w:sz w:val="24"/>
    </w:rPr>
  </w:style>
  <w:style w:type="paragraph" w:customStyle="1" w:styleId="EstiloNormalArial">
    <w:name w:val="Estilo_Normal_Arial"/>
    <w:autoRedefine/>
    <w:rsid w:val="00E13F08"/>
    <w:pPr>
      <w:jc w:val="center"/>
    </w:pPr>
    <w:rPr>
      <w:rFonts w:ascii="Arial" w:eastAsia="Batang" w:hAnsi="Arial" w:cs="Arial"/>
      <w:caps/>
      <w:kern w:val="20"/>
      <w:sz w:val="24"/>
      <w:szCs w:val="24"/>
      <w:lang w:eastAsia="en-US"/>
    </w:rPr>
  </w:style>
  <w:style w:type="character" w:styleId="nfasissutil">
    <w:name w:val="Subtle Emphasis"/>
    <w:aliases w:val="Normal_Arial"/>
    <w:basedOn w:val="Fuentedeprrafopredeter"/>
    <w:uiPriority w:val="19"/>
    <w:qFormat/>
    <w:locked/>
    <w:rsid w:val="00E13F08"/>
    <w:rPr>
      <w:rFonts w:ascii="Arial" w:hAnsi="Arial"/>
      <w:iCs/>
      <w:color w:val="000000" w:themeColor="text1"/>
      <w:sz w:val="24"/>
    </w:rPr>
  </w:style>
  <w:style w:type="paragraph" w:styleId="Sinespaciado">
    <w:name w:val="No Spacing"/>
    <w:uiPriority w:val="1"/>
    <w:qFormat/>
    <w:locked/>
    <w:rsid w:val="00E13F08"/>
    <w:rPr>
      <w:rFonts w:ascii="Arial" w:hAnsi="Arial"/>
      <w:sz w:val="24"/>
      <w:szCs w:val="24"/>
    </w:rPr>
  </w:style>
  <w:style w:type="character" w:customStyle="1" w:styleId="Estilo3">
    <w:name w:val="Estilo3"/>
    <w:basedOn w:val="Fuentedeprrafopredeter"/>
    <w:uiPriority w:val="1"/>
    <w:qFormat/>
    <w:rsid w:val="00C70DD6"/>
    <w:rPr>
      <w:rFonts w:ascii="Arial" w:hAnsi="Arial"/>
      <w:b/>
      <w:sz w:val="24"/>
    </w:rPr>
  </w:style>
  <w:style w:type="character" w:customStyle="1" w:styleId="Estilo4">
    <w:name w:val="Estilo4"/>
    <w:basedOn w:val="Fuentedeprrafopredeter"/>
    <w:uiPriority w:val="1"/>
    <w:rsid w:val="00E635CB"/>
    <w:rPr>
      <w:rFonts w:ascii="Arial" w:hAnsi="Arial"/>
      <w:color w:val="auto"/>
      <w:sz w:val="24"/>
    </w:rPr>
  </w:style>
  <w:style w:type="paragraph" w:customStyle="1" w:styleId="Estilo5">
    <w:name w:val="Estilo5"/>
    <w:basedOn w:val="Normal"/>
    <w:qFormat/>
    <w:rsid w:val="00930CFB"/>
    <w:pPr>
      <w:tabs>
        <w:tab w:val="left" w:pos="2410"/>
      </w:tabs>
    </w:pPr>
    <w:rPr>
      <w:b/>
      <w:sz w:val="22"/>
      <w:szCs w:val="22"/>
    </w:rPr>
  </w:style>
  <w:style w:type="paragraph" w:customStyle="1" w:styleId="Estilo6">
    <w:name w:val="Estilo6"/>
    <w:basedOn w:val="Normal"/>
    <w:qFormat/>
    <w:rsid w:val="00930CFB"/>
    <w:pPr>
      <w:tabs>
        <w:tab w:val="left" w:pos="2410"/>
        <w:tab w:val="left" w:pos="4253"/>
      </w:tabs>
      <w:ind w:left="180"/>
      <w:jc w:val="center"/>
    </w:pPr>
    <w:rPr>
      <w:b/>
      <w:sz w:val="22"/>
      <w:szCs w:val="22"/>
    </w:rPr>
  </w:style>
  <w:style w:type="paragraph" w:customStyle="1" w:styleId="Estilo7">
    <w:name w:val="Estilo7"/>
    <w:basedOn w:val="Normal"/>
    <w:qFormat/>
    <w:rsid w:val="00930CFB"/>
    <w:pPr>
      <w:tabs>
        <w:tab w:val="left" w:pos="2410"/>
        <w:tab w:val="left" w:pos="4253"/>
      </w:tabs>
      <w:ind w:left="180"/>
      <w:jc w:val="center"/>
    </w:pPr>
    <w:rPr>
      <w:sz w:val="22"/>
    </w:rPr>
  </w:style>
  <w:style w:type="paragraph" w:customStyle="1" w:styleId="Estilo8">
    <w:name w:val="Estilo8"/>
    <w:basedOn w:val="Normal"/>
    <w:qFormat/>
    <w:rsid w:val="00930CFB"/>
    <w:pPr>
      <w:tabs>
        <w:tab w:val="left" w:pos="2410"/>
      </w:tabs>
    </w:pPr>
    <w:rPr>
      <w:sz w:val="22"/>
    </w:rPr>
  </w:style>
  <w:style w:type="paragraph" w:customStyle="1" w:styleId="BodyText22">
    <w:name w:val="Body Text 22"/>
    <w:basedOn w:val="Normal"/>
    <w:rsid w:val="00B1205F"/>
    <w:rPr>
      <w:szCs w:val="20"/>
      <w:lang w:val="es-ES_tradnl"/>
    </w:rPr>
  </w:style>
  <w:style w:type="character" w:styleId="Refdecomentario">
    <w:name w:val="annotation reference"/>
    <w:basedOn w:val="Fuentedeprrafopredeter"/>
    <w:uiPriority w:val="99"/>
    <w:locked/>
    <w:rsid w:val="00B1205F"/>
    <w:rPr>
      <w:sz w:val="16"/>
      <w:szCs w:val="16"/>
    </w:rPr>
  </w:style>
  <w:style w:type="paragraph" w:styleId="Textocomentario">
    <w:name w:val="annotation text"/>
    <w:basedOn w:val="Normal"/>
    <w:link w:val="TextocomentarioCar"/>
    <w:uiPriority w:val="99"/>
    <w:locked/>
    <w:rsid w:val="00B1205F"/>
    <w:pPr>
      <w:widowControl w:val="0"/>
    </w:pPr>
    <w:rPr>
      <w:rFonts w:ascii="Courier New" w:hAnsi="Courier New"/>
      <w:snapToGrid w:val="0"/>
      <w:sz w:val="20"/>
      <w:szCs w:val="20"/>
      <w:lang w:val="es-CO"/>
    </w:rPr>
  </w:style>
  <w:style w:type="character" w:customStyle="1" w:styleId="TextocomentarioCar">
    <w:name w:val="Texto comentario Car"/>
    <w:basedOn w:val="Fuentedeprrafopredeter"/>
    <w:link w:val="Textocomentario"/>
    <w:uiPriority w:val="99"/>
    <w:rsid w:val="00B1205F"/>
    <w:rPr>
      <w:rFonts w:ascii="Courier New" w:hAnsi="Courier New"/>
      <w:snapToGrid w:val="0"/>
      <w:lang w:val="es-CO"/>
    </w:rPr>
  </w:style>
  <w:style w:type="character" w:styleId="Hipervnculo">
    <w:name w:val="Hyperlink"/>
    <w:basedOn w:val="Fuentedeprrafopredeter"/>
    <w:unhideWhenUsed/>
    <w:locked/>
    <w:rsid w:val="00B1205F"/>
    <w:rPr>
      <w:color w:val="0000FF" w:themeColor="hyperlink"/>
      <w:u w:val="single"/>
    </w:rPr>
  </w:style>
  <w:style w:type="character" w:customStyle="1" w:styleId="AsuntodelcomentarioCar">
    <w:name w:val="Asunto del comentario Car"/>
    <w:basedOn w:val="TextocomentarioCar"/>
    <w:link w:val="Asuntodelcomentario"/>
    <w:uiPriority w:val="99"/>
    <w:semiHidden/>
    <w:rsid w:val="00B1205F"/>
    <w:rPr>
      <w:rFonts w:asciiTheme="minorHAnsi" w:eastAsiaTheme="minorHAnsi" w:hAnsiTheme="minorHAnsi" w:cstheme="minorBidi"/>
      <w:b/>
      <w:bCs/>
      <w:snapToGrid/>
      <w:lang w:val="es-CO" w:eastAsia="en-US"/>
    </w:rPr>
  </w:style>
  <w:style w:type="paragraph" w:styleId="Asuntodelcomentario">
    <w:name w:val="annotation subject"/>
    <w:basedOn w:val="Textocomentario"/>
    <w:next w:val="Textocomentario"/>
    <w:link w:val="AsuntodelcomentarioCar"/>
    <w:uiPriority w:val="99"/>
    <w:semiHidden/>
    <w:unhideWhenUsed/>
    <w:locked/>
    <w:rsid w:val="00B1205F"/>
    <w:pPr>
      <w:widowControl/>
      <w:spacing w:after="200"/>
    </w:pPr>
    <w:rPr>
      <w:rFonts w:asciiTheme="minorHAnsi" w:eastAsiaTheme="minorHAnsi" w:hAnsiTheme="minorHAnsi" w:cstheme="minorBidi"/>
      <w:b/>
      <w:bCs/>
      <w:snapToGrid/>
      <w:lang w:eastAsia="en-US"/>
    </w:rPr>
  </w:style>
  <w:style w:type="paragraph" w:styleId="NormalWeb">
    <w:name w:val="Normal (Web)"/>
    <w:basedOn w:val="Normal"/>
    <w:uiPriority w:val="99"/>
    <w:unhideWhenUsed/>
    <w:locked/>
    <w:rsid w:val="00B1205F"/>
    <w:pPr>
      <w:spacing w:before="100" w:beforeAutospacing="1" w:after="100" w:afterAutospacing="1"/>
    </w:pPr>
    <w:rPr>
      <w:rFonts w:ascii="Times New Roman" w:hAnsi="Times New Roman"/>
    </w:rPr>
  </w:style>
  <w:style w:type="paragraph" w:styleId="Textonotapie">
    <w:name w:val="footnote text"/>
    <w:basedOn w:val="Normal"/>
    <w:link w:val="TextonotapieCar"/>
    <w:locked/>
    <w:rsid w:val="00B1205F"/>
    <w:pPr>
      <w:widowControl w:val="0"/>
    </w:pPr>
    <w:rPr>
      <w:rFonts w:ascii="Courier New" w:hAnsi="Courier New"/>
      <w:snapToGrid w:val="0"/>
      <w:sz w:val="20"/>
      <w:szCs w:val="20"/>
      <w:lang w:val="es-CO"/>
    </w:rPr>
  </w:style>
  <w:style w:type="character" w:customStyle="1" w:styleId="TextonotapieCar">
    <w:name w:val="Texto nota pie Car"/>
    <w:basedOn w:val="Fuentedeprrafopredeter"/>
    <w:link w:val="Textonotapie"/>
    <w:rsid w:val="00B1205F"/>
    <w:rPr>
      <w:rFonts w:ascii="Courier New" w:hAnsi="Courier New"/>
      <w:snapToGrid w:val="0"/>
      <w:lang w:val="es-CO"/>
    </w:rPr>
  </w:style>
  <w:style w:type="paragraph" w:styleId="TtuloTDC">
    <w:name w:val="TOC Heading"/>
    <w:basedOn w:val="Ttulo1"/>
    <w:next w:val="Normal"/>
    <w:uiPriority w:val="39"/>
    <w:unhideWhenUsed/>
    <w:qFormat/>
    <w:locked/>
    <w:rsid w:val="00B1205F"/>
    <w:pPr>
      <w:spacing w:line="259" w:lineRule="auto"/>
      <w:outlineLvl w:val="9"/>
    </w:pPr>
    <w:rPr>
      <w:lang w:eastAsia="es-CO"/>
    </w:rPr>
  </w:style>
  <w:style w:type="paragraph" w:styleId="TDC2">
    <w:name w:val="toc 2"/>
    <w:basedOn w:val="Normal"/>
    <w:next w:val="Normal"/>
    <w:autoRedefine/>
    <w:uiPriority w:val="39"/>
    <w:unhideWhenUsed/>
    <w:locked/>
    <w:rsid w:val="00B1205F"/>
    <w:pPr>
      <w:spacing w:after="100" w:line="276" w:lineRule="auto"/>
      <w:ind w:left="220"/>
    </w:pPr>
    <w:rPr>
      <w:rFonts w:asciiTheme="minorHAnsi" w:eastAsiaTheme="minorHAnsi" w:hAnsiTheme="minorHAnsi" w:cstheme="minorBidi"/>
      <w:sz w:val="22"/>
      <w:szCs w:val="22"/>
      <w:lang w:val="es-CO" w:eastAsia="en-US"/>
    </w:rPr>
  </w:style>
  <w:style w:type="paragraph" w:styleId="TDC1">
    <w:name w:val="toc 1"/>
    <w:basedOn w:val="Normal"/>
    <w:next w:val="Normal"/>
    <w:autoRedefine/>
    <w:uiPriority w:val="39"/>
    <w:unhideWhenUsed/>
    <w:locked/>
    <w:rsid w:val="00B1205F"/>
    <w:pPr>
      <w:spacing w:after="100" w:line="276" w:lineRule="auto"/>
    </w:pPr>
    <w:rPr>
      <w:rFonts w:asciiTheme="minorHAnsi" w:eastAsiaTheme="minorHAnsi" w:hAnsiTheme="minorHAnsi" w:cstheme="minorBidi"/>
      <w:sz w:val="22"/>
      <w:szCs w:val="22"/>
      <w:lang w:val="es-CO" w:eastAsia="en-US"/>
    </w:rPr>
  </w:style>
  <w:style w:type="paragraph" w:styleId="TDC3">
    <w:name w:val="toc 3"/>
    <w:basedOn w:val="Normal"/>
    <w:next w:val="Normal"/>
    <w:autoRedefine/>
    <w:uiPriority w:val="39"/>
    <w:unhideWhenUsed/>
    <w:locked/>
    <w:rsid w:val="00B1205F"/>
    <w:pPr>
      <w:spacing w:after="100" w:line="276" w:lineRule="auto"/>
      <w:ind w:left="440"/>
    </w:pPr>
    <w:rPr>
      <w:rFonts w:asciiTheme="minorHAnsi" w:eastAsiaTheme="minorHAnsi" w:hAnsiTheme="minorHAnsi" w:cstheme="minorBidi"/>
      <w:sz w:val="22"/>
      <w:szCs w:val="22"/>
      <w:lang w:val="es-CO" w:eastAsia="en-US"/>
    </w:rPr>
  </w:style>
  <w:style w:type="numbering" w:customStyle="1" w:styleId="Sinlista1">
    <w:name w:val="Sin lista1"/>
    <w:next w:val="Sinlista"/>
    <w:uiPriority w:val="99"/>
    <w:semiHidden/>
    <w:unhideWhenUsed/>
    <w:rsid w:val="00D71B8E"/>
  </w:style>
  <w:style w:type="character" w:customStyle="1" w:styleId="Mencinsinresolver1">
    <w:name w:val="Mención sin resolver1"/>
    <w:basedOn w:val="Fuentedeprrafopredeter"/>
    <w:uiPriority w:val="99"/>
    <w:semiHidden/>
    <w:unhideWhenUsed/>
    <w:rsid w:val="00D71B8E"/>
    <w:rPr>
      <w:color w:val="808080"/>
      <w:shd w:val="clear" w:color="auto" w:fill="E6E6E6"/>
    </w:rPr>
  </w:style>
  <w:style w:type="table" w:customStyle="1" w:styleId="Tablaconcuadrcula1">
    <w:name w:val="Tabla con cuadrícula1"/>
    <w:basedOn w:val="Tablanormal"/>
    <w:next w:val="Tablaconcuadrcula"/>
    <w:rsid w:val="00D71B8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locked/>
    <w:rsid w:val="00D71B8E"/>
  </w:style>
  <w:style w:type="paragraph" w:customStyle="1" w:styleId="Revisin1">
    <w:name w:val="Revisión1"/>
    <w:next w:val="Revisin"/>
    <w:hidden/>
    <w:uiPriority w:val="99"/>
    <w:semiHidden/>
    <w:rsid w:val="00D71B8E"/>
    <w:rPr>
      <w:rFonts w:ascii="Calibri" w:eastAsia="Calibri" w:hAnsi="Calibri"/>
      <w:sz w:val="22"/>
      <w:szCs w:val="22"/>
      <w:lang w:val="es-CO" w:eastAsia="en-US"/>
    </w:rPr>
  </w:style>
  <w:style w:type="table" w:customStyle="1" w:styleId="Tablanormal41">
    <w:name w:val="Tabla normal 41"/>
    <w:basedOn w:val="Tablanormal"/>
    <w:next w:val="Tablanormal4"/>
    <w:uiPriority w:val="44"/>
    <w:rsid w:val="00D71B8E"/>
    <w:rPr>
      <w:rFonts w:ascii="Calibri" w:eastAsia="Calibri" w:hAnsi="Calibri"/>
      <w:sz w:val="22"/>
      <w:szCs w:val="22"/>
      <w:lang w:val="es-CO"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Mencinsinresolver2">
    <w:name w:val="Mención sin resolver2"/>
    <w:basedOn w:val="Fuentedeprrafopredeter"/>
    <w:uiPriority w:val="99"/>
    <w:semiHidden/>
    <w:unhideWhenUsed/>
    <w:rsid w:val="00D71B8E"/>
    <w:rPr>
      <w:color w:val="808080"/>
      <w:shd w:val="clear" w:color="auto" w:fill="E6E6E6"/>
    </w:rPr>
  </w:style>
  <w:style w:type="paragraph" w:styleId="Revisin">
    <w:name w:val="Revision"/>
    <w:hidden/>
    <w:uiPriority w:val="99"/>
    <w:semiHidden/>
    <w:rsid w:val="00D71B8E"/>
    <w:rPr>
      <w:rFonts w:ascii="Arial" w:hAnsi="Arial"/>
      <w:sz w:val="24"/>
      <w:szCs w:val="24"/>
    </w:rPr>
  </w:style>
  <w:style w:type="table" w:styleId="Tablanormal4">
    <w:name w:val="Plain Table 4"/>
    <w:basedOn w:val="Tablanormal"/>
    <w:uiPriority w:val="44"/>
    <w:rsid w:val="00D71B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D93B6F"/>
    <w:rPr>
      <w:color w:val="605E5C"/>
      <w:shd w:val="clear" w:color="auto" w:fill="E1DFDD"/>
    </w:rPr>
  </w:style>
  <w:style w:type="character" w:styleId="Hipervnculovisitado">
    <w:name w:val="FollowedHyperlink"/>
    <w:basedOn w:val="Fuentedeprrafopredeter"/>
    <w:semiHidden/>
    <w:unhideWhenUsed/>
    <w:locked/>
    <w:rsid w:val="00FD63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96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mosgrupoepm.com" TargetMode="Externa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u.epm.com.co/institucional/participa/consulta-ciudadana/proyectos-normativos" TargetMode="External"/><Relationship Id="rId17" Type="http://schemas.openxmlformats.org/officeDocument/2006/relationships/image" Target="media/image1.gif"/><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epm.com.c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mosgrupoepm.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pm.com.c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pm.com.co"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6.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1A63C2011D46DCBFBAE376CD7F5054"/>
        <w:category>
          <w:name w:val="General"/>
          <w:gallery w:val="placeholder"/>
        </w:category>
        <w:types>
          <w:type w:val="bbPlcHdr"/>
        </w:types>
        <w:behaviors>
          <w:behavior w:val="content"/>
        </w:behaviors>
        <w:guid w:val="{E6069EDF-8A5D-449E-A5C3-E0464218A00E}"/>
      </w:docPartPr>
      <w:docPartBody>
        <w:p w:rsidR="00D56C7F" w:rsidRDefault="00D56C7F">
          <w:pPr>
            <w:pStyle w:val="0C1A63C2011D46DCBFBAE376CD7F5054"/>
          </w:pPr>
          <w:r w:rsidRPr="004C0419">
            <w:rPr>
              <w:rStyle w:val="Textodelmarcadordeposicin"/>
            </w:rPr>
            <w:t>Haga clic aquí para escribir texto.</w:t>
          </w:r>
        </w:p>
      </w:docPartBody>
    </w:docPart>
    <w:docPart>
      <w:docPartPr>
        <w:name w:val="0FA5768106024FF0AFF8262A1726F7C0"/>
        <w:category>
          <w:name w:val="General"/>
          <w:gallery w:val="placeholder"/>
        </w:category>
        <w:types>
          <w:type w:val="bbPlcHdr"/>
        </w:types>
        <w:behaviors>
          <w:behavior w:val="content"/>
        </w:behaviors>
        <w:guid w:val="{230DF935-567E-427C-9F7D-1D67696D400C}"/>
      </w:docPartPr>
      <w:docPartBody>
        <w:p w:rsidR="00D56C7F" w:rsidRDefault="00D56C7F">
          <w:pPr>
            <w:pStyle w:val="0FA5768106024FF0AFF8262A1726F7C0"/>
          </w:pPr>
          <w:r w:rsidRPr="004C0419">
            <w:rPr>
              <w:rStyle w:val="Textodelmarcadordeposicin"/>
            </w:rPr>
            <w:t>Haga clic aquí para escribir texto.</w:t>
          </w:r>
        </w:p>
      </w:docPartBody>
    </w:docPart>
    <w:docPart>
      <w:docPartPr>
        <w:name w:val="B3108BE4DD8D4F079544641659315122"/>
        <w:category>
          <w:name w:val="General"/>
          <w:gallery w:val="placeholder"/>
        </w:category>
        <w:types>
          <w:type w:val="bbPlcHdr"/>
        </w:types>
        <w:behaviors>
          <w:behavior w:val="content"/>
        </w:behaviors>
        <w:guid w:val="{8568850E-33F8-4250-823F-296D80996B98}"/>
      </w:docPartPr>
      <w:docPartBody>
        <w:p w:rsidR="00D56C7F" w:rsidRDefault="00D56C7F">
          <w:pPr>
            <w:pStyle w:val="B3108BE4DD8D4F079544641659315122"/>
          </w:pPr>
          <w:r w:rsidRPr="004C0419">
            <w:rPr>
              <w:rStyle w:val="Textodelmarcadordeposicin"/>
            </w:rPr>
            <w:t>Haga clic aquí para escribir texto.</w:t>
          </w:r>
        </w:p>
      </w:docPartBody>
    </w:docPart>
    <w:docPart>
      <w:docPartPr>
        <w:name w:val="448683AA0DBB438FA80D96DDF26C5BF5"/>
        <w:category>
          <w:name w:val="General"/>
          <w:gallery w:val="placeholder"/>
        </w:category>
        <w:types>
          <w:type w:val="bbPlcHdr"/>
        </w:types>
        <w:behaviors>
          <w:behavior w:val="content"/>
        </w:behaviors>
        <w:guid w:val="{7A18DBB0-8831-4FC1-8895-E5802E702C8A}"/>
      </w:docPartPr>
      <w:docPartBody>
        <w:p w:rsidR="00D56C7F" w:rsidRDefault="00D56C7F">
          <w:pPr>
            <w:pStyle w:val="448683AA0DBB438FA80D96DDF26C5BF5"/>
          </w:pPr>
          <w:r w:rsidRPr="00E635CB">
            <w:rPr>
              <w:rStyle w:val="Textodelmarcadordeposicin"/>
            </w:rPr>
            <w:t>¡FECHADELSISTEMA!</w:t>
          </w:r>
        </w:p>
      </w:docPartBody>
    </w:docPart>
    <w:docPart>
      <w:docPartPr>
        <w:name w:val="A12B29A1EA36458A8078DCF4C125C5D5"/>
        <w:category>
          <w:name w:val="General"/>
          <w:gallery w:val="placeholder"/>
        </w:category>
        <w:types>
          <w:type w:val="bbPlcHdr"/>
        </w:types>
        <w:behaviors>
          <w:behavior w:val="content"/>
        </w:behaviors>
        <w:guid w:val="{C3EEAD3B-8574-41EF-A6D6-4CEDF4660169}"/>
      </w:docPartPr>
      <w:docPartBody>
        <w:p w:rsidR="00D56C7F" w:rsidRDefault="00D56C7F">
          <w:pPr>
            <w:pStyle w:val="A12B29A1EA36458A8078DCF4C125C5D5"/>
          </w:pPr>
          <w:r w:rsidRPr="007D39F1">
            <w:rPr>
              <w:rStyle w:val="Textodelmarcadordeposicin"/>
            </w:rPr>
            <w:t>Click here to enter text.</w:t>
          </w:r>
        </w:p>
      </w:docPartBody>
    </w:docPart>
    <w:docPart>
      <w:docPartPr>
        <w:name w:val="C308CE99E0E64DAF9D81A49DD72F97F7"/>
        <w:category>
          <w:name w:val="General"/>
          <w:gallery w:val="placeholder"/>
        </w:category>
        <w:types>
          <w:type w:val="bbPlcHdr"/>
        </w:types>
        <w:behaviors>
          <w:behavior w:val="content"/>
        </w:behaviors>
        <w:guid w:val="{5BAF1AE1-2FF5-4856-A477-ACFA1151A3CF}"/>
      </w:docPartPr>
      <w:docPartBody>
        <w:p w:rsidR="00D56C7F" w:rsidRDefault="00D56C7F" w:rsidP="00D56C7F">
          <w:pPr>
            <w:pStyle w:val="C308CE99E0E64DAF9D81A49DD72F97F7"/>
          </w:pPr>
          <w:r w:rsidRPr="004C0419">
            <w:rPr>
              <w:rStyle w:val="Textodelmarcadordeposicin"/>
            </w:rPr>
            <w:t>Haga clic aquí para escribir texto.</w:t>
          </w:r>
        </w:p>
      </w:docPartBody>
    </w:docPart>
    <w:docPart>
      <w:docPartPr>
        <w:name w:val="D59A99C02E1449E7A8647336D6D07232"/>
        <w:category>
          <w:name w:val="General"/>
          <w:gallery w:val="placeholder"/>
        </w:category>
        <w:types>
          <w:type w:val="bbPlcHdr"/>
        </w:types>
        <w:behaviors>
          <w:behavior w:val="content"/>
        </w:behaviors>
        <w:guid w:val="{0E75D683-2EE1-4772-ADCF-78C161E68997}"/>
      </w:docPartPr>
      <w:docPartBody>
        <w:p w:rsidR="00D56C7F" w:rsidRDefault="00D56C7F" w:rsidP="00D56C7F">
          <w:pPr>
            <w:pStyle w:val="D59A99C02E1449E7A8647336D6D07232"/>
          </w:pPr>
          <w:r w:rsidRPr="004C041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7F"/>
    <w:rsid w:val="00086FAC"/>
    <w:rsid w:val="000B5C4D"/>
    <w:rsid w:val="002D5CBA"/>
    <w:rsid w:val="002D6A26"/>
    <w:rsid w:val="00313AC2"/>
    <w:rsid w:val="00437429"/>
    <w:rsid w:val="005326A9"/>
    <w:rsid w:val="00570017"/>
    <w:rsid w:val="005C5002"/>
    <w:rsid w:val="006F0B43"/>
    <w:rsid w:val="00922F01"/>
    <w:rsid w:val="00A91A98"/>
    <w:rsid w:val="00B26B01"/>
    <w:rsid w:val="00B41EEE"/>
    <w:rsid w:val="00CF76C5"/>
    <w:rsid w:val="00D539C6"/>
    <w:rsid w:val="00D56C7F"/>
    <w:rsid w:val="00EB20CD"/>
    <w:rsid w:val="00F47929"/>
    <w:rsid w:val="00F71DB7"/>
    <w:rsid w:val="00FD61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56C7F"/>
    <w:rPr>
      <w:color w:val="808080"/>
    </w:rPr>
  </w:style>
  <w:style w:type="paragraph" w:customStyle="1" w:styleId="0C1A63C2011D46DCBFBAE376CD7F5054">
    <w:name w:val="0C1A63C2011D46DCBFBAE376CD7F5054"/>
  </w:style>
  <w:style w:type="paragraph" w:customStyle="1" w:styleId="0FA5768106024FF0AFF8262A1726F7C0">
    <w:name w:val="0FA5768106024FF0AFF8262A1726F7C0"/>
  </w:style>
  <w:style w:type="paragraph" w:customStyle="1" w:styleId="B3108BE4DD8D4F079544641659315122">
    <w:name w:val="B3108BE4DD8D4F079544641659315122"/>
  </w:style>
  <w:style w:type="paragraph" w:customStyle="1" w:styleId="448683AA0DBB438FA80D96DDF26C5BF5">
    <w:name w:val="448683AA0DBB438FA80D96DDF26C5BF5"/>
  </w:style>
  <w:style w:type="paragraph" w:customStyle="1" w:styleId="A12B29A1EA36458A8078DCF4C125C5D5">
    <w:name w:val="A12B29A1EA36458A8078DCF4C125C5D5"/>
  </w:style>
  <w:style w:type="paragraph" w:customStyle="1" w:styleId="C308CE99E0E64DAF9D81A49DD72F97F7">
    <w:name w:val="C308CE99E0E64DAF9D81A49DD72F97F7"/>
    <w:rsid w:val="00D56C7F"/>
  </w:style>
  <w:style w:type="paragraph" w:customStyle="1" w:styleId="D59A99C02E1449E7A8647336D6D07232">
    <w:name w:val="D59A99C02E1449E7A8647336D6D07232"/>
    <w:rsid w:val="00D56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234B6F753C52164FB1D554AAB843CFC0" ma:contentTypeVersion="14" ma:contentTypeDescription="Crear nuevo documento." ma:contentTypeScope="" ma:versionID="771159fd06c0dd7f9ce8d22fff8fb854">
  <xsd:schema xmlns:xsd="http://www.w3.org/2001/XMLSchema" xmlns:xs="http://www.w3.org/2001/XMLSchema" xmlns:p="http://schemas.microsoft.com/office/2006/metadata/properties" xmlns:ns3="da22d1dd-5ebb-4fec-87c6-eff43ee1d269" xmlns:ns4="ad235908-71e9-4a93-8573-0051611839c1" targetNamespace="http://schemas.microsoft.com/office/2006/metadata/properties" ma:root="true" ma:fieldsID="2b57154d87fab1e312778a39464afccd" ns3:_="" ns4:_="">
    <xsd:import namespace="da22d1dd-5ebb-4fec-87c6-eff43ee1d269"/>
    <xsd:import namespace="ad235908-71e9-4a93-8573-0051611839c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22d1dd-5ebb-4fec-87c6-eff43ee1d2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235908-71e9-4a93-8573-0051611839c1"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element name="SharingHintHash" ma:index="12"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19607-3459-4944-AEC3-57482971DFF4}">
  <ds:schemaRefs>
    <ds:schemaRef ds:uri="http://schemas.microsoft.com/office/2006/metadata/properties"/>
  </ds:schemaRefs>
</ds:datastoreItem>
</file>

<file path=customXml/itemProps2.xml><?xml version="1.0" encoding="utf-8"?>
<ds:datastoreItem xmlns:ds="http://schemas.openxmlformats.org/officeDocument/2006/customXml" ds:itemID="{0AF2C923-6F12-4B20-9AD2-D4438776F271}">
  <ds:schemaRefs>
    <ds:schemaRef ds:uri="http://schemas.microsoft.com/sharepoint/v3/contenttype/forms"/>
  </ds:schemaRefs>
</ds:datastoreItem>
</file>

<file path=customXml/itemProps3.xml><?xml version="1.0" encoding="utf-8"?>
<ds:datastoreItem xmlns:ds="http://schemas.openxmlformats.org/officeDocument/2006/customXml" ds:itemID="{24C8A2E0-B6A9-4474-85EA-436D5D30A4F3}">
  <ds:schemaRefs>
    <ds:schemaRef ds:uri="http://schemas.openxmlformats.org/officeDocument/2006/bibliography"/>
  </ds:schemaRefs>
</ds:datastoreItem>
</file>

<file path=customXml/itemProps4.xml><?xml version="1.0" encoding="utf-8"?>
<ds:datastoreItem xmlns:ds="http://schemas.openxmlformats.org/officeDocument/2006/customXml" ds:itemID="{51D232DF-6134-488C-8099-8139C4E58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22d1dd-5ebb-4fec-87c6-eff43ee1d269"/>
    <ds:schemaRef ds:uri="ad235908-71e9-4a93-8573-005161183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9126</Words>
  <Characters>48949</Characters>
  <Application>Microsoft Office Word</Application>
  <DocSecurity>4</DocSecurity>
  <Lines>407</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Regla de Negocio VPE Gestión de Negocios</vt:lpstr>
      <vt:lpstr>Regla de Negocio VPE Gestión de Negocios</vt:lpstr>
    </vt:vector>
  </TitlesOfParts>
  <Company>EEPPM</Company>
  <LinksUpToDate>false</LinksUpToDate>
  <CharactersWithSpaces>57960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 de Negocio VPE Gestión de Negocios</dc:title>
  <dc:subject/>
  <dc:creator>LILIANA MARIA RODRIGUEZ ECHAVARRIA</dc:creator>
  <cp:keywords/>
  <dc:description/>
  <cp:lastModifiedBy>CATALINA RUIZ HEREDIA</cp:lastModifiedBy>
  <cp:revision>2</cp:revision>
  <cp:lastPrinted>2022-10-20T18:34:00Z</cp:lastPrinted>
  <dcterms:created xsi:type="dcterms:W3CDTF">2023-04-24T13:06:00Z</dcterms:created>
  <dcterms:modified xsi:type="dcterms:W3CDTF">2023-04-24T13:06:00Z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0x010100234B6F753C52164FB1D554AAB843CFC0</vt:lpwstr>
  </property>
  <property fmtid="{D5CDD505-2E9C-101B-9397-08002B2CF9AE}" pid="3" name="Proyectó">
    <vt:lpwstr/>
  </property>
  <property fmtid="{D5CDD505-2E9C-101B-9397-08002B2CF9AE}" pid="4" name="Fuente">
    <vt:lpwstr>Gerencia General</vt:lpwstr>
  </property>
  <property fmtid="{D5CDD505-2E9C-101B-9397-08002B2CF9AE}" pid="5" name="MSIP_Label_666bb131-2344-48ed-84db-fe1e84a9fae2_Enabled">
    <vt:lpwstr>true</vt:lpwstr>
  </property>
  <property fmtid="{D5CDD505-2E9C-101B-9397-08002B2CF9AE}" pid="6" name="MSIP_Label_666bb131-2344-48ed-84db-fe1e84a9fae2_SetDate">
    <vt:lpwstr>2021-05-20T20:58:08Z</vt:lpwstr>
  </property>
  <property fmtid="{D5CDD505-2E9C-101B-9397-08002B2CF9AE}" pid="7" name="MSIP_Label_666bb131-2344-48ed-84db-fe1e84a9fae2_Method">
    <vt:lpwstr>Standard</vt:lpwstr>
  </property>
  <property fmtid="{D5CDD505-2E9C-101B-9397-08002B2CF9AE}" pid="8" name="MSIP_Label_666bb131-2344-48ed-84db-fe1e84a9fae2_Name">
    <vt:lpwstr>666bb131-2344-48ed-84db-fe1e84a9fae2</vt:lpwstr>
  </property>
  <property fmtid="{D5CDD505-2E9C-101B-9397-08002B2CF9AE}" pid="9" name="MSIP_Label_666bb131-2344-48ed-84db-fe1e84a9fae2_SiteId">
    <vt:lpwstr>bf1ce8b5-5d39-4bc5-ad6e-07b3e4d7d67a</vt:lpwstr>
  </property>
  <property fmtid="{D5CDD505-2E9C-101B-9397-08002B2CF9AE}" pid="10" name="MSIP_Label_666bb131-2344-48ed-84db-fe1e84a9fae2_ActionId">
    <vt:lpwstr>63192c28-174f-4d76-bd50-34cd43653c3c</vt:lpwstr>
  </property>
  <property fmtid="{D5CDD505-2E9C-101B-9397-08002B2CF9AE}" pid="11" name="MSIP_Label_666bb131-2344-48ed-84db-fe1e84a9fae2_ContentBits">
    <vt:lpwstr>0</vt:lpwstr>
  </property>
</Properties>
</file>