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4"/>
        <w:gridCol w:w="4275"/>
        <w:gridCol w:w="893"/>
        <w:gridCol w:w="2538"/>
      </w:tblGrid>
      <w:tr w:rsidR="00720A3F" w:rsidRPr="009E4F9C" w14:paraId="4A7D36EB" w14:textId="77777777" w:rsidTr="00C90519">
        <w:trPr>
          <w:cantSplit/>
          <w:trHeight w:val="288"/>
          <w:jc w:val="center"/>
        </w:trPr>
        <w:tc>
          <w:tcPr>
            <w:tcW w:w="1341" w:type="pct"/>
            <w:vAlign w:val="center"/>
          </w:tcPr>
          <w:p w14:paraId="4A5EB574" w14:textId="77777777" w:rsidR="00720A3F" w:rsidRPr="009E4F9C" w:rsidRDefault="00E04EB9" w:rsidP="00E554F7">
            <w:pPr>
              <w:pStyle w:val="Textoindependiente"/>
              <w:rPr>
                <w:rFonts w:asciiTheme="minorHAnsi" w:hAnsiTheme="minorHAnsi" w:cs="Arial"/>
                <w:b/>
                <w:lang w:val="es-ES"/>
              </w:rPr>
            </w:pPr>
            <w:r w:rsidRPr="009E4F9C">
              <w:rPr>
                <w:rFonts w:asciiTheme="minorHAnsi" w:hAnsiTheme="minorHAnsi" w:cs="Arial"/>
                <w:b/>
                <w:lang w:val="es-ES"/>
              </w:rPr>
              <w:t>Nombre del proyecto:</w:t>
            </w:r>
          </w:p>
        </w:tc>
        <w:tc>
          <w:tcPr>
            <w:tcW w:w="3659" w:type="pct"/>
            <w:gridSpan w:val="3"/>
            <w:vAlign w:val="center"/>
          </w:tcPr>
          <w:p w14:paraId="2E63ECB9" w14:textId="77777777" w:rsidR="00720A3F" w:rsidRPr="009E4F9C" w:rsidRDefault="00720A3F" w:rsidP="00D90B75">
            <w:pPr>
              <w:pStyle w:val="Textoindependiente"/>
              <w:ind w:left="567" w:hanging="567"/>
              <w:rPr>
                <w:rFonts w:asciiTheme="minorHAnsi" w:hAnsiTheme="minorHAnsi" w:cs="Arial"/>
                <w:b/>
                <w:lang w:val="es-ES"/>
              </w:rPr>
            </w:pPr>
          </w:p>
        </w:tc>
      </w:tr>
      <w:tr w:rsidR="00720A3F" w:rsidRPr="009E4F9C" w14:paraId="0EF2CB3E" w14:textId="77777777" w:rsidTr="00C90519">
        <w:trPr>
          <w:cantSplit/>
          <w:trHeight w:val="264"/>
          <w:jc w:val="center"/>
        </w:trPr>
        <w:tc>
          <w:tcPr>
            <w:tcW w:w="1341" w:type="pct"/>
            <w:vAlign w:val="center"/>
          </w:tcPr>
          <w:p w14:paraId="40B0BAAD" w14:textId="77777777" w:rsidR="00720A3F" w:rsidRPr="009E4F9C" w:rsidRDefault="00E04EB9" w:rsidP="00E554F7">
            <w:pPr>
              <w:pStyle w:val="Textoindependiente"/>
              <w:ind w:left="426" w:hanging="426"/>
              <w:rPr>
                <w:rFonts w:asciiTheme="minorHAnsi" w:hAnsiTheme="minorHAnsi" w:cs="Arial"/>
                <w:b/>
                <w:lang w:val="es-ES"/>
              </w:rPr>
            </w:pPr>
            <w:r w:rsidRPr="009E4F9C">
              <w:rPr>
                <w:rFonts w:asciiTheme="minorHAnsi" w:hAnsiTheme="minorHAnsi" w:cs="Arial"/>
                <w:b/>
                <w:lang w:val="es-ES"/>
              </w:rPr>
              <w:t>Número de pedido:</w:t>
            </w:r>
          </w:p>
        </w:tc>
        <w:tc>
          <w:tcPr>
            <w:tcW w:w="2030" w:type="pct"/>
            <w:vAlign w:val="center"/>
          </w:tcPr>
          <w:p w14:paraId="56F64880" w14:textId="77777777" w:rsidR="00720A3F" w:rsidRPr="009E4F9C" w:rsidRDefault="00720A3F" w:rsidP="00D90B75">
            <w:pPr>
              <w:pStyle w:val="Textoindependiente"/>
              <w:ind w:left="567" w:hanging="567"/>
              <w:rPr>
                <w:rFonts w:asciiTheme="minorHAnsi" w:hAnsiTheme="minorHAnsi" w:cs="Arial"/>
                <w:b/>
                <w:bCs/>
                <w:lang w:val="es-ES"/>
              </w:rPr>
            </w:pPr>
          </w:p>
        </w:tc>
        <w:tc>
          <w:tcPr>
            <w:tcW w:w="424" w:type="pct"/>
            <w:vAlign w:val="center"/>
          </w:tcPr>
          <w:p w14:paraId="4148458B" w14:textId="77777777" w:rsidR="00720A3F" w:rsidRPr="009E4F9C" w:rsidRDefault="00E04EB9" w:rsidP="00E554F7">
            <w:pPr>
              <w:pStyle w:val="Textoindependiente"/>
              <w:rPr>
                <w:rFonts w:asciiTheme="minorHAnsi" w:hAnsiTheme="minorHAnsi" w:cs="Arial"/>
                <w:b/>
                <w:lang w:val="es-ES"/>
              </w:rPr>
            </w:pPr>
            <w:r w:rsidRPr="009E4F9C">
              <w:rPr>
                <w:rFonts w:asciiTheme="minorHAnsi" w:hAnsiTheme="minorHAnsi" w:cs="Arial"/>
                <w:b/>
                <w:lang w:val="es-ES"/>
              </w:rPr>
              <w:t>Fecha:</w:t>
            </w:r>
          </w:p>
        </w:tc>
        <w:tc>
          <w:tcPr>
            <w:tcW w:w="1206" w:type="pct"/>
            <w:vAlign w:val="center"/>
          </w:tcPr>
          <w:p w14:paraId="0CA0C6AE" w14:textId="77777777" w:rsidR="00720A3F" w:rsidRPr="009E4F9C" w:rsidRDefault="00720A3F" w:rsidP="00E554F7">
            <w:pPr>
              <w:pStyle w:val="Textoindependiente"/>
              <w:rPr>
                <w:rFonts w:asciiTheme="minorHAnsi" w:hAnsiTheme="minorHAnsi" w:cs="Arial"/>
                <w:b/>
                <w:lang w:val="es-ES"/>
              </w:rPr>
            </w:pPr>
          </w:p>
        </w:tc>
      </w:tr>
    </w:tbl>
    <w:p w14:paraId="6A8515B1" w14:textId="77777777" w:rsidR="00C90ECE" w:rsidRPr="009E4F9C" w:rsidRDefault="00C90ECE" w:rsidP="00E554F7">
      <w:pPr>
        <w:pStyle w:val="Textoindependiente"/>
        <w:rPr>
          <w:rFonts w:asciiTheme="minorHAnsi" w:hAnsiTheme="minorHAnsi" w:cs="Arial"/>
        </w:rPr>
      </w:pPr>
    </w:p>
    <w:p w14:paraId="29E4DC27" w14:textId="6ECA8C54" w:rsidR="00337003" w:rsidRPr="009E4F9C" w:rsidRDefault="00337003" w:rsidP="00E554F7">
      <w:pPr>
        <w:pStyle w:val="Textoindependiente"/>
        <w:rPr>
          <w:rFonts w:asciiTheme="minorHAnsi" w:hAnsiTheme="minorHAnsi" w:cs="Arial"/>
          <w:lang w:val="es-ES"/>
        </w:rPr>
      </w:pPr>
      <w:r w:rsidRPr="009E4F9C">
        <w:rPr>
          <w:rFonts w:asciiTheme="minorHAnsi" w:hAnsiTheme="minorHAnsi" w:cs="Arial"/>
        </w:rPr>
        <w:t xml:space="preserve">Los siguientes son los aspectos fundamentales </w:t>
      </w:r>
      <w:r w:rsidR="008C4E80">
        <w:rPr>
          <w:rFonts w:asciiTheme="minorHAnsi" w:hAnsiTheme="minorHAnsi" w:cs="Arial"/>
        </w:rPr>
        <w:t>para</w:t>
      </w:r>
      <w:r w:rsidRPr="009E4F9C">
        <w:rPr>
          <w:rFonts w:asciiTheme="minorHAnsi" w:hAnsiTheme="minorHAnsi" w:cs="Arial"/>
        </w:rPr>
        <w:t xml:space="preserve"> revisar en los proyectos de redes de alcantarillado. </w:t>
      </w:r>
      <w:r w:rsidRPr="009E4F9C">
        <w:rPr>
          <w:rFonts w:asciiTheme="minorHAnsi" w:hAnsiTheme="minorHAnsi" w:cs="Arial"/>
          <w:lang w:val="es-ES"/>
        </w:rPr>
        <w:t xml:space="preserve"> Los ítems señalados con X no se ajustan a las normas y deben ser corregidos o adicionados; los ítems señalados con </w:t>
      </w:r>
      <w:r w:rsidRPr="009E4F9C">
        <w:rPr>
          <w:rFonts w:asciiTheme="minorHAnsi" w:hAnsiTheme="minorHAnsi" w:cs="Arial"/>
          <w:b/>
          <w:lang w:val="es-ES"/>
        </w:rPr>
        <w:t xml:space="preserve">B </w:t>
      </w:r>
      <w:r w:rsidRPr="009E4F9C">
        <w:rPr>
          <w:rFonts w:asciiTheme="minorHAnsi" w:hAnsiTheme="minorHAnsi" w:cs="Arial"/>
          <w:lang w:val="es-ES"/>
        </w:rPr>
        <w:t xml:space="preserve">están conformes y los </w:t>
      </w:r>
      <w:r w:rsidR="00727033" w:rsidRPr="009E4F9C">
        <w:rPr>
          <w:rFonts w:asciiTheme="minorHAnsi" w:hAnsiTheme="minorHAnsi" w:cs="Arial"/>
          <w:lang w:val="es-ES"/>
        </w:rPr>
        <w:t>ítems señalados</w:t>
      </w:r>
      <w:r w:rsidRPr="009E4F9C">
        <w:rPr>
          <w:rFonts w:asciiTheme="minorHAnsi" w:hAnsiTheme="minorHAnsi" w:cs="Arial"/>
          <w:lang w:val="es-ES"/>
        </w:rPr>
        <w:t xml:space="preserve"> con </w:t>
      </w:r>
      <w:r w:rsidRPr="009E4F9C">
        <w:rPr>
          <w:rFonts w:asciiTheme="minorHAnsi" w:hAnsiTheme="minorHAnsi" w:cs="Arial"/>
          <w:b/>
          <w:lang w:val="es-ES"/>
        </w:rPr>
        <w:t xml:space="preserve">N.A. </w:t>
      </w:r>
      <w:r w:rsidRPr="009E4F9C">
        <w:rPr>
          <w:rFonts w:asciiTheme="minorHAnsi" w:hAnsiTheme="minorHAnsi" w:cs="Arial"/>
          <w:lang w:val="es-ES"/>
        </w:rPr>
        <w:t>no aplican.</w:t>
      </w:r>
    </w:p>
    <w:p w14:paraId="4BDE9012" w14:textId="77777777" w:rsidR="00C31C3D" w:rsidRPr="009E4F9C" w:rsidRDefault="00C31C3D" w:rsidP="00E554F7">
      <w:pPr>
        <w:jc w:val="both"/>
        <w:rPr>
          <w:rFonts w:asciiTheme="minorHAnsi" w:hAnsiTheme="minorHAnsi" w:cs="Arial"/>
        </w:rPr>
      </w:pPr>
    </w:p>
    <w:p w14:paraId="3449DC74" w14:textId="77777777" w:rsidR="0074442E" w:rsidRPr="009E4F9C" w:rsidRDefault="0074442E" w:rsidP="0074442E">
      <w:pPr>
        <w:pStyle w:val="Ttulo1"/>
        <w:numPr>
          <w:ilvl w:val="0"/>
          <w:numId w:val="2"/>
        </w:numPr>
        <w:tabs>
          <w:tab w:val="clear" w:pos="360"/>
          <w:tab w:val="num" w:pos="567"/>
        </w:tabs>
        <w:jc w:val="both"/>
        <w:rPr>
          <w:rFonts w:asciiTheme="minorHAnsi" w:hAnsiTheme="minorHAnsi" w:cs="Arial"/>
          <w:sz w:val="20"/>
        </w:rPr>
      </w:pPr>
      <w:r w:rsidRPr="009E4F9C">
        <w:rPr>
          <w:rFonts w:asciiTheme="minorHAnsi" w:hAnsiTheme="minorHAnsi" w:cs="Arial"/>
          <w:sz w:val="20"/>
        </w:rPr>
        <w:t>DOCUMENTOS ANEXOS</w:t>
      </w:r>
    </w:p>
    <w:p w14:paraId="40EBEE70" w14:textId="77777777" w:rsidR="00720DC7" w:rsidRDefault="00720DC7" w:rsidP="0074442E">
      <w:pPr>
        <w:pStyle w:val="Encabezado"/>
        <w:tabs>
          <w:tab w:val="clear" w:pos="4252"/>
          <w:tab w:val="clear" w:pos="8504"/>
        </w:tabs>
        <w:rPr>
          <w:rFonts w:asciiTheme="minorHAnsi" w:hAnsiTheme="minorHAnsi" w:cs="Arial"/>
        </w:rPr>
      </w:pPr>
    </w:p>
    <w:p w14:paraId="109B26C9" w14:textId="58BF60A8" w:rsidR="0074442E" w:rsidRDefault="0074442E" w:rsidP="0074442E">
      <w:pPr>
        <w:pStyle w:val="Encabezado"/>
        <w:tabs>
          <w:tab w:val="clear" w:pos="4252"/>
          <w:tab w:val="clear" w:pos="8504"/>
        </w:tabs>
        <w:rPr>
          <w:rFonts w:asciiTheme="minorHAnsi" w:hAnsiTheme="minorHAnsi" w:cs="Arial"/>
        </w:rPr>
      </w:pPr>
      <w:r w:rsidRPr="009E4F9C">
        <w:rPr>
          <w:rFonts w:asciiTheme="minorHAnsi" w:hAnsiTheme="minorHAnsi" w:cs="Arial"/>
        </w:rPr>
        <w:t>Los siguientes documentos deben ser presentados con la solicitud de revisión del diseño:</w:t>
      </w:r>
    </w:p>
    <w:p w14:paraId="4356170F" w14:textId="77777777" w:rsidR="00720DC7" w:rsidRPr="009E4F9C" w:rsidRDefault="00720DC7" w:rsidP="0074442E">
      <w:pPr>
        <w:pStyle w:val="Encabezado"/>
        <w:tabs>
          <w:tab w:val="clear" w:pos="4252"/>
          <w:tab w:val="clear" w:pos="8504"/>
        </w:tabs>
        <w:rPr>
          <w:rFonts w:asciiTheme="minorHAnsi" w:hAnsiTheme="minorHAnsi" w:cs="Arial"/>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70" w:type="dxa"/>
          <w:right w:w="70" w:type="dxa"/>
        </w:tblCellMar>
        <w:tblLook w:val="0000" w:firstRow="0" w:lastRow="0" w:firstColumn="0" w:lastColumn="0" w:noHBand="0" w:noVBand="0"/>
      </w:tblPr>
      <w:tblGrid>
        <w:gridCol w:w="10145"/>
        <w:gridCol w:w="385"/>
      </w:tblGrid>
      <w:tr w:rsidR="0074442E" w:rsidRPr="009E4F9C" w14:paraId="638D1842" w14:textId="77777777" w:rsidTr="00025636">
        <w:trPr>
          <w:trHeight w:val="108"/>
        </w:trPr>
        <w:tc>
          <w:tcPr>
            <w:tcW w:w="4817" w:type="pct"/>
            <w:tcMar>
              <w:top w:w="28" w:type="dxa"/>
              <w:bottom w:w="28" w:type="dxa"/>
            </w:tcMar>
            <w:vAlign w:val="center"/>
          </w:tcPr>
          <w:p w14:paraId="2B2B9BED" w14:textId="77777777" w:rsidR="0074442E" w:rsidRPr="009E4F9C" w:rsidRDefault="0074442E" w:rsidP="009060D9">
            <w:pPr>
              <w:numPr>
                <w:ilvl w:val="0"/>
                <w:numId w:val="4"/>
              </w:numPr>
              <w:jc w:val="both"/>
              <w:rPr>
                <w:rFonts w:asciiTheme="minorHAnsi" w:hAnsiTheme="minorHAnsi" w:cs="Arial"/>
              </w:rPr>
            </w:pPr>
            <w:r w:rsidRPr="009E4F9C">
              <w:rPr>
                <w:rFonts w:asciiTheme="minorHAnsi" w:hAnsiTheme="minorHAnsi" w:cs="Arial"/>
              </w:rPr>
              <w:t>Presentación de la documentación legal y técnica establecida en la etapa de diseño conceptual.</w:t>
            </w:r>
          </w:p>
        </w:tc>
        <w:tc>
          <w:tcPr>
            <w:tcW w:w="183" w:type="pct"/>
            <w:tcMar>
              <w:top w:w="28" w:type="dxa"/>
              <w:bottom w:w="28" w:type="dxa"/>
            </w:tcMar>
            <w:vAlign w:val="center"/>
          </w:tcPr>
          <w:p w14:paraId="4309A1B3" w14:textId="77777777" w:rsidR="0074442E" w:rsidRPr="009E4F9C" w:rsidRDefault="0074442E" w:rsidP="00E554F7">
            <w:pPr>
              <w:jc w:val="center"/>
              <w:rPr>
                <w:rFonts w:asciiTheme="minorHAnsi" w:hAnsiTheme="minorHAnsi" w:cs="Arial"/>
              </w:rPr>
            </w:pPr>
          </w:p>
        </w:tc>
      </w:tr>
      <w:tr w:rsidR="00175E22" w:rsidRPr="00F86695" w14:paraId="145BA73F" w14:textId="77777777" w:rsidTr="00025636">
        <w:trPr>
          <w:trHeight w:val="353"/>
        </w:trPr>
        <w:tc>
          <w:tcPr>
            <w:tcW w:w="4817" w:type="pct"/>
            <w:tcMar>
              <w:top w:w="28" w:type="dxa"/>
              <w:bottom w:w="28" w:type="dxa"/>
            </w:tcMar>
            <w:vAlign w:val="center"/>
          </w:tcPr>
          <w:p w14:paraId="55A72220" w14:textId="7A6EB3A1" w:rsidR="006121D2" w:rsidRPr="00025636" w:rsidRDefault="00175E22" w:rsidP="00025636">
            <w:pPr>
              <w:numPr>
                <w:ilvl w:val="0"/>
                <w:numId w:val="4"/>
              </w:numPr>
              <w:jc w:val="both"/>
              <w:rPr>
                <w:rFonts w:asciiTheme="minorHAnsi" w:hAnsiTheme="minorHAnsi" w:cstheme="minorHAnsi"/>
              </w:rPr>
            </w:pPr>
            <w:r>
              <w:rPr>
                <w:rFonts w:asciiTheme="minorHAnsi" w:hAnsiTheme="minorHAnsi" w:cs="Arial"/>
              </w:rPr>
              <w:t>N</w:t>
            </w:r>
            <w:r w:rsidRPr="00FD4228">
              <w:rPr>
                <w:rFonts w:asciiTheme="minorHAnsi" w:hAnsiTheme="minorHAnsi" w:cs="Arial"/>
              </w:rPr>
              <w:t xml:space="preserve">ombres de los </w:t>
            </w:r>
            <w:r>
              <w:rPr>
                <w:rFonts w:asciiTheme="minorHAnsi" w:hAnsiTheme="minorHAnsi" w:cs="Arial"/>
              </w:rPr>
              <w:t>archivos acogiéndose a lo estipulado en el archivo “</w:t>
            </w:r>
            <w:r w:rsidR="00627CFD" w:rsidRPr="00627CFD">
              <w:rPr>
                <w:rFonts w:asciiTheme="minorHAnsi" w:hAnsiTheme="minorHAnsi" w:cs="Arial"/>
              </w:rPr>
              <w:t>Nombramiento de archivos diseños de acueducto y alcantarillado</w:t>
            </w:r>
            <w:r>
              <w:rPr>
                <w:rFonts w:asciiTheme="minorHAnsi" w:hAnsiTheme="minorHAnsi" w:cs="Arial"/>
              </w:rPr>
              <w:t xml:space="preserve">” publicado en la página web de EPM. </w:t>
            </w:r>
            <w:hyperlink r:id="rId11" w:history="1">
              <w:r w:rsidR="003A65E8">
                <w:rPr>
                  <w:rStyle w:val="Hipervnculo"/>
                  <w:rFonts w:asciiTheme="minorHAnsi" w:hAnsiTheme="minorHAnsi" w:cs="Arial"/>
                  <w:sz w:val="20"/>
                </w:rPr>
                <w:t>https://www.epm.com.co/clientesyusuarios/centro-de-documentos/aguas-epm/</w:t>
              </w:r>
            </w:hyperlink>
          </w:p>
        </w:tc>
        <w:tc>
          <w:tcPr>
            <w:tcW w:w="183" w:type="pct"/>
            <w:tcMar>
              <w:top w:w="28" w:type="dxa"/>
              <w:bottom w:w="28" w:type="dxa"/>
            </w:tcMar>
            <w:vAlign w:val="center"/>
          </w:tcPr>
          <w:p w14:paraId="07D5138C" w14:textId="77777777" w:rsidR="00175E22" w:rsidRPr="00F86695" w:rsidRDefault="00175E22" w:rsidP="00E554F7">
            <w:pPr>
              <w:jc w:val="center"/>
              <w:rPr>
                <w:rFonts w:asciiTheme="minorHAnsi" w:hAnsiTheme="minorHAnsi" w:cs="Arial"/>
                <w:lang w:val="es-CO"/>
              </w:rPr>
            </w:pPr>
          </w:p>
        </w:tc>
      </w:tr>
      <w:tr w:rsidR="0074442E" w:rsidRPr="009E4F9C" w14:paraId="7390DD48" w14:textId="77777777" w:rsidTr="0023704B">
        <w:trPr>
          <w:trHeight w:val="218"/>
        </w:trPr>
        <w:tc>
          <w:tcPr>
            <w:tcW w:w="4817" w:type="pct"/>
            <w:tcMar>
              <w:top w:w="28" w:type="dxa"/>
              <w:bottom w:w="28" w:type="dxa"/>
            </w:tcMar>
            <w:vAlign w:val="center"/>
          </w:tcPr>
          <w:p w14:paraId="36E879B6" w14:textId="29753332" w:rsidR="0074442E" w:rsidRPr="00792E29" w:rsidRDefault="00B13272" w:rsidP="00175E22">
            <w:pPr>
              <w:numPr>
                <w:ilvl w:val="0"/>
                <w:numId w:val="4"/>
              </w:numPr>
              <w:jc w:val="both"/>
              <w:rPr>
                <w:rFonts w:asciiTheme="minorHAnsi" w:hAnsiTheme="minorHAnsi" w:cs="Arial"/>
                <w:lang w:val="es-CO"/>
              </w:rPr>
            </w:pPr>
            <w:r w:rsidRPr="00792E29">
              <w:rPr>
                <w:rFonts w:asciiTheme="minorHAnsi" w:hAnsiTheme="minorHAnsi" w:cs="Arial"/>
                <w:lang w:val="es-CO"/>
              </w:rPr>
              <w:t xml:space="preserve">Planos del proyecto </w:t>
            </w:r>
            <w:r w:rsidR="0027007B" w:rsidRPr="00792E29">
              <w:rPr>
                <w:rFonts w:asciiTheme="minorHAnsi" w:hAnsiTheme="minorHAnsi" w:cs="Arial"/>
                <w:lang w:val="es-CO"/>
              </w:rPr>
              <w:t xml:space="preserve">según manual de dibujo </w:t>
            </w:r>
            <w:r w:rsidRPr="00792E29">
              <w:rPr>
                <w:rFonts w:asciiTheme="minorHAnsi" w:hAnsiTheme="minorHAnsi" w:cs="Arial"/>
                <w:lang w:val="es-CO"/>
              </w:rPr>
              <w:t xml:space="preserve">en medio digital </w:t>
            </w:r>
            <w:r w:rsidRPr="00792E29">
              <w:rPr>
                <w:rFonts w:asciiTheme="minorHAnsi" w:hAnsiTheme="minorHAnsi" w:cs="Arial"/>
              </w:rPr>
              <w:t xml:space="preserve">en Autocad </w:t>
            </w:r>
            <w:r w:rsidR="00570D64" w:rsidRPr="00792E29">
              <w:rPr>
                <w:rFonts w:asciiTheme="minorHAnsi" w:hAnsiTheme="minorHAnsi" w:cs="Arial"/>
              </w:rPr>
              <w:t>(dwg</w:t>
            </w:r>
            <w:r w:rsidRPr="00792E29">
              <w:rPr>
                <w:rFonts w:asciiTheme="minorHAnsi" w:hAnsiTheme="minorHAnsi" w:cs="Arial"/>
              </w:rPr>
              <w:t>) o Microstation</w:t>
            </w:r>
            <w:r w:rsidRPr="00792E29">
              <w:rPr>
                <w:rFonts w:asciiTheme="minorHAnsi" w:hAnsiTheme="minorHAnsi" w:cs="Arial"/>
                <w:lang w:val="es-CO"/>
              </w:rPr>
              <w:t xml:space="preserve"> (dgn) y en coordenadas reales (En MAGNA</w:t>
            </w:r>
            <w:r w:rsidR="00B02162" w:rsidRPr="00792E29">
              <w:rPr>
                <w:rFonts w:asciiTheme="minorHAnsi" w:hAnsiTheme="minorHAnsi" w:cs="Arial"/>
                <w:lang w:val="es-CO"/>
              </w:rPr>
              <w:t>-SIRGAS origen Medellín</w:t>
            </w:r>
            <w:r w:rsidRPr="00792E29">
              <w:rPr>
                <w:rFonts w:asciiTheme="minorHAnsi" w:hAnsiTheme="minorHAnsi" w:cs="Arial"/>
                <w:lang w:val="es-CO"/>
              </w:rPr>
              <w:t>).</w:t>
            </w:r>
            <w:r w:rsidR="00E6761D" w:rsidRPr="00792E29">
              <w:rPr>
                <w:rFonts w:asciiTheme="minorHAnsi" w:hAnsiTheme="minorHAnsi" w:cs="Arial"/>
                <w:lang w:val="es-CO"/>
              </w:rPr>
              <w:t xml:space="preserve">  Deberán de contener la planta general, con la información del rótulo, cuadros, perfiles,</w:t>
            </w:r>
            <w:r w:rsidR="0043000B" w:rsidRPr="00792E29">
              <w:rPr>
                <w:rFonts w:asciiTheme="minorHAnsi" w:hAnsiTheme="minorHAnsi" w:cs="Arial"/>
                <w:lang w:val="es-CO"/>
              </w:rPr>
              <w:t xml:space="preserve"> notas,</w:t>
            </w:r>
            <w:r w:rsidR="00060DBA" w:rsidRPr="00792E29">
              <w:rPr>
                <w:rFonts w:asciiTheme="minorHAnsi" w:hAnsiTheme="minorHAnsi" w:cs="Arial"/>
                <w:lang w:val="es-CO"/>
              </w:rPr>
              <w:t xml:space="preserve"> detalles,</w:t>
            </w:r>
            <w:r w:rsidR="00E6761D" w:rsidRPr="00792E29">
              <w:rPr>
                <w:rFonts w:asciiTheme="minorHAnsi" w:hAnsiTheme="minorHAnsi" w:cs="Arial"/>
                <w:lang w:val="es-CO"/>
              </w:rPr>
              <w:t xml:space="preserve"> etc.</w:t>
            </w:r>
          </w:p>
        </w:tc>
        <w:tc>
          <w:tcPr>
            <w:tcW w:w="183" w:type="pct"/>
            <w:tcMar>
              <w:top w:w="28" w:type="dxa"/>
              <w:bottom w:w="28" w:type="dxa"/>
            </w:tcMar>
            <w:vAlign w:val="center"/>
          </w:tcPr>
          <w:p w14:paraId="0F921DE0" w14:textId="77777777" w:rsidR="0074442E" w:rsidRPr="009E4F9C" w:rsidRDefault="0074442E" w:rsidP="00E554F7">
            <w:pPr>
              <w:jc w:val="center"/>
              <w:rPr>
                <w:rFonts w:asciiTheme="minorHAnsi" w:hAnsiTheme="minorHAnsi" w:cs="Arial"/>
              </w:rPr>
            </w:pPr>
          </w:p>
        </w:tc>
      </w:tr>
      <w:tr w:rsidR="00C92BA2" w:rsidRPr="009E4F9C" w14:paraId="2CEE4DF6" w14:textId="77777777" w:rsidTr="0023704B">
        <w:tc>
          <w:tcPr>
            <w:tcW w:w="4817" w:type="pct"/>
            <w:tcMar>
              <w:top w:w="28" w:type="dxa"/>
              <w:bottom w:w="28" w:type="dxa"/>
            </w:tcMar>
            <w:vAlign w:val="center"/>
          </w:tcPr>
          <w:p w14:paraId="512F4684" w14:textId="355F9964" w:rsidR="00E6761D" w:rsidRPr="00792E29" w:rsidRDefault="0099341D" w:rsidP="0043000B">
            <w:pPr>
              <w:numPr>
                <w:ilvl w:val="0"/>
                <w:numId w:val="4"/>
              </w:numPr>
              <w:jc w:val="both"/>
              <w:rPr>
                <w:rFonts w:asciiTheme="minorHAnsi" w:hAnsiTheme="minorHAnsi" w:cs="Arial"/>
              </w:rPr>
            </w:pPr>
            <w:r w:rsidRPr="00792E29">
              <w:rPr>
                <w:rFonts w:asciiTheme="minorHAnsi" w:hAnsiTheme="minorHAnsi" w:cs="Arial"/>
              </w:rPr>
              <w:t>Planos de las áreas tributarias en medio digital en dwg o dgn y en coordenadas reales. El plano debe contener la planta general del proyecto con las redes, las curvas de nivel, los polígonos de las áreas diferenciados por color, completamente cerrado e independiente uno del otro, para facilitar su medición con el valor del área indicada en cada polígono y el tramo asociado. Todos los tipos de elementos que componen el plano deben quedar en un nivel, capa o layer independiente.</w:t>
            </w:r>
          </w:p>
        </w:tc>
        <w:tc>
          <w:tcPr>
            <w:tcW w:w="183" w:type="pct"/>
            <w:tcMar>
              <w:top w:w="28" w:type="dxa"/>
              <w:bottom w:w="28" w:type="dxa"/>
            </w:tcMar>
            <w:vAlign w:val="center"/>
          </w:tcPr>
          <w:p w14:paraId="1DB11138" w14:textId="77777777" w:rsidR="00C92BA2" w:rsidRPr="009E4F9C" w:rsidRDefault="00C92BA2" w:rsidP="00E554F7">
            <w:pPr>
              <w:jc w:val="center"/>
              <w:rPr>
                <w:rFonts w:asciiTheme="minorHAnsi" w:hAnsiTheme="minorHAnsi" w:cs="Arial"/>
              </w:rPr>
            </w:pPr>
          </w:p>
        </w:tc>
      </w:tr>
      <w:tr w:rsidR="0074442E" w:rsidRPr="009E4F9C" w14:paraId="7BAB7233" w14:textId="77777777" w:rsidTr="0023704B">
        <w:tc>
          <w:tcPr>
            <w:tcW w:w="4817" w:type="pct"/>
            <w:tcMar>
              <w:top w:w="28" w:type="dxa"/>
              <w:bottom w:w="28" w:type="dxa"/>
            </w:tcMar>
            <w:vAlign w:val="center"/>
          </w:tcPr>
          <w:p w14:paraId="633CE9AE" w14:textId="5DC1A1E4" w:rsidR="0074442E" w:rsidRPr="009E4F9C" w:rsidRDefault="0074442E" w:rsidP="00AF199B">
            <w:pPr>
              <w:numPr>
                <w:ilvl w:val="0"/>
                <w:numId w:val="4"/>
              </w:numPr>
              <w:jc w:val="both"/>
              <w:rPr>
                <w:rFonts w:asciiTheme="minorHAnsi" w:hAnsiTheme="minorHAnsi" w:cs="Arial"/>
              </w:rPr>
            </w:pPr>
            <w:r w:rsidRPr="009E4F9C">
              <w:rPr>
                <w:rFonts w:asciiTheme="minorHAnsi" w:hAnsiTheme="minorHAnsi" w:cs="Arial"/>
              </w:rPr>
              <w:t xml:space="preserve">Planos </w:t>
            </w:r>
            <w:r w:rsidR="00AF199B">
              <w:rPr>
                <w:rFonts w:asciiTheme="minorHAnsi" w:hAnsiTheme="minorHAnsi" w:cs="Arial"/>
              </w:rPr>
              <w:t xml:space="preserve">del diseño </w:t>
            </w:r>
            <w:r w:rsidR="00C67942" w:rsidRPr="009E4F9C">
              <w:rPr>
                <w:rFonts w:asciiTheme="minorHAnsi" w:hAnsiTheme="minorHAnsi" w:cs="Arial"/>
              </w:rPr>
              <w:t xml:space="preserve">del proyecto </w:t>
            </w:r>
            <w:r w:rsidR="00AF199B">
              <w:rPr>
                <w:rFonts w:asciiTheme="minorHAnsi" w:hAnsiTheme="minorHAnsi" w:cs="Arial"/>
              </w:rPr>
              <w:t>en formato dwf o pdf para</w:t>
            </w:r>
            <w:r w:rsidR="00C67942" w:rsidRPr="009E4F9C">
              <w:rPr>
                <w:rFonts w:asciiTheme="minorHAnsi" w:hAnsiTheme="minorHAnsi" w:cs="Arial"/>
              </w:rPr>
              <w:t xml:space="preserve"> la revisión </w:t>
            </w:r>
            <w:r w:rsidR="00AF199B">
              <w:rPr>
                <w:rFonts w:asciiTheme="minorHAnsi" w:hAnsiTheme="minorHAnsi" w:cs="Arial"/>
              </w:rPr>
              <w:t>digital.</w:t>
            </w:r>
          </w:p>
        </w:tc>
        <w:tc>
          <w:tcPr>
            <w:tcW w:w="183" w:type="pct"/>
            <w:tcMar>
              <w:top w:w="28" w:type="dxa"/>
              <w:bottom w:w="28" w:type="dxa"/>
            </w:tcMar>
            <w:vAlign w:val="center"/>
          </w:tcPr>
          <w:p w14:paraId="32DDA263" w14:textId="77777777" w:rsidR="0074442E" w:rsidRPr="009E4F9C" w:rsidRDefault="0074442E" w:rsidP="00E554F7">
            <w:pPr>
              <w:jc w:val="center"/>
              <w:rPr>
                <w:rFonts w:asciiTheme="minorHAnsi" w:hAnsiTheme="minorHAnsi" w:cs="Arial"/>
              </w:rPr>
            </w:pPr>
          </w:p>
        </w:tc>
      </w:tr>
      <w:tr w:rsidR="00FA43CD" w:rsidRPr="009E4F9C" w14:paraId="2FB13BB9" w14:textId="77777777" w:rsidTr="0023704B">
        <w:tc>
          <w:tcPr>
            <w:tcW w:w="4817" w:type="pct"/>
            <w:tcMar>
              <w:top w:w="28" w:type="dxa"/>
              <w:bottom w:w="28" w:type="dxa"/>
            </w:tcMar>
            <w:vAlign w:val="center"/>
          </w:tcPr>
          <w:p w14:paraId="4F1701C9" w14:textId="0752AABF" w:rsidR="00FA43CD" w:rsidRPr="009E4F9C" w:rsidRDefault="00FA43CD" w:rsidP="00AF199B">
            <w:pPr>
              <w:numPr>
                <w:ilvl w:val="0"/>
                <w:numId w:val="4"/>
              </w:numPr>
              <w:jc w:val="both"/>
              <w:rPr>
                <w:rFonts w:asciiTheme="minorHAnsi" w:hAnsiTheme="minorHAnsi" w:cs="Arial"/>
              </w:rPr>
            </w:pPr>
            <w:r>
              <w:rPr>
                <w:rFonts w:asciiTheme="minorHAnsi" w:hAnsiTheme="minorHAnsi" w:cs="Arial"/>
              </w:rPr>
              <w:t>Planos, memorias y listas de chequeo en formato PDF, firmadas por el diseñador y el interventor, cuando el proyecto cuente con interventoría externa a EPM.</w:t>
            </w:r>
          </w:p>
        </w:tc>
        <w:tc>
          <w:tcPr>
            <w:tcW w:w="183" w:type="pct"/>
            <w:tcMar>
              <w:top w:w="28" w:type="dxa"/>
              <w:bottom w:w="28" w:type="dxa"/>
            </w:tcMar>
            <w:vAlign w:val="center"/>
          </w:tcPr>
          <w:p w14:paraId="40AC5E7A" w14:textId="77777777" w:rsidR="00FA43CD" w:rsidRPr="009E4F9C" w:rsidRDefault="00FA43CD" w:rsidP="00E554F7">
            <w:pPr>
              <w:jc w:val="center"/>
              <w:rPr>
                <w:rFonts w:asciiTheme="minorHAnsi" w:hAnsiTheme="minorHAnsi" w:cs="Arial"/>
              </w:rPr>
            </w:pPr>
          </w:p>
        </w:tc>
      </w:tr>
      <w:tr w:rsidR="000C7052" w:rsidRPr="009E4F9C" w14:paraId="05A29A48" w14:textId="77777777" w:rsidTr="0023704B">
        <w:tc>
          <w:tcPr>
            <w:tcW w:w="4817" w:type="pct"/>
            <w:tcMar>
              <w:top w:w="28" w:type="dxa"/>
              <w:bottom w:w="28" w:type="dxa"/>
            </w:tcMar>
          </w:tcPr>
          <w:p w14:paraId="246E57D2" w14:textId="412216E9" w:rsidR="009066AF" w:rsidRPr="009066AF" w:rsidRDefault="000C7052" w:rsidP="009066AF">
            <w:pPr>
              <w:numPr>
                <w:ilvl w:val="0"/>
                <w:numId w:val="4"/>
              </w:numPr>
              <w:jc w:val="both"/>
              <w:rPr>
                <w:rFonts w:asciiTheme="minorHAnsi" w:hAnsiTheme="minorHAnsi" w:cstheme="minorHAnsi"/>
              </w:rPr>
            </w:pPr>
            <w:r w:rsidRPr="009066AF">
              <w:rPr>
                <w:rFonts w:asciiTheme="minorHAnsi" w:hAnsiTheme="minorHAnsi" w:cstheme="minorHAnsi"/>
              </w:rPr>
              <w:t>Plantilla de Excel diligenciada para la exportación del dibujo a SIGMA. Ver página web</w:t>
            </w:r>
            <w:r w:rsidR="00377021" w:rsidRPr="009066AF">
              <w:rPr>
                <w:rFonts w:asciiTheme="minorHAnsi" w:hAnsiTheme="minorHAnsi" w:cstheme="minorHAnsi"/>
              </w:rPr>
              <w:t xml:space="preserve">: </w:t>
            </w:r>
            <w:hyperlink r:id="rId12" w:history="1">
              <w:r w:rsidR="009066AF" w:rsidRPr="009066AF">
                <w:rPr>
                  <w:rStyle w:val="Hipervnculo"/>
                  <w:rFonts w:asciiTheme="minorHAnsi" w:hAnsiTheme="minorHAnsi" w:cstheme="minorHAnsi"/>
                  <w:sz w:val="20"/>
                </w:rPr>
                <w:t>https://www.epm.com.co/proveedoresycontratistas/centro-de-documentos/historico-manuales-tecnicos/</w:t>
              </w:r>
            </w:hyperlink>
            <w:r w:rsidR="009066AF" w:rsidRPr="009066AF">
              <w:rPr>
                <w:rFonts w:asciiTheme="minorHAnsi" w:hAnsiTheme="minorHAnsi" w:cstheme="minorHAnsi"/>
              </w:rPr>
              <w:t>.</w:t>
            </w:r>
          </w:p>
        </w:tc>
        <w:tc>
          <w:tcPr>
            <w:tcW w:w="183" w:type="pct"/>
            <w:tcMar>
              <w:top w:w="28" w:type="dxa"/>
              <w:bottom w:w="28" w:type="dxa"/>
            </w:tcMar>
            <w:vAlign w:val="center"/>
          </w:tcPr>
          <w:p w14:paraId="382BDBF8" w14:textId="77777777" w:rsidR="000C7052" w:rsidRPr="009E4F9C" w:rsidRDefault="000C7052" w:rsidP="000C7052">
            <w:pPr>
              <w:jc w:val="center"/>
              <w:rPr>
                <w:rFonts w:asciiTheme="minorHAnsi" w:hAnsiTheme="minorHAnsi" w:cs="Arial"/>
              </w:rPr>
            </w:pPr>
          </w:p>
        </w:tc>
      </w:tr>
      <w:tr w:rsidR="000C7052" w:rsidRPr="009E4F9C" w14:paraId="07588625" w14:textId="77777777" w:rsidTr="0023704B">
        <w:tc>
          <w:tcPr>
            <w:tcW w:w="4817" w:type="pct"/>
            <w:tcMar>
              <w:top w:w="28" w:type="dxa"/>
              <w:bottom w:w="28" w:type="dxa"/>
            </w:tcMar>
            <w:vAlign w:val="center"/>
          </w:tcPr>
          <w:p w14:paraId="4A055FD2" w14:textId="0F1BE03C" w:rsidR="000C7052" w:rsidRPr="00E6761D" w:rsidRDefault="00B13272" w:rsidP="00E6761D">
            <w:pPr>
              <w:numPr>
                <w:ilvl w:val="0"/>
                <w:numId w:val="4"/>
              </w:numPr>
              <w:jc w:val="both"/>
              <w:rPr>
                <w:rFonts w:asciiTheme="minorHAnsi" w:hAnsiTheme="minorHAnsi" w:cs="Arial"/>
              </w:rPr>
            </w:pPr>
            <w:r w:rsidRPr="009E4F9C">
              <w:rPr>
                <w:rFonts w:asciiTheme="minorHAnsi" w:hAnsiTheme="minorHAnsi" w:cs="Arial"/>
              </w:rPr>
              <w:t>Cuando el proyecto tenga redes públicas con áreas de potencial desarrollo y se acojan al decreto 1163 de 2001, se debe presentar memorias de cálculo considerando dos escenarios de diseño (necesidades propias y necesidades con áreas de futuro desarrollo).</w:t>
            </w:r>
            <w:r w:rsidR="00E6761D">
              <w:rPr>
                <w:rFonts w:asciiTheme="minorHAnsi" w:hAnsiTheme="minorHAnsi" w:cs="Arial"/>
              </w:rPr>
              <w:t xml:space="preserve"> </w:t>
            </w:r>
            <w:r w:rsidRPr="00E6761D">
              <w:rPr>
                <w:rFonts w:asciiTheme="minorHAnsi" w:hAnsiTheme="minorHAnsi" w:cs="Arial"/>
              </w:rPr>
              <w:t>Así mismo se deberá de presentar un cuadro donde se clasifique las redes que transportan aguas únicamente de las necesidades propias del proyecto y cuales redes transportan aguas para el futuro desarrollo, o de las redes que transportan aguas únicamente de las necesidades propias del plan parcial y cuales redes transportan aguas para el futuro desarrollo, en los casos donde el diseño se realice para planes parciales. En el cuadro se deberá de presentar la longitud</w:t>
            </w:r>
            <w:r w:rsidR="00172C17" w:rsidRPr="00E6761D">
              <w:rPr>
                <w:rFonts w:asciiTheme="minorHAnsi" w:hAnsiTheme="minorHAnsi" w:cs="Arial"/>
              </w:rPr>
              <w:t>, diámetro</w:t>
            </w:r>
            <w:r w:rsidRPr="00E6761D">
              <w:rPr>
                <w:rFonts w:asciiTheme="minorHAnsi" w:hAnsiTheme="minorHAnsi" w:cs="Arial"/>
              </w:rPr>
              <w:t xml:space="preserve"> y material de cada uno de los tramos.</w:t>
            </w:r>
          </w:p>
        </w:tc>
        <w:tc>
          <w:tcPr>
            <w:tcW w:w="183" w:type="pct"/>
            <w:tcMar>
              <w:top w:w="28" w:type="dxa"/>
              <w:bottom w:w="28" w:type="dxa"/>
            </w:tcMar>
            <w:vAlign w:val="center"/>
          </w:tcPr>
          <w:p w14:paraId="4B39E6D0" w14:textId="77777777" w:rsidR="000C7052" w:rsidRPr="009E4F9C" w:rsidRDefault="000C7052" w:rsidP="000C7052">
            <w:pPr>
              <w:jc w:val="both"/>
              <w:rPr>
                <w:rFonts w:asciiTheme="minorHAnsi" w:hAnsiTheme="minorHAnsi" w:cs="Arial"/>
              </w:rPr>
            </w:pPr>
          </w:p>
        </w:tc>
      </w:tr>
      <w:tr w:rsidR="00377021" w:rsidRPr="009E4F9C" w14:paraId="3CFE8240" w14:textId="77777777" w:rsidTr="0023704B">
        <w:tc>
          <w:tcPr>
            <w:tcW w:w="4817" w:type="pct"/>
            <w:tcMar>
              <w:top w:w="28" w:type="dxa"/>
              <w:bottom w:w="28" w:type="dxa"/>
            </w:tcMar>
            <w:vAlign w:val="center"/>
          </w:tcPr>
          <w:p w14:paraId="0556C78E" w14:textId="5E8B63E0" w:rsidR="00377021" w:rsidRPr="009E4F9C" w:rsidRDefault="00377021" w:rsidP="00A37278">
            <w:pPr>
              <w:numPr>
                <w:ilvl w:val="0"/>
                <w:numId w:val="4"/>
              </w:numPr>
              <w:jc w:val="both"/>
              <w:rPr>
                <w:rFonts w:asciiTheme="minorHAnsi" w:hAnsiTheme="minorHAnsi" w:cs="Arial"/>
              </w:rPr>
            </w:pPr>
            <w:r w:rsidRPr="007C2FA7">
              <w:rPr>
                <w:rFonts w:asciiTheme="minorHAnsi" w:hAnsiTheme="minorHAnsi" w:cs="Arial"/>
              </w:rPr>
              <w:t>Cuando se presente reconocimientos económicos o construcción progresiva de las redes se deberá de entregar cuadro en Excel con los tramos numerados, diámetro, longitud y material de las redes diseñadas</w:t>
            </w:r>
            <w:r>
              <w:rPr>
                <w:rFonts w:asciiTheme="minorHAnsi" w:hAnsiTheme="minorHAnsi" w:cs="Arial"/>
              </w:rPr>
              <w:t>.</w:t>
            </w:r>
          </w:p>
        </w:tc>
        <w:tc>
          <w:tcPr>
            <w:tcW w:w="183" w:type="pct"/>
            <w:tcMar>
              <w:top w:w="28" w:type="dxa"/>
              <w:bottom w:w="28" w:type="dxa"/>
            </w:tcMar>
            <w:vAlign w:val="center"/>
          </w:tcPr>
          <w:p w14:paraId="6D3247EF" w14:textId="77777777" w:rsidR="00377021" w:rsidRPr="009E4F9C" w:rsidRDefault="00377021" w:rsidP="000C7052">
            <w:pPr>
              <w:jc w:val="both"/>
              <w:rPr>
                <w:rFonts w:asciiTheme="minorHAnsi" w:hAnsiTheme="minorHAnsi" w:cs="Arial"/>
              </w:rPr>
            </w:pPr>
          </w:p>
        </w:tc>
      </w:tr>
      <w:tr w:rsidR="00C31BE0" w:rsidRPr="009E4F9C" w14:paraId="51F46AB0" w14:textId="77777777" w:rsidTr="00662371">
        <w:tc>
          <w:tcPr>
            <w:tcW w:w="4817" w:type="pct"/>
            <w:tcMar>
              <w:top w:w="28" w:type="dxa"/>
              <w:bottom w:w="28" w:type="dxa"/>
            </w:tcMar>
            <w:vAlign w:val="center"/>
          </w:tcPr>
          <w:p w14:paraId="58D4CE29" w14:textId="2AAA4D17" w:rsidR="00EA79BE" w:rsidRPr="009E4F9C" w:rsidRDefault="00EA79BE" w:rsidP="00BE6157">
            <w:pPr>
              <w:numPr>
                <w:ilvl w:val="0"/>
                <w:numId w:val="4"/>
              </w:numPr>
              <w:jc w:val="both"/>
              <w:rPr>
                <w:rFonts w:asciiTheme="minorHAnsi" w:hAnsiTheme="minorHAnsi" w:cs="Arial"/>
              </w:rPr>
            </w:pPr>
            <w:r w:rsidRPr="00EA79BE">
              <w:rPr>
                <w:rFonts w:asciiTheme="minorHAnsi" w:hAnsiTheme="minorHAnsi" w:cs="Arial"/>
              </w:rPr>
              <w:t>Cada informe de diseño deberá presentarse junto con sus memorias de cálculo y anexos, en un solo archivo. Esta disposición aplica tanto para los informes de diseño hidráulico, estructurales, geotécnicos y cualquier otro que sea requerido.</w:t>
            </w:r>
          </w:p>
        </w:tc>
        <w:tc>
          <w:tcPr>
            <w:tcW w:w="183" w:type="pct"/>
            <w:tcMar>
              <w:top w:w="28" w:type="dxa"/>
              <w:bottom w:w="28" w:type="dxa"/>
            </w:tcMar>
            <w:vAlign w:val="center"/>
          </w:tcPr>
          <w:p w14:paraId="76F5E238" w14:textId="77777777" w:rsidR="00C31BE0" w:rsidRPr="009E4F9C" w:rsidRDefault="00C31BE0" w:rsidP="00662371">
            <w:pPr>
              <w:jc w:val="center"/>
              <w:rPr>
                <w:rFonts w:asciiTheme="minorHAnsi" w:hAnsiTheme="minorHAnsi" w:cs="Arial"/>
              </w:rPr>
            </w:pPr>
          </w:p>
        </w:tc>
      </w:tr>
      <w:tr w:rsidR="00C31BE0" w:rsidRPr="009E4F9C" w14:paraId="74325924" w14:textId="77777777" w:rsidTr="00662371">
        <w:tc>
          <w:tcPr>
            <w:tcW w:w="4817" w:type="pct"/>
            <w:tcMar>
              <w:top w:w="28" w:type="dxa"/>
              <w:bottom w:w="28" w:type="dxa"/>
            </w:tcMar>
            <w:vAlign w:val="center"/>
          </w:tcPr>
          <w:p w14:paraId="28ADD4F4" w14:textId="77777777" w:rsidR="00C31BE0" w:rsidRDefault="00C31BE0" w:rsidP="00662371">
            <w:pPr>
              <w:numPr>
                <w:ilvl w:val="0"/>
                <w:numId w:val="4"/>
              </w:numPr>
              <w:jc w:val="both"/>
              <w:rPr>
                <w:rFonts w:asciiTheme="minorHAnsi" w:hAnsiTheme="minorHAnsi" w:cs="Arial"/>
              </w:rPr>
            </w:pPr>
            <w:r>
              <w:rPr>
                <w:rFonts w:asciiTheme="minorHAnsi" w:hAnsiTheme="minorHAnsi" w:cs="Arial"/>
              </w:rPr>
              <w:t>M</w:t>
            </w:r>
            <w:r w:rsidRPr="009E4F9C">
              <w:rPr>
                <w:rFonts w:asciiTheme="minorHAnsi" w:hAnsiTheme="minorHAnsi" w:cs="Arial"/>
              </w:rPr>
              <w:t>emorias de cálculo hidráulico para flujo gradualmente variado</w:t>
            </w:r>
            <w:r>
              <w:rPr>
                <w:rFonts w:asciiTheme="minorHAnsi" w:hAnsiTheme="minorHAnsi" w:cs="Arial"/>
              </w:rPr>
              <w:t xml:space="preserve"> con el chequeo del caudal. Deberá contener:</w:t>
            </w:r>
          </w:p>
          <w:p w14:paraId="2C92641A" w14:textId="494EADFC" w:rsidR="002E4D59" w:rsidRDefault="002E4D59" w:rsidP="00662371">
            <w:pPr>
              <w:pStyle w:val="Prrafodelista"/>
              <w:numPr>
                <w:ilvl w:val="0"/>
                <w:numId w:val="23"/>
              </w:numPr>
              <w:jc w:val="both"/>
              <w:rPr>
                <w:rFonts w:asciiTheme="minorHAnsi" w:hAnsiTheme="minorHAnsi" w:cs="Arial"/>
              </w:rPr>
            </w:pPr>
            <w:r>
              <w:rPr>
                <w:rFonts w:asciiTheme="minorHAnsi" w:hAnsiTheme="minorHAnsi" w:cs="Arial"/>
              </w:rPr>
              <w:t>Parámetros hidráulicos (Dotación neta, perdidas y dotación bruta) para cada estrato o circuito.</w:t>
            </w:r>
          </w:p>
          <w:p w14:paraId="31A5C6B7" w14:textId="700593C4" w:rsidR="00E6761D" w:rsidRDefault="00C31BE0" w:rsidP="00E6761D">
            <w:pPr>
              <w:pStyle w:val="Prrafodelista"/>
              <w:numPr>
                <w:ilvl w:val="0"/>
                <w:numId w:val="23"/>
              </w:numPr>
              <w:jc w:val="both"/>
              <w:rPr>
                <w:rFonts w:asciiTheme="minorHAnsi" w:hAnsiTheme="minorHAnsi" w:cstheme="minorHAnsi"/>
              </w:rPr>
            </w:pPr>
            <w:r w:rsidRPr="00F25869">
              <w:rPr>
                <w:rFonts w:asciiTheme="minorHAnsi" w:hAnsiTheme="minorHAnsi" w:cstheme="minorHAnsi"/>
              </w:rPr>
              <w:t xml:space="preserve">Los elementos de cálculo del caudal presentados en la hoja </w:t>
            </w:r>
            <w:r w:rsidRPr="00F25869">
              <w:rPr>
                <w:rFonts w:asciiTheme="minorHAnsi" w:hAnsiTheme="minorHAnsi" w:cstheme="minorHAnsi"/>
                <w:b/>
              </w:rPr>
              <w:t>Cálculo de redes de alcantarillado</w:t>
            </w:r>
            <w:r w:rsidRPr="00F25869">
              <w:rPr>
                <w:rFonts w:asciiTheme="minorHAnsi" w:hAnsiTheme="minorHAnsi" w:cstheme="minorHAnsi"/>
              </w:rPr>
              <w:t>, disponible en</w:t>
            </w:r>
            <w:r w:rsidR="00E6761D">
              <w:rPr>
                <w:rFonts w:asciiTheme="minorHAnsi" w:hAnsiTheme="minorHAnsi" w:cstheme="minorHAnsi"/>
              </w:rPr>
              <w:t xml:space="preserve"> </w:t>
            </w:r>
            <w:hyperlink r:id="rId13" w:history="1">
              <w:r w:rsidR="00E6761D" w:rsidRPr="00C43517">
                <w:rPr>
                  <w:rStyle w:val="Hipervnculo"/>
                  <w:rFonts w:asciiTheme="minorHAnsi" w:hAnsiTheme="minorHAnsi" w:cstheme="minorHAnsi"/>
                  <w:sz w:val="20"/>
                </w:rPr>
                <w:t>https://www.epm.com.co/clientesyusuarios/centro-de-documentos/aguas-epm/</w:t>
              </w:r>
            </w:hyperlink>
            <w:r w:rsidR="00E6761D">
              <w:rPr>
                <w:rFonts w:asciiTheme="minorHAnsi" w:hAnsiTheme="minorHAnsi" w:cstheme="minorHAnsi"/>
              </w:rPr>
              <w:t>.</w:t>
            </w:r>
          </w:p>
          <w:p w14:paraId="42C2E262" w14:textId="6EF11454" w:rsidR="00C31BE0" w:rsidRPr="00E6761D" w:rsidRDefault="00C31BE0" w:rsidP="00E6761D">
            <w:pPr>
              <w:pStyle w:val="Prrafodelista"/>
              <w:numPr>
                <w:ilvl w:val="0"/>
                <w:numId w:val="23"/>
              </w:numPr>
              <w:jc w:val="both"/>
              <w:rPr>
                <w:rFonts w:asciiTheme="minorHAnsi" w:hAnsiTheme="minorHAnsi" w:cstheme="minorHAnsi"/>
              </w:rPr>
            </w:pPr>
            <w:r w:rsidRPr="00E6761D">
              <w:rPr>
                <w:rFonts w:asciiTheme="minorHAnsi" w:hAnsiTheme="minorHAnsi" w:cs="Arial"/>
              </w:rPr>
              <w:t xml:space="preserve">Si se usa </w:t>
            </w:r>
            <w:r w:rsidR="00FB111B" w:rsidRPr="00E6761D">
              <w:rPr>
                <w:rFonts w:asciiTheme="minorHAnsi" w:hAnsiTheme="minorHAnsi" w:cs="Arial"/>
              </w:rPr>
              <w:t xml:space="preserve">para modelar </w:t>
            </w:r>
            <w:r w:rsidRPr="00E6761D">
              <w:rPr>
                <w:rFonts w:asciiTheme="minorHAnsi" w:hAnsiTheme="minorHAnsi" w:cs="Arial"/>
              </w:rPr>
              <w:t>Epaswmm se deberá de entregar los datos de entrada (se pueden consultar dando clic a “</w:t>
            </w:r>
            <w:proofErr w:type="spellStart"/>
            <w:r w:rsidRPr="00E6761D">
              <w:rPr>
                <w:rFonts w:asciiTheme="minorHAnsi" w:hAnsiTheme="minorHAnsi" w:cs="Arial"/>
              </w:rPr>
              <w:t>Program</w:t>
            </w:r>
            <w:proofErr w:type="spellEnd"/>
            <w:r w:rsidRPr="00E6761D">
              <w:rPr>
                <w:rFonts w:asciiTheme="minorHAnsi" w:hAnsiTheme="minorHAnsi" w:cs="Arial"/>
              </w:rPr>
              <w:t>” y luego clic a “</w:t>
            </w:r>
            <w:proofErr w:type="spellStart"/>
            <w:r w:rsidRPr="00E6761D">
              <w:rPr>
                <w:rFonts w:asciiTheme="minorHAnsi" w:hAnsiTheme="minorHAnsi" w:cs="Arial"/>
              </w:rPr>
              <w:t>Details</w:t>
            </w:r>
            <w:proofErr w:type="spellEnd"/>
            <w:r w:rsidRPr="00E6761D">
              <w:rPr>
                <w:rFonts w:asciiTheme="minorHAnsi" w:hAnsiTheme="minorHAnsi" w:cs="Arial"/>
              </w:rPr>
              <w:t>”) y los reportes de salida (se pueden consultar dando clic a “</w:t>
            </w:r>
            <w:proofErr w:type="spellStart"/>
            <w:r w:rsidRPr="00E6761D">
              <w:rPr>
                <w:rFonts w:asciiTheme="minorHAnsi" w:hAnsiTheme="minorHAnsi" w:cs="Arial"/>
              </w:rPr>
              <w:t>Report</w:t>
            </w:r>
            <w:proofErr w:type="spellEnd"/>
            <w:r w:rsidRPr="00E6761D">
              <w:rPr>
                <w:rFonts w:asciiTheme="minorHAnsi" w:hAnsiTheme="minorHAnsi" w:cs="Arial"/>
              </w:rPr>
              <w:t>” y luego clic a “</w:t>
            </w:r>
            <w:proofErr w:type="gramStart"/>
            <w:r w:rsidRPr="00E6761D">
              <w:rPr>
                <w:rFonts w:asciiTheme="minorHAnsi" w:hAnsiTheme="minorHAnsi" w:cs="Arial"/>
              </w:rPr>
              <w:t>Status</w:t>
            </w:r>
            <w:proofErr w:type="gramEnd"/>
            <w:r w:rsidRPr="00E6761D">
              <w:rPr>
                <w:rFonts w:asciiTheme="minorHAnsi" w:hAnsiTheme="minorHAnsi" w:cs="Arial"/>
              </w:rPr>
              <w:t>”).</w:t>
            </w:r>
          </w:p>
        </w:tc>
        <w:tc>
          <w:tcPr>
            <w:tcW w:w="183" w:type="pct"/>
            <w:tcMar>
              <w:top w:w="28" w:type="dxa"/>
              <w:bottom w:w="28" w:type="dxa"/>
            </w:tcMar>
            <w:vAlign w:val="center"/>
          </w:tcPr>
          <w:p w14:paraId="4973A29E" w14:textId="77777777" w:rsidR="00C31BE0" w:rsidRPr="009E4F9C" w:rsidRDefault="00C31BE0" w:rsidP="00662371">
            <w:pPr>
              <w:jc w:val="center"/>
              <w:rPr>
                <w:rFonts w:asciiTheme="minorHAnsi" w:hAnsiTheme="minorHAnsi" w:cs="Arial"/>
              </w:rPr>
            </w:pPr>
          </w:p>
        </w:tc>
      </w:tr>
      <w:tr w:rsidR="00247A70" w:rsidRPr="009E4F9C" w14:paraId="0BCA5CC6" w14:textId="77777777" w:rsidTr="0023704B">
        <w:tc>
          <w:tcPr>
            <w:tcW w:w="4817" w:type="pct"/>
            <w:tcMar>
              <w:top w:w="28" w:type="dxa"/>
              <w:bottom w:w="28" w:type="dxa"/>
            </w:tcMar>
            <w:vAlign w:val="center"/>
          </w:tcPr>
          <w:p w14:paraId="79C35DF3" w14:textId="2C1D33C9" w:rsidR="00247A70" w:rsidRPr="009E4F9C" w:rsidRDefault="00247A70" w:rsidP="00E94DF8">
            <w:pPr>
              <w:numPr>
                <w:ilvl w:val="0"/>
                <w:numId w:val="4"/>
              </w:numPr>
              <w:jc w:val="both"/>
              <w:rPr>
                <w:rFonts w:asciiTheme="minorHAnsi" w:hAnsiTheme="minorHAnsi" w:cs="Arial"/>
              </w:rPr>
            </w:pPr>
            <w:r w:rsidRPr="009E4F9C">
              <w:rPr>
                <w:rFonts w:asciiTheme="minorHAnsi" w:hAnsiTheme="minorHAnsi" w:cs="Arial"/>
              </w:rPr>
              <w:lastRenderedPageBreak/>
              <w:t>Memorias de cálculo de acometida de alcantarillado. Ver numeral 10.5.2 de la Norma de Diseño de EPM del decreto 1980 de 2014.</w:t>
            </w:r>
          </w:p>
        </w:tc>
        <w:tc>
          <w:tcPr>
            <w:tcW w:w="183" w:type="pct"/>
            <w:tcMar>
              <w:top w:w="28" w:type="dxa"/>
              <w:bottom w:w="28" w:type="dxa"/>
            </w:tcMar>
            <w:vAlign w:val="center"/>
          </w:tcPr>
          <w:p w14:paraId="56F839B3" w14:textId="77777777" w:rsidR="00247A70" w:rsidRPr="009E4F9C" w:rsidRDefault="00247A70" w:rsidP="000C7052">
            <w:pPr>
              <w:jc w:val="both"/>
              <w:rPr>
                <w:rFonts w:asciiTheme="minorHAnsi" w:hAnsiTheme="minorHAnsi" w:cs="Arial"/>
              </w:rPr>
            </w:pPr>
          </w:p>
        </w:tc>
      </w:tr>
      <w:tr w:rsidR="00247A70" w:rsidRPr="009E4F9C" w14:paraId="78720AA2" w14:textId="77777777" w:rsidTr="0023704B">
        <w:tc>
          <w:tcPr>
            <w:tcW w:w="4817" w:type="pct"/>
            <w:tcMar>
              <w:top w:w="28" w:type="dxa"/>
              <w:bottom w:w="28" w:type="dxa"/>
            </w:tcMar>
            <w:vAlign w:val="center"/>
          </w:tcPr>
          <w:p w14:paraId="764C0FC3" w14:textId="0236C407" w:rsidR="00247A70" w:rsidRPr="009E4F9C" w:rsidRDefault="00247A70" w:rsidP="00E94DF8">
            <w:pPr>
              <w:numPr>
                <w:ilvl w:val="0"/>
                <w:numId w:val="4"/>
              </w:numPr>
              <w:jc w:val="both"/>
              <w:rPr>
                <w:rFonts w:asciiTheme="minorHAnsi" w:hAnsiTheme="minorHAnsi" w:cs="Arial"/>
              </w:rPr>
            </w:pPr>
            <w:r w:rsidRPr="009E4F9C">
              <w:rPr>
                <w:rFonts w:asciiTheme="minorHAnsi" w:hAnsiTheme="minorHAnsi" w:cs="Arial"/>
              </w:rPr>
              <w:t>Memorias de cálculo de cimentaciones para tuberías de concreto, la cimentación debe ser evaluada en el punto del tramo donde se tenga la sumatoria de cargas más desfavorable. Se debe calcular la cimentación, no sólo para definir su estructura, sino para verificar la clase de tubería que se requiere</w:t>
            </w:r>
            <w:r w:rsidR="0054372E">
              <w:rPr>
                <w:rFonts w:asciiTheme="minorHAnsi" w:hAnsiTheme="minorHAnsi" w:cs="Arial"/>
              </w:rPr>
              <w:t>.</w:t>
            </w:r>
          </w:p>
        </w:tc>
        <w:tc>
          <w:tcPr>
            <w:tcW w:w="183" w:type="pct"/>
            <w:tcMar>
              <w:top w:w="28" w:type="dxa"/>
              <w:bottom w:w="28" w:type="dxa"/>
            </w:tcMar>
            <w:vAlign w:val="center"/>
          </w:tcPr>
          <w:p w14:paraId="5F05B15C" w14:textId="77777777" w:rsidR="00247A70" w:rsidRPr="009E4F9C" w:rsidRDefault="00247A70" w:rsidP="000C7052">
            <w:pPr>
              <w:jc w:val="both"/>
              <w:rPr>
                <w:rFonts w:asciiTheme="minorHAnsi" w:hAnsiTheme="minorHAnsi" w:cs="Arial"/>
              </w:rPr>
            </w:pPr>
          </w:p>
        </w:tc>
      </w:tr>
      <w:tr w:rsidR="00E12A8D" w:rsidRPr="009E4F9C" w14:paraId="2A9D1DB1" w14:textId="77777777" w:rsidTr="0023704B">
        <w:tc>
          <w:tcPr>
            <w:tcW w:w="4817" w:type="pct"/>
            <w:tcMar>
              <w:top w:w="28" w:type="dxa"/>
              <w:bottom w:w="28" w:type="dxa"/>
            </w:tcMar>
            <w:vAlign w:val="center"/>
          </w:tcPr>
          <w:p w14:paraId="606B12E5" w14:textId="430A6721" w:rsidR="00E12A8D" w:rsidRPr="009E4F9C" w:rsidRDefault="0061249B" w:rsidP="00E12A8D">
            <w:pPr>
              <w:numPr>
                <w:ilvl w:val="0"/>
                <w:numId w:val="4"/>
              </w:numPr>
              <w:jc w:val="both"/>
              <w:rPr>
                <w:rFonts w:asciiTheme="minorHAnsi" w:hAnsiTheme="minorHAnsi" w:cs="Arial"/>
              </w:rPr>
            </w:pPr>
            <w:r>
              <w:rPr>
                <w:rFonts w:asciiTheme="minorHAnsi" w:hAnsiTheme="minorHAnsi" w:cs="Arial"/>
              </w:rPr>
              <w:t>M</w:t>
            </w:r>
            <w:r w:rsidR="00E12A8D" w:rsidRPr="009E4F9C">
              <w:rPr>
                <w:rFonts w:asciiTheme="minorHAnsi" w:hAnsiTheme="minorHAnsi" w:cs="Arial"/>
              </w:rPr>
              <w:t>emorias de cálculo de los diseños de los sumideros y escoger el tipo adecuado a utilizar, de acuerdo con la forma de captación de las aguas de escorrentía o de acuerdo con la configuración y ubicación de la caja de conexión, numeral 8.5 de las normas de diseño de EPM del decreto 1980 de 2014.</w:t>
            </w:r>
          </w:p>
        </w:tc>
        <w:tc>
          <w:tcPr>
            <w:tcW w:w="183" w:type="pct"/>
            <w:tcMar>
              <w:top w:w="28" w:type="dxa"/>
              <w:bottom w:w="28" w:type="dxa"/>
            </w:tcMar>
            <w:vAlign w:val="center"/>
          </w:tcPr>
          <w:p w14:paraId="06C0B99B" w14:textId="77777777" w:rsidR="00E12A8D" w:rsidRPr="009E4F9C" w:rsidRDefault="00E12A8D" w:rsidP="00E12A8D">
            <w:pPr>
              <w:jc w:val="both"/>
              <w:rPr>
                <w:rFonts w:asciiTheme="minorHAnsi" w:hAnsiTheme="minorHAnsi" w:cs="Arial"/>
              </w:rPr>
            </w:pPr>
          </w:p>
        </w:tc>
      </w:tr>
      <w:tr w:rsidR="00C31BE0" w:rsidRPr="009E4F9C" w14:paraId="56980EBD" w14:textId="77777777" w:rsidTr="00662371">
        <w:tc>
          <w:tcPr>
            <w:tcW w:w="4817" w:type="pct"/>
            <w:tcMar>
              <w:top w:w="28" w:type="dxa"/>
              <w:bottom w:w="28" w:type="dxa"/>
            </w:tcMar>
            <w:vAlign w:val="center"/>
          </w:tcPr>
          <w:p w14:paraId="41E624DE" w14:textId="77777777" w:rsidR="00C31BE0" w:rsidRDefault="00C31BE0" w:rsidP="00662371">
            <w:pPr>
              <w:numPr>
                <w:ilvl w:val="0"/>
                <w:numId w:val="4"/>
              </w:numPr>
              <w:jc w:val="both"/>
              <w:rPr>
                <w:rFonts w:asciiTheme="minorHAnsi" w:hAnsiTheme="minorHAnsi" w:cs="Arial"/>
              </w:rPr>
            </w:pPr>
            <w:r w:rsidRPr="009E4F9C">
              <w:rPr>
                <w:rFonts w:asciiTheme="minorHAnsi" w:hAnsiTheme="minorHAnsi" w:cs="Arial"/>
              </w:rPr>
              <w:t>Plano y memorias de cálculo de los diseños de obras especiales, incluye instalación de redes mediante tecnologías de excavación sin zanja (diseños geométricos, estructurales, hidráulicos y geotécnicos), estos deben ser firmados e incluir copia de la matrícula profesional del ingeniero responsable. En el caso de estructuras de descarga a fuentes naturales, se dejará una nota indicando que EPM no revisa los cálculos hidráulicos y estructurales de dicha obra, por ser competencia de la Entidad Ambiental. Colocar la escala utilizada debajo del esquema.</w:t>
            </w:r>
          </w:p>
          <w:p w14:paraId="69AE44B7" w14:textId="34ECF4AB" w:rsidR="0039719A" w:rsidRPr="009E4F9C" w:rsidRDefault="0039719A" w:rsidP="0039719A">
            <w:pPr>
              <w:ind w:left="360"/>
              <w:jc w:val="both"/>
              <w:rPr>
                <w:rFonts w:asciiTheme="minorHAnsi" w:hAnsiTheme="minorHAnsi" w:cs="Arial"/>
              </w:rPr>
            </w:pPr>
            <w:r>
              <w:rPr>
                <w:rFonts w:asciiTheme="minorHAnsi" w:hAnsiTheme="minorHAnsi" w:cs="Arial"/>
              </w:rPr>
              <w:t>S</w:t>
            </w:r>
            <w:r w:rsidRPr="0039719A">
              <w:rPr>
                <w:rFonts w:asciiTheme="minorHAnsi" w:hAnsiTheme="minorHAnsi" w:cs="Arial"/>
              </w:rPr>
              <w:t xml:space="preserve">egún documento “Requisitos mínimos para la presentación de estudios y diseños geotécnicos y estructurales”, el cual se puede consultar en la página Web de </w:t>
            </w:r>
            <w:r>
              <w:rPr>
                <w:rFonts w:asciiTheme="minorHAnsi" w:hAnsiTheme="minorHAnsi" w:cs="Arial"/>
              </w:rPr>
              <w:t>EPM.</w:t>
            </w:r>
          </w:p>
        </w:tc>
        <w:tc>
          <w:tcPr>
            <w:tcW w:w="183" w:type="pct"/>
            <w:tcMar>
              <w:top w:w="28" w:type="dxa"/>
              <w:bottom w:w="28" w:type="dxa"/>
            </w:tcMar>
            <w:vAlign w:val="center"/>
          </w:tcPr>
          <w:p w14:paraId="5D8F1EA9" w14:textId="77777777" w:rsidR="00C31BE0" w:rsidRPr="009E4F9C" w:rsidRDefault="00C31BE0" w:rsidP="00662371">
            <w:pPr>
              <w:jc w:val="both"/>
              <w:rPr>
                <w:rFonts w:asciiTheme="minorHAnsi" w:hAnsiTheme="minorHAnsi" w:cs="Arial"/>
              </w:rPr>
            </w:pPr>
          </w:p>
        </w:tc>
      </w:tr>
      <w:tr w:rsidR="00E12A8D" w:rsidRPr="009E4F9C" w14:paraId="25D1A3BD" w14:textId="77777777" w:rsidTr="0023704B">
        <w:tc>
          <w:tcPr>
            <w:tcW w:w="4817" w:type="pct"/>
            <w:tcMar>
              <w:top w:w="28" w:type="dxa"/>
              <w:bottom w:w="28" w:type="dxa"/>
            </w:tcMar>
            <w:vAlign w:val="center"/>
          </w:tcPr>
          <w:p w14:paraId="6888D37C" w14:textId="1B5DEE0D" w:rsidR="00E12A8D" w:rsidRPr="009E4F9C" w:rsidRDefault="00E12A8D" w:rsidP="00E12A8D">
            <w:pPr>
              <w:numPr>
                <w:ilvl w:val="0"/>
                <w:numId w:val="4"/>
              </w:numPr>
              <w:jc w:val="both"/>
              <w:rPr>
                <w:rFonts w:asciiTheme="minorHAnsi" w:hAnsiTheme="minorHAnsi" w:cs="Arial"/>
              </w:rPr>
            </w:pPr>
            <w:r w:rsidRPr="009E4F9C">
              <w:rPr>
                <w:rFonts w:asciiTheme="minorHAnsi" w:hAnsiTheme="minorHAnsi" w:cs="Arial"/>
              </w:rPr>
              <w:t xml:space="preserve">Chequeo de la capacidad hidráulica de los tramos de aguas lluvias, residuales o combinadas de los tramos aguas abajo donde se realiza la descarga de aguas lluvias, residuales o combinadas. </w:t>
            </w:r>
            <w:r w:rsidR="00DF2EF0">
              <w:rPr>
                <w:rFonts w:asciiTheme="minorHAnsi" w:hAnsiTheme="minorHAnsi" w:cs="Arial"/>
              </w:rPr>
              <w:t>En las “Plantas" de los planos de diseño s</w:t>
            </w:r>
            <w:r w:rsidRPr="009E4F9C">
              <w:rPr>
                <w:rFonts w:asciiTheme="minorHAnsi" w:hAnsiTheme="minorHAnsi" w:cs="Arial"/>
              </w:rPr>
              <w:t>e debe presentar la información geométrica y topográfica de los tramos a chequear (cotas de terreno, batea, longitud,</w:t>
            </w:r>
            <w:r w:rsidR="0054372E">
              <w:rPr>
                <w:rFonts w:asciiTheme="minorHAnsi" w:hAnsiTheme="minorHAnsi" w:cs="Arial"/>
              </w:rPr>
              <w:t xml:space="preserve"> pendiente, material y diámetro</w:t>
            </w:r>
            <w:r w:rsidRPr="009E4F9C">
              <w:rPr>
                <w:rFonts w:asciiTheme="minorHAnsi" w:hAnsiTheme="minorHAnsi" w:cs="Arial"/>
              </w:rPr>
              <w:t>)</w:t>
            </w:r>
            <w:r w:rsidR="0054372E">
              <w:rPr>
                <w:rFonts w:asciiTheme="minorHAnsi" w:hAnsiTheme="minorHAnsi" w:cs="Arial"/>
              </w:rPr>
              <w:t>.</w:t>
            </w:r>
          </w:p>
        </w:tc>
        <w:tc>
          <w:tcPr>
            <w:tcW w:w="183" w:type="pct"/>
            <w:tcMar>
              <w:top w:w="28" w:type="dxa"/>
              <w:bottom w:w="28" w:type="dxa"/>
            </w:tcMar>
            <w:vAlign w:val="center"/>
          </w:tcPr>
          <w:p w14:paraId="64262120" w14:textId="77777777" w:rsidR="00E12A8D" w:rsidRPr="009E4F9C" w:rsidRDefault="00E12A8D" w:rsidP="00E12A8D">
            <w:pPr>
              <w:jc w:val="both"/>
              <w:rPr>
                <w:rFonts w:asciiTheme="minorHAnsi" w:hAnsiTheme="minorHAnsi" w:cs="Arial"/>
              </w:rPr>
            </w:pPr>
          </w:p>
        </w:tc>
      </w:tr>
      <w:tr w:rsidR="00E12A8D" w:rsidRPr="009E4F9C" w14:paraId="5A9F405D" w14:textId="77777777" w:rsidTr="0023704B">
        <w:tc>
          <w:tcPr>
            <w:tcW w:w="4817" w:type="pct"/>
            <w:tcMar>
              <w:top w:w="28" w:type="dxa"/>
              <w:bottom w:w="28" w:type="dxa"/>
            </w:tcMar>
            <w:vAlign w:val="center"/>
          </w:tcPr>
          <w:p w14:paraId="67519F44" w14:textId="77777777" w:rsidR="00C11A91" w:rsidRPr="00C11A91" w:rsidRDefault="00C11A91" w:rsidP="00C11A91">
            <w:pPr>
              <w:numPr>
                <w:ilvl w:val="0"/>
                <w:numId w:val="4"/>
              </w:numPr>
              <w:jc w:val="both"/>
              <w:rPr>
                <w:rFonts w:asciiTheme="minorHAnsi" w:hAnsiTheme="minorHAnsi" w:cs="Arial"/>
                <w:lang w:val="es-ES"/>
              </w:rPr>
            </w:pPr>
            <w:r w:rsidRPr="00C11A91">
              <w:rPr>
                <w:rFonts w:asciiTheme="minorHAnsi" w:hAnsiTheme="minorHAnsi" w:cs="Arial"/>
                <w:lang w:val="es-ES"/>
              </w:rPr>
              <w:t>Para la referenciación del proyecto construido se deberá de contar con mínimo dos mojones amarrados a la red geodésica de las estaciones de la red MAGNA-ECO, del IGAC o red geodésica de acueducto y alcantarillado de EPM. Al realizar amarres a la red MAGNA-ECO o del IGAC en el Área Metropolitana la cota de elevación (Z) deberá de ser tomada de los amarres aprobados por el distrito de Medellín. Para las zonas donde no tenga certificación de cotas por parte de las secretarias de planeación o entes encargados en cada región se deberá de realizar nivelación y contra nivelación a partir de las cotas de la red del IGAC.</w:t>
            </w:r>
          </w:p>
          <w:p w14:paraId="4157D8C8" w14:textId="77777777" w:rsidR="00C11A91" w:rsidRPr="00C11A91" w:rsidRDefault="00C11A91" w:rsidP="00C11A91">
            <w:pPr>
              <w:ind w:left="360"/>
              <w:jc w:val="both"/>
              <w:rPr>
                <w:rFonts w:asciiTheme="minorHAnsi" w:hAnsiTheme="minorHAnsi" w:cs="Arial"/>
                <w:lang w:val="es-ES"/>
              </w:rPr>
            </w:pPr>
          </w:p>
          <w:p w14:paraId="62244BC4" w14:textId="77777777" w:rsidR="00C11A91" w:rsidRPr="00C11A91" w:rsidRDefault="00C11A91" w:rsidP="00C11A91">
            <w:pPr>
              <w:ind w:left="360"/>
              <w:jc w:val="both"/>
              <w:rPr>
                <w:rFonts w:asciiTheme="minorHAnsi" w:hAnsiTheme="minorHAnsi" w:cs="Arial"/>
                <w:lang w:val="es-ES"/>
              </w:rPr>
            </w:pPr>
            <w:r w:rsidRPr="00C11A91">
              <w:rPr>
                <w:rFonts w:asciiTheme="minorHAnsi" w:hAnsiTheme="minorHAnsi" w:cs="Arial"/>
                <w:lang w:val="es-ES"/>
              </w:rPr>
              <w:t xml:space="preserve">EPM podrá realizar la instalación de nuevas placas si el urbanizador lo solicita. En caso de estar interesado, deberá comunicar su intención al ingeniero de EPM asignado al proyecto urbanístico. Una vez manifestado el interés, personal del Área de Gestión de la Información de Acueducto y Alcantarillado de EPM se pondrá en contacto para formalizar la solicitud. Esta alternativa no requerirá presentar amarres y los diseños de las redes se podrán recibir una vez se cuenten con las placas. </w:t>
            </w:r>
          </w:p>
          <w:p w14:paraId="257B999D" w14:textId="77777777" w:rsidR="00C11A91" w:rsidRPr="00C11A91" w:rsidRDefault="00C11A91" w:rsidP="00C11A91">
            <w:pPr>
              <w:ind w:left="360"/>
              <w:jc w:val="both"/>
              <w:rPr>
                <w:rFonts w:asciiTheme="minorHAnsi" w:hAnsiTheme="minorHAnsi" w:cs="Arial"/>
                <w:lang w:val="es-ES"/>
              </w:rPr>
            </w:pPr>
          </w:p>
          <w:p w14:paraId="11C0D5BC" w14:textId="77777777" w:rsidR="00C11A91" w:rsidRPr="00C11A91" w:rsidRDefault="00C11A91" w:rsidP="00C11A91">
            <w:pPr>
              <w:ind w:left="360"/>
              <w:jc w:val="both"/>
              <w:rPr>
                <w:rFonts w:asciiTheme="minorHAnsi" w:hAnsiTheme="minorHAnsi" w:cs="Arial"/>
                <w:lang w:val="es-ES"/>
              </w:rPr>
            </w:pPr>
            <w:r w:rsidRPr="00C11A91">
              <w:rPr>
                <w:rFonts w:asciiTheme="minorHAnsi" w:hAnsiTheme="minorHAnsi" w:cs="Arial"/>
                <w:lang w:val="es-ES"/>
              </w:rPr>
              <w:t>Cuando los mojones se amarren a las estaciones de la red MAGNA-ECO o del IGAC se deberá de presentar documento de la poligonal de amarre firmado por el topógrafo que hizo el levantamiento y la matricula profesional del topógrafo y documento del amarre aprobado por el distrito de Medellín.</w:t>
            </w:r>
          </w:p>
          <w:p w14:paraId="2DD43B87" w14:textId="77777777" w:rsidR="00C11A91" w:rsidRPr="00C11A91" w:rsidRDefault="00C11A91" w:rsidP="00C11A91">
            <w:pPr>
              <w:ind w:left="360"/>
              <w:jc w:val="both"/>
              <w:rPr>
                <w:rFonts w:asciiTheme="minorHAnsi" w:hAnsiTheme="minorHAnsi" w:cs="Arial"/>
                <w:lang w:val="es-ES"/>
              </w:rPr>
            </w:pPr>
          </w:p>
          <w:p w14:paraId="41FC86A8" w14:textId="77777777" w:rsidR="00C11A91" w:rsidRPr="003A65E8" w:rsidRDefault="00C11A91" w:rsidP="00C11A91">
            <w:pPr>
              <w:ind w:left="360"/>
              <w:jc w:val="both"/>
              <w:rPr>
                <w:rStyle w:val="Hipervnculo"/>
                <w:rFonts w:asciiTheme="minorHAnsi" w:hAnsiTheme="minorHAnsi" w:cstheme="minorHAnsi"/>
                <w:sz w:val="20"/>
              </w:rPr>
            </w:pPr>
            <w:r w:rsidRPr="00C11A91">
              <w:rPr>
                <w:rFonts w:asciiTheme="minorHAnsi" w:hAnsiTheme="minorHAnsi" w:cs="Arial"/>
                <w:lang w:val="es-ES"/>
              </w:rPr>
              <w:t xml:space="preserve">Cuando los mojones se amarren a las placas de EPM se deberá de presentar documento de la poligonal de amarre firmado por el topógrafo que hizo el levantamiento y la matricula profesional del topógrafo. Los mojones de EPM se pueden encontrar en la siguiente página web: </w:t>
            </w:r>
            <w:hyperlink r:id="rId14" w:history="1">
              <w:r w:rsidRPr="003A65E8">
                <w:rPr>
                  <w:rStyle w:val="Hipervnculo"/>
                  <w:rFonts w:asciiTheme="minorHAnsi" w:hAnsiTheme="minorHAnsi"/>
                  <w:sz w:val="20"/>
                </w:rPr>
                <w:t>https://epm-vwt15.corp.epm.com.co/PuntosGeodesicos/index.html</w:t>
              </w:r>
            </w:hyperlink>
            <w:r w:rsidRPr="003A65E8">
              <w:rPr>
                <w:rStyle w:val="Hipervnculo"/>
                <w:rFonts w:asciiTheme="minorHAnsi" w:hAnsiTheme="minorHAnsi" w:cstheme="minorHAnsi"/>
                <w:sz w:val="20"/>
              </w:rPr>
              <w:t>.</w:t>
            </w:r>
          </w:p>
          <w:p w14:paraId="0FC6A1FE" w14:textId="77777777" w:rsidR="00C11A91" w:rsidRPr="00C11A91" w:rsidRDefault="00C11A91" w:rsidP="00C11A91">
            <w:pPr>
              <w:ind w:left="360"/>
              <w:jc w:val="both"/>
              <w:rPr>
                <w:rFonts w:asciiTheme="minorHAnsi" w:hAnsiTheme="minorHAnsi" w:cs="Arial"/>
                <w:lang w:val="es-ES"/>
              </w:rPr>
            </w:pPr>
            <w:r w:rsidRPr="00C11A91">
              <w:rPr>
                <w:rFonts w:asciiTheme="minorHAnsi" w:hAnsiTheme="minorHAnsi" w:cs="Arial"/>
                <w:lang w:val="es-ES"/>
              </w:rPr>
              <w:t xml:space="preserve"> </w:t>
            </w:r>
          </w:p>
          <w:p w14:paraId="52414146" w14:textId="77777777" w:rsidR="00C11A91" w:rsidRPr="00C11A91" w:rsidRDefault="00C11A91" w:rsidP="00C11A91">
            <w:pPr>
              <w:ind w:left="360"/>
              <w:jc w:val="both"/>
              <w:rPr>
                <w:rFonts w:asciiTheme="minorHAnsi" w:hAnsiTheme="minorHAnsi" w:cs="Arial"/>
                <w:lang w:val="es-ES"/>
              </w:rPr>
            </w:pPr>
            <w:r w:rsidRPr="00C11A91">
              <w:rPr>
                <w:rFonts w:asciiTheme="minorHAnsi" w:hAnsiTheme="minorHAnsi" w:cs="Arial"/>
                <w:lang w:val="es-ES"/>
              </w:rPr>
              <w:t>Requisitos de la georeferenciación con GPS:</w:t>
            </w:r>
          </w:p>
          <w:p w14:paraId="2C71F685" w14:textId="77777777" w:rsidR="00C11A91" w:rsidRPr="00C11A91" w:rsidRDefault="00C11A91" w:rsidP="00C11A91">
            <w:pPr>
              <w:numPr>
                <w:ilvl w:val="0"/>
                <w:numId w:val="23"/>
              </w:numPr>
              <w:jc w:val="both"/>
              <w:rPr>
                <w:rFonts w:asciiTheme="minorHAnsi" w:hAnsiTheme="minorHAnsi" w:cs="Arial"/>
                <w:lang w:val="es-ES"/>
              </w:rPr>
            </w:pPr>
            <w:r w:rsidRPr="00C11A91">
              <w:rPr>
                <w:rFonts w:asciiTheme="minorHAnsi" w:hAnsiTheme="minorHAnsi" w:cs="Arial"/>
                <w:lang w:val="es-ES"/>
              </w:rPr>
              <w:t>Archivo RINEX con las coordenadas de la base utilizada (de donde se basó el aparato para calcular las demás coordenadas). Estas deben estar amarradas a las coordenadas avaladas por el IGAC.</w:t>
            </w:r>
          </w:p>
          <w:p w14:paraId="2B0B08DC" w14:textId="77777777" w:rsidR="00C11A91" w:rsidRPr="00C11A91" w:rsidRDefault="00C11A91" w:rsidP="00C11A91">
            <w:pPr>
              <w:numPr>
                <w:ilvl w:val="0"/>
                <w:numId w:val="23"/>
              </w:numPr>
              <w:jc w:val="both"/>
              <w:rPr>
                <w:rFonts w:asciiTheme="minorHAnsi" w:hAnsiTheme="minorHAnsi" w:cs="Arial"/>
                <w:lang w:val="es-ES"/>
              </w:rPr>
            </w:pPr>
            <w:r w:rsidRPr="00C11A91">
              <w:rPr>
                <w:rFonts w:asciiTheme="minorHAnsi" w:hAnsiTheme="minorHAnsi" w:cs="Arial"/>
                <w:lang w:val="es-ES"/>
              </w:rPr>
              <w:t>Especificaciones del GPS expedido por el proveedor del equipo.</w:t>
            </w:r>
          </w:p>
          <w:p w14:paraId="615FB0C5" w14:textId="77777777" w:rsidR="00C11A91" w:rsidRPr="00C11A91" w:rsidRDefault="00C11A91" w:rsidP="00C11A91">
            <w:pPr>
              <w:numPr>
                <w:ilvl w:val="0"/>
                <w:numId w:val="23"/>
              </w:numPr>
              <w:jc w:val="both"/>
              <w:rPr>
                <w:rFonts w:asciiTheme="minorHAnsi" w:hAnsiTheme="minorHAnsi" w:cs="Arial"/>
                <w:lang w:val="es-ES"/>
              </w:rPr>
            </w:pPr>
            <w:r w:rsidRPr="00C11A91">
              <w:rPr>
                <w:rFonts w:asciiTheme="minorHAnsi" w:hAnsiTheme="minorHAnsi" w:cs="Arial"/>
                <w:lang w:val="es-ES"/>
              </w:rPr>
              <w:t>Certificación de la experiencia del operador del equipo, esta puede ser la matricula profesional.</w:t>
            </w:r>
          </w:p>
          <w:p w14:paraId="09772292" w14:textId="2F0D4F08" w:rsidR="00E12A8D" w:rsidRPr="009E4F9C" w:rsidRDefault="00C11A91" w:rsidP="00C11A91">
            <w:pPr>
              <w:pStyle w:val="Prrafodelista"/>
              <w:numPr>
                <w:ilvl w:val="0"/>
                <w:numId w:val="41"/>
              </w:numPr>
              <w:jc w:val="both"/>
              <w:rPr>
                <w:rFonts w:asciiTheme="minorHAnsi" w:hAnsiTheme="minorHAnsi" w:cs="Arial"/>
              </w:rPr>
            </w:pPr>
            <w:r w:rsidRPr="00C11A91">
              <w:rPr>
                <w:rFonts w:asciiTheme="minorHAnsi" w:hAnsiTheme="minorHAnsi" w:cs="Arial"/>
                <w:lang w:val="es-ES"/>
              </w:rPr>
              <w:t>Los resultados obtenidos mediante los equipos de precisión GPS corresponden a alturas elipsoidales, por lo tanto, no se podrán utilizar como si fuera la cota (Z).</w:t>
            </w:r>
          </w:p>
        </w:tc>
        <w:tc>
          <w:tcPr>
            <w:tcW w:w="183" w:type="pct"/>
            <w:tcMar>
              <w:top w:w="28" w:type="dxa"/>
              <w:bottom w:w="28" w:type="dxa"/>
            </w:tcMar>
            <w:vAlign w:val="center"/>
          </w:tcPr>
          <w:p w14:paraId="3A75F75B" w14:textId="77777777" w:rsidR="00E12A8D" w:rsidRPr="009E4F9C" w:rsidRDefault="00E12A8D" w:rsidP="00E12A8D">
            <w:pPr>
              <w:jc w:val="both"/>
              <w:rPr>
                <w:rFonts w:asciiTheme="minorHAnsi" w:hAnsiTheme="minorHAnsi" w:cs="Arial"/>
              </w:rPr>
            </w:pPr>
          </w:p>
        </w:tc>
      </w:tr>
      <w:tr w:rsidR="00E12A8D" w:rsidRPr="009E4F9C" w14:paraId="02C84C45" w14:textId="77777777" w:rsidTr="0023704B">
        <w:tc>
          <w:tcPr>
            <w:tcW w:w="4817" w:type="pct"/>
            <w:tcMar>
              <w:top w:w="28" w:type="dxa"/>
              <w:bottom w:w="28" w:type="dxa"/>
            </w:tcMar>
            <w:vAlign w:val="center"/>
          </w:tcPr>
          <w:p w14:paraId="3A30741E" w14:textId="4D1C8427" w:rsidR="00E12A8D" w:rsidRPr="009E4F9C" w:rsidRDefault="00E12A8D" w:rsidP="00E12A8D">
            <w:pPr>
              <w:numPr>
                <w:ilvl w:val="0"/>
                <w:numId w:val="4"/>
              </w:numPr>
              <w:jc w:val="both"/>
              <w:rPr>
                <w:rFonts w:asciiTheme="minorHAnsi" w:hAnsiTheme="minorHAnsi" w:cs="Arial"/>
              </w:rPr>
            </w:pPr>
            <w:r w:rsidRPr="009E4F9C">
              <w:rPr>
                <w:rFonts w:asciiTheme="minorHAnsi" w:hAnsiTheme="minorHAnsi" w:cs="Arial"/>
              </w:rPr>
              <w:t>Las cotas de terreno que aparecen en estos planos deben estar amarradas a las cotas de la rasante de vía aprobada por Planeación Municipal</w:t>
            </w:r>
            <w:r w:rsidR="0061249B">
              <w:rPr>
                <w:rFonts w:asciiTheme="minorHAnsi" w:hAnsiTheme="minorHAnsi" w:cs="Arial"/>
              </w:rPr>
              <w:t>.</w:t>
            </w:r>
          </w:p>
        </w:tc>
        <w:tc>
          <w:tcPr>
            <w:tcW w:w="183" w:type="pct"/>
            <w:tcMar>
              <w:top w:w="28" w:type="dxa"/>
              <w:bottom w:w="28" w:type="dxa"/>
            </w:tcMar>
            <w:vAlign w:val="center"/>
          </w:tcPr>
          <w:p w14:paraId="6FE36C8D" w14:textId="77777777" w:rsidR="00E12A8D" w:rsidRPr="009E4F9C" w:rsidRDefault="00E12A8D" w:rsidP="00E12A8D">
            <w:pPr>
              <w:jc w:val="both"/>
              <w:rPr>
                <w:rFonts w:asciiTheme="minorHAnsi" w:hAnsiTheme="minorHAnsi" w:cs="Arial"/>
              </w:rPr>
            </w:pPr>
          </w:p>
        </w:tc>
      </w:tr>
      <w:tr w:rsidR="00E12A8D" w:rsidRPr="009E4F9C" w14:paraId="4E366A01" w14:textId="77777777" w:rsidTr="0023704B">
        <w:tc>
          <w:tcPr>
            <w:tcW w:w="4817" w:type="pct"/>
            <w:tcMar>
              <w:top w:w="28" w:type="dxa"/>
              <w:bottom w:w="28" w:type="dxa"/>
            </w:tcMar>
            <w:vAlign w:val="center"/>
          </w:tcPr>
          <w:p w14:paraId="2A75159D" w14:textId="16CE0A90" w:rsidR="0039719A" w:rsidRPr="009E4F9C" w:rsidRDefault="00082042" w:rsidP="00AE147F">
            <w:pPr>
              <w:numPr>
                <w:ilvl w:val="0"/>
                <w:numId w:val="4"/>
              </w:numPr>
              <w:jc w:val="both"/>
              <w:rPr>
                <w:rFonts w:asciiTheme="minorHAnsi" w:hAnsiTheme="minorHAnsi" w:cs="Arial"/>
              </w:rPr>
            </w:pPr>
            <w:r w:rsidRPr="009E4F9C">
              <w:rPr>
                <w:rFonts w:asciiTheme="minorHAnsi" w:hAnsiTheme="minorHAnsi" w:cs="Arial"/>
              </w:rPr>
              <w:lastRenderedPageBreak/>
              <w:t xml:space="preserve">Concepto del </w:t>
            </w:r>
            <w:r w:rsidR="00B45487" w:rsidRPr="009E4F9C">
              <w:rPr>
                <w:rFonts w:asciiTheme="minorHAnsi" w:hAnsiTheme="minorHAnsi" w:cs="Arial"/>
              </w:rPr>
              <w:t>Geotecnista</w:t>
            </w:r>
            <w:r w:rsidR="00E12A8D" w:rsidRPr="009E4F9C">
              <w:rPr>
                <w:rFonts w:asciiTheme="minorHAnsi" w:hAnsiTheme="minorHAnsi" w:cs="Arial"/>
              </w:rPr>
              <w:t xml:space="preserve"> sobre el trazado de las redes en cuanto a su estabilidad y al cumplimiento del numeral 3.2.2 de las normas de diseño de EPM del decreto 1980 de 2014 y lo indicado en el artículo 22 del Reglamento de Agua Potable y Saneamiento Resolución 0330 de 2017 o aquel que lo modifique o sustituya. El diseñador deberá de conocer todas las condiciones geológicas y características enunciadas en la norma antes enunciad</w:t>
            </w:r>
            <w:r w:rsidR="00A20665">
              <w:rPr>
                <w:rFonts w:asciiTheme="minorHAnsi" w:hAnsiTheme="minorHAnsi" w:cs="Arial"/>
              </w:rPr>
              <w:t xml:space="preserve">a </w:t>
            </w:r>
            <w:r w:rsidR="00AE147F">
              <w:rPr>
                <w:rFonts w:asciiTheme="minorHAnsi" w:hAnsiTheme="minorHAnsi" w:cs="Arial"/>
              </w:rPr>
              <w:t>y s</w:t>
            </w:r>
            <w:r w:rsidR="0039719A" w:rsidRPr="0039719A">
              <w:rPr>
                <w:rFonts w:asciiTheme="minorHAnsi" w:hAnsiTheme="minorHAnsi" w:cs="Arial"/>
              </w:rPr>
              <w:t>egún documento “Requisitos mínimos para la presentación de estudios y diseños geotécnicos y estructurales”, el cual se puede consultar en la página Web de EPM</w:t>
            </w:r>
            <w:r w:rsidR="0061035E">
              <w:rPr>
                <w:rFonts w:asciiTheme="minorHAnsi" w:hAnsiTheme="minorHAnsi" w:cs="Arial"/>
              </w:rPr>
              <w:t>.</w:t>
            </w:r>
          </w:p>
        </w:tc>
        <w:tc>
          <w:tcPr>
            <w:tcW w:w="183" w:type="pct"/>
            <w:tcMar>
              <w:top w:w="28" w:type="dxa"/>
              <w:bottom w:w="28" w:type="dxa"/>
            </w:tcMar>
            <w:vAlign w:val="center"/>
          </w:tcPr>
          <w:p w14:paraId="68CAFC1A" w14:textId="77777777" w:rsidR="00E12A8D" w:rsidRPr="009E4F9C" w:rsidRDefault="00E12A8D" w:rsidP="00E12A8D">
            <w:pPr>
              <w:jc w:val="center"/>
              <w:rPr>
                <w:rFonts w:asciiTheme="minorHAnsi" w:hAnsiTheme="minorHAnsi" w:cs="Arial"/>
              </w:rPr>
            </w:pPr>
          </w:p>
        </w:tc>
      </w:tr>
      <w:tr w:rsidR="00E12A8D" w:rsidRPr="009E4F9C" w14:paraId="3729A270" w14:textId="77777777" w:rsidTr="0023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079AB813" w14:textId="6D389A71" w:rsidR="00E12A8D" w:rsidRPr="009E4F9C" w:rsidRDefault="00E12A8D" w:rsidP="00E12A8D">
            <w:pPr>
              <w:numPr>
                <w:ilvl w:val="0"/>
                <w:numId w:val="4"/>
              </w:numPr>
              <w:jc w:val="both"/>
              <w:rPr>
                <w:rFonts w:asciiTheme="minorHAnsi" w:hAnsiTheme="minorHAnsi" w:cs="Arial"/>
              </w:rPr>
            </w:pPr>
            <w:r w:rsidRPr="009E4F9C">
              <w:rPr>
                <w:rFonts w:asciiTheme="minorHAnsi" w:hAnsiTheme="minorHAnsi" w:cs="Arial"/>
              </w:rPr>
              <w:t>Para los proyectos con redes públicas que requieran servidumbre ubicadas en predios diferentes al del proyecto urbanístico, se deberá anexar carta de intención de constitución de servidumbre del predio afectado, adjuntando Certificado de Libertad con fecha de expedición no mayor a dos meses</w:t>
            </w:r>
            <w:r w:rsidR="00B36B7A" w:rsidRPr="009E4F9C">
              <w:rPr>
                <w:rFonts w:asciiTheme="minorHAnsi" w:hAnsiTheme="minorHAnsi" w:cs="Arial"/>
              </w:rPr>
              <w:t>.</w:t>
            </w:r>
          </w:p>
        </w:tc>
        <w:tc>
          <w:tcPr>
            <w:tcW w:w="183"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55945910" w14:textId="77777777" w:rsidR="00E12A8D" w:rsidRPr="009E4F9C" w:rsidRDefault="00E12A8D" w:rsidP="00E12A8D">
            <w:pPr>
              <w:jc w:val="center"/>
              <w:rPr>
                <w:rFonts w:asciiTheme="minorHAnsi" w:hAnsiTheme="minorHAnsi" w:cs="Arial"/>
              </w:rPr>
            </w:pPr>
          </w:p>
        </w:tc>
      </w:tr>
      <w:tr w:rsidR="00E12A8D" w:rsidRPr="009E4F9C" w14:paraId="2E959AA3" w14:textId="77777777" w:rsidTr="0023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29658DFD" w14:textId="33354FE8" w:rsidR="00E12A8D" w:rsidRPr="009E4F9C" w:rsidRDefault="00E12A8D" w:rsidP="00E12A8D">
            <w:pPr>
              <w:numPr>
                <w:ilvl w:val="0"/>
                <w:numId w:val="4"/>
              </w:numPr>
              <w:jc w:val="both"/>
              <w:rPr>
                <w:rFonts w:asciiTheme="minorHAnsi" w:hAnsiTheme="minorHAnsi" w:cs="Arial"/>
              </w:rPr>
            </w:pPr>
            <w:r w:rsidRPr="009E4F9C">
              <w:rPr>
                <w:rFonts w:asciiTheme="minorHAnsi" w:hAnsiTheme="minorHAnsi" w:cs="Arial"/>
              </w:rPr>
              <w:t>Para los proyectos con redes públicas que requieran servidumbre, se deberá presentar plano con la delimitación de la servidumbre, especificando en la planta el número de la matricula inmobiliaria y el número de la cedula catastral de cada uno de los lotes objeto de la servidumbre, adicionalmente se deberá presentar cuadro de coordenadas del perímetro de la servidumbre.</w:t>
            </w:r>
          </w:p>
        </w:tc>
        <w:tc>
          <w:tcPr>
            <w:tcW w:w="183"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804E36D" w14:textId="77777777" w:rsidR="00E12A8D" w:rsidRPr="009E4F9C" w:rsidRDefault="00E12A8D" w:rsidP="00E12A8D">
            <w:pPr>
              <w:jc w:val="center"/>
              <w:rPr>
                <w:rFonts w:asciiTheme="minorHAnsi" w:hAnsiTheme="minorHAnsi" w:cs="Arial"/>
              </w:rPr>
            </w:pPr>
          </w:p>
        </w:tc>
      </w:tr>
      <w:tr w:rsidR="0022663D" w:rsidRPr="009E4F9C" w14:paraId="711DE336" w14:textId="77777777" w:rsidTr="0023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4F09AB0E" w14:textId="5C79523C" w:rsidR="0022663D" w:rsidRPr="009E4F9C" w:rsidRDefault="003149BA" w:rsidP="0022663D">
            <w:pPr>
              <w:pStyle w:val="Sangradetextonormal"/>
              <w:numPr>
                <w:ilvl w:val="0"/>
                <w:numId w:val="4"/>
              </w:numPr>
              <w:rPr>
                <w:rFonts w:asciiTheme="minorHAnsi" w:hAnsiTheme="minorHAnsi" w:cs="Arial"/>
              </w:rPr>
            </w:pPr>
            <w:r w:rsidRPr="003149BA">
              <w:rPr>
                <w:rFonts w:asciiTheme="minorHAnsi" w:hAnsiTheme="minorHAnsi" w:cs="Arial"/>
              </w:rPr>
              <w:t>Cuando el predio afectado por la red sea un bien de uso público, no se requerirá constituir servidumbre. Sin embargo, se deberá incluir la siguiente nota en los planos: El tramo de red de alcantarillado entre las cámaras (indicar acá la red) está localizado en un bien de uso público perteneciente al Municipio de (indicar acá el municipio), con matrícula inmobiliaria (indicar acá la(s) matrícula(s)). Por lo tanto, al momento de la instalación de la red, el urbanizador deberá solicitar la licencia de intervención y ocupación del espacio público ante la entidad competente del municipio.</w:t>
            </w:r>
          </w:p>
        </w:tc>
        <w:tc>
          <w:tcPr>
            <w:tcW w:w="183"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40F42435" w14:textId="77777777" w:rsidR="0022663D" w:rsidRPr="009E4F9C" w:rsidRDefault="0022663D" w:rsidP="00E12A8D">
            <w:pPr>
              <w:jc w:val="center"/>
              <w:rPr>
                <w:rFonts w:asciiTheme="minorHAnsi" w:hAnsiTheme="minorHAnsi" w:cs="Arial"/>
              </w:rPr>
            </w:pPr>
          </w:p>
        </w:tc>
      </w:tr>
      <w:tr w:rsidR="00BD6AA8" w:rsidRPr="009E4F9C" w14:paraId="43B4468B" w14:textId="77777777" w:rsidTr="0023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pct"/>
            <w:tcBorders>
              <w:top w:val="single" w:sz="4" w:space="0" w:color="BFBFBF"/>
              <w:left w:val="single" w:sz="4" w:space="0" w:color="BFBFBF"/>
              <w:bottom w:val="single" w:sz="4" w:space="0" w:color="BFBFBF"/>
              <w:right w:val="single" w:sz="4" w:space="0" w:color="BFBFBF"/>
            </w:tcBorders>
            <w:tcMar>
              <w:top w:w="28" w:type="dxa"/>
              <w:bottom w:w="28" w:type="dxa"/>
            </w:tcMar>
          </w:tcPr>
          <w:p w14:paraId="2D465823" w14:textId="780CD7DC" w:rsidR="00BD6AA8" w:rsidRPr="009E4F9C" w:rsidRDefault="00BD6AA8" w:rsidP="00BD6AA8">
            <w:pPr>
              <w:numPr>
                <w:ilvl w:val="0"/>
                <w:numId w:val="4"/>
              </w:numPr>
              <w:jc w:val="both"/>
              <w:rPr>
                <w:rFonts w:asciiTheme="minorHAnsi" w:hAnsiTheme="minorHAnsi" w:cs="Arial"/>
              </w:rPr>
            </w:pPr>
            <w:r w:rsidRPr="009E4F9C">
              <w:rPr>
                <w:rFonts w:asciiTheme="minorHAnsi" w:hAnsiTheme="minorHAnsi" w:cs="Arial"/>
              </w:rPr>
              <w:t xml:space="preserve">Para redes con diámetro mayores a 600 mm, no se permiten conectar domiciliarias a las tuberías. Para la conexión de estas, se debe realizar mediante tramo de empalme o construir una red paralela conectada a la cámara más próxima de la red principal. Ver numeral 5.2.14 de la Norma de Diseño de Acueducto y Alcantarillado. </w:t>
            </w:r>
          </w:p>
        </w:tc>
        <w:tc>
          <w:tcPr>
            <w:tcW w:w="183"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7EB01220" w14:textId="77777777" w:rsidR="00BD6AA8" w:rsidRPr="009E4F9C" w:rsidRDefault="00BD6AA8" w:rsidP="00E12A8D">
            <w:pPr>
              <w:jc w:val="both"/>
              <w:rPr>
                <w:rFonts w:asciiTheme="minorHAnsi" w:hAnsiTheme="minorHAnsi" w:cs="Arial"/>
              </w:rPr>
            </w:pPr>
          </w:p>
        </w:tc>
      </w:tr>
      <w:tr w:rsidR="00A20C9A" w:rsidRPr="009E4F9C" w14:paraId="25322F4B" w14:textId="77777777" w:rsidTr="0023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pct"/>
            <w:tcBorders>
              <w:top w:val="single" w:sz="4" w:space="0" w:color="BFBFBF"/>
              <w:left w:val="single" w:sz="4" w:space="0" w:color="BFBFBF"/>
              <w:bottom w:val="single" w:sz="4" w:space="0" w:color="BFBFBF"/>
              <w:right w:val="single" w:sz="4" w:space="0" w:color="BFBFBF"/>
            </w:tcBorders>
            <w:tcMar>
              <w:top w:w="28" w:type="dxa"/>
              <w:bottom w:w="28" w:type="dxa"/>
            </w:tcMar>
          </w:tcPr>
          <w:p w14:paraId="65A2953A" w14:textId="69135DC5" w:rsidR="00A20C9A" w:rsidRPr="009E4F9C" w:rsidRDefault="00A20C9A" w:rsidP="00BD6AA8">
            <w:pPr>
              <w:numPr>
                <w:ilvl w:val="0"/>
                <w:numId w:val="4"/>
              </w:numPr>
              <w:jc w:val="both"/>
              <w:rPr>
                <w:rFonts w:asciiTheme="minorHAnsi" w:hAnsiTheme="minorHAnsi" w:cs="Arial"/>
              </w:rPr>
            </w:pPr>
            <w:r>
              <w:rPr>
                <w:rFonts w:asciiTheme="minorHAnsi" w:hAnsiTheme="minorHAnsi" w:cs="Arial"/>
              </w:rPr>
              <w:t>En general no se permite descargar una tubería en otra de menor diámetro. Sin embargo, se podrá admitir esta situación cuando la tubería a la cual se descarga sea de un diámetro mayor o igual a 600 mm.</w:t>
            </w:r>
          </w:p>
        </w:tc>
        <w:tc>
          <w:tcPr>
            <w:tcW w:w="183"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2943B2E1" w14:textId="77777777" w:rsidR="00A20C9A" w:rsidRPr="009E4F9C" w:rsidRDefault="00A20C9A" w:rsidP="00E12A8D">
            <w:pPr>
              <w:jc w:val="both"/>
              <w:rPr>
                <w:rFonts w:asciiTheme="minorHAnsi" w:hAnsiTheme="minorHAnsi" w:cs="Arial"/>
              </w:rPr>
            </w:pPr>
          </w:p>
        </w:tc>
      </w:tr>
      <w:tr w:rsidR="00BD6AA8" w:rsidRPr="009E4F9C" w14:paraId="5CC3A221" w14:textId="77777777" w:rsidTr="0023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pct"/>
            <w:tcBorders>
              <w:top w:val="single" w:sz="4" w:space="0" w:color="BFBFBF"/>
              <w:left w:val="single" w:sz="4" w:space="0" w:color="BFBFBF"/>
              <w:bottom w:val="single" w:sz="4" w:space="0" w:color="BFBFBF"/>
              <w:right w:val="single" w:sz="4" w:space="0" w:color="BFBFBF"/>
            </w:tcBorders>
            <w:tcMar>
              <w:top w:w="28" w:type="dxa"/>
              <w:bottom w:w="28" w:type="dxa"/>
            </w:tcMar>
          </w:tcPr>
          <w:p w14:paraId="5B239B9D" w14:textId="662106B2" w:rsidR="00BD6AA8" w:rsidRPr="009E4F9C" w:rsidRDefault="00BD6AA8" w:rsidP="00BD6AA8">
            <w:pPr>
              <w:numPr>
                <w:ilvl w:val="0"/>
                <w:numId w:val="4"/>
              </w:numPr>
              <w:jc w:val="both"/>
              <w:rPr>
                <w:rFonts w:asciiTheme="minorHAnsi" w:hAnsiTheme="minorHAnsi" w:cs="Arial"/>
              </w:rPr>
            </w:pPr>
            <w:r w:rsidRPr="009E4F9C">
              <w:rPr>
                <w:rFonts w:asciiTheme="minorHAnsi" w:hAnsiTheme="minorHAnsi" w:cs="Arial"/>
              </w:rPr>
              <w:t xml:space="preserve">La distancia de separación entre cámaras no puede exceder los </w:t>
            </w:r>
            <w:smartTag w:uri="urn:schemas-microsoft-com:office:smarttags" w:element="metricconverter">
              <w:smartTagPr>
                <w:attr w:name="ProductID" w:val="120 m"/>
              </w:smartTagPr>
              <w:r w:rsidRPr="009E4F9C">
                <w:rPr>
                  <w:rFonts w:asciiTheme="minorHAnsi" w:hAnsiTheme="minorHAnsi" w:cs="Arial"/>
                </w:rPr>
                <w:t>120 m</w:t>
              </w:r>
            </w:smartTag>
            <w:r w:rsidRPr="009E4F9C">
              <w:rPr>
                <w:rFonts w:asciiTheme="minorHAnsi" w:hAnsiTheme="minorHAnsi" w:cs="Arial"/>
              </w:rPr>
              <w:t xml:space="preserve"> en aquellos casos en los que no se cuente c</w:t>
            </w:r>
            <w:r w:rsidR="00672E02" w:rsidRPr="009E4F9C">
              <w:rPr>
                <w:rFonts w:asciiTheme="minorHAnsi" w:hAnsiTheme="minorHAnsi" w:cs="Arial"/>
              </w:rPr>
              <w:t xml:space="preserve">on la presencia de sumideros y </w:t>
            </w:r>
            <w:smartTag w:uri="urn:schemas-microsoft-com:office:smarttags" w:element="metricconverter">
              <w:smartTagPr>
                <w:attr w:name="ProductID" w:val="80 m"/>
              </w:smartTagPr>
              <w:r w:rsidRPr="009E4F9C">
                <w:rPr>
                  <w:rFonts w:asciiTheme="minorHAnsi" w:hAnsiTheme="minorHAnsi" w:cs="Arial"/>
                </w:rPr>
                <w:t>80 m</w:t>
              </w:r>
            </w:smartTag>
            <w:r w:rsidRPr="009E4F9C">
              <w:rPr>
                <w:rFonts w:asciiTheme="minorHAnsi" w:hAnsiTheme="minorHAnsi" w:cs="Arial"/>
              </w:rPr>
              <w:t xml:space="preserve"> en el caso en ese tramo cuente con sumideros. Ver numeral 8.3.5 de la Norma de Diseño de Acueducto y Alcantarillado</w:t>
            </w:r>
            <w:r w:rsidR="0054372E">
              <w:rPr>
                <w:rFonts w:asciiTheme="minorHAnsi" w:hAnsiTheme="minorHAnsi" w:cs="Arial"/>
              </w:rPr>
              <w:t>.</w:t>
            </w:r>
          </w:p>
        </w:tc>
        <w:tc>
          <w:tcPr>
            <w:tcW w:w="183"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0015BB6B" w14:textId="77777777" w:rsidR="00BD6AA8" w:rsidRPr="009E4F9C" w:rsidRDefault="00BD6AA8" w:rsidP="00E12A8D">
            <w:pPr>
              <w:jc w:val="both"/>
              <w:rPr>
                <w:rFonts w:asciiTheme="minorHAnsi" w:hAnsiTheme="minorHAnsi" w:cs="Arial"/>
              </w:rPr>
            </w:pPr>
          </w:p>
        </w:tc>
      </w:tr>
      <w:tr w:rsidR="00672E02" w:rsidRPr="009E4F9C" w14:paraId="34D27343" w14:textId="77777777" w:rsidTr="0023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pct"/>
            <w:tcBorders>
              <w:top w:val="single" w:sz="4" w:space="0" w:color="BFBFBF"/>
              <w:left w:val="single" w:sz="4" w:space="0" w:color="BFBFBF"/>
              <w:bottom w:val="single" w:sz="4" w:space="0" w:color="BFBFBF"/>
              <w:right w:val="single" w:sz="4" w:space="0" w:color="BFBFBF"/>
            </w:tcBorders>
            <w:tcMar>
              <w:top w:w="28" w:type="dxa"/>
              <w:bottom w:w="28" w:type="dxa"/>
            </w:tcMar>
          </w:tcPr>
          <w:p w14:paraId="69AC1B8D" w14:textId="08E65C5B" w:rsidR="00672E02" w:rsidRPr="009E4F9C" w:rsidRDefault="00672E02" w:rsidP="00672E02">
            <w:pPr>
              <w:numPr>
                <w:ilvl w:val="0"/>
                <w:numId w:val="4"/>
              </w:numPr>
              <w:jc w:val="both"/>
              <w:rPr>
                <w:rFonts w:asciiTheme="minorHAnsi" w:hAnsiTheme="minorHAnsi" w:cs="Arial"/>
              </w:rPr>
            </w:pPr>
            <w:r w:rsidRPr="009E4F9C">
              <w:rPr>
                <w:rFonts w:asciiTheme="minorHAnsi" w:hAnsiTheme="minorHAnsi" w:cs="Arial"/>
              </w:rPr>
              <w:t>En los diseños de alcantarillado combinado para caudal de tiempo seco, se debe garantizar el esfuerzo cortante mínimo Ver numeral 7.3 y 4.3 de la Norma de Diseño de Acueducto y Alcantarillado</w:t>
            </w:r>
            <w:r w:rsidR="0054372E">
              <w:rPr>
                <w:rFonts w:asciiTheme="minorHAnsi" w:hAnsiTheme="minorHAnsi" w:cs="Arial"/>
              </w:rPr>
              <w:t>.</w:t>
            </w:r>
          </w:p>
        </w:tc>
        <w:tc>
          <w:tcPr>
            <w:tcW w:w="183"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0AA9F2C0" w14:textId="77777777" w:rsidR="00672E02" w:rsidRPr="009E4F9C" w:rsidRDefault="00672E02" w:rsidP="00E12A8D">
            <w:pPr>
              <w:jc w:val="both"/>
              <w:rPr>
                <w:rFonts w:asciiTheme="minorHAnsi" w:hAnsiTheme="minorHAnsi" w:cs="Arial"/>
              </w:rPr>
            </w:pPr>
          </w:p>
        </w:tc>
      </w:tr>
      <w:tr w:rsidR="00BD6AA8" w:rsidRPr="009E4F9C" w14:paraId="71A1D4A1" w14:textId="77777777" w:rsidTr="0023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pct"/>
            <w:tcBorders>
              <w:top w:val="single" w:sz="4" w:space="0" w:color="BFBFBF"/>
              <w:left w:val="single" w:sz="4" w:space="0" w:color="BFBFBF"/>
              <w:bottom w:val="single" w:sz="4" w:space="0" w:color="BFBFBF"/>
              <w:right w:val="single" w:sz="4" w:space="0" w:color="BFBFBF"/>
            </w:tcBorders>
            <w:tcMar>
              <w:top w:w="28" w:type="dxa"/>
              <w:bottom w:w="28" w:type="dxa"/>
            </w:tcMar>
          </w:tcPr>
          <w:p w14:paraId="2EB7D9EC" w14:textId="64C1F7FF" w:rsidR="00BD6AA8" w:rsidRPr="009E4F9C" w:rsidRDefault="00BD6AA8" w:rsidP="00BD6AA8">
            <w:pPr>
              <w:numPr>
                <w:ilvl w:val="0"/>
                <w:numId w:val="4"/>
              </w:numPr>
              <w:jc w:val="both"/>
              <w:rPr>
                <w:rFonts w:asciiTheme="minorHAnsi" w:hAnsiTheme="minorHAnsi" w:cs="Arial"/>
              </w:rPr>
            </w:pPr>
            <w:r w:rsidRPr="009E4F9C">
              <w:rPr>
                <w:rFonts w:asciiTheme="minorHAnsi" w:hAnsiTheme="minorHAnsi" w:cs="Arial"/>
              </w:rPr>
              <w:t>Para las cámaras de inspección se deben calcular las pérdidas que se generan. Ver numeral 8.3 de la Norma de Diseño de Acueducto y Alcantarillado</w:t>
            </w:r>
            <w:r w:rsidR="0054372E">
              <w:rPr>
                <w:rFonts w:asciiTheme="minorHAnsi" w:hAnsiTheme="minorHAnsi" w:cs="Arial"/>
              </w:rPr>
              <w:t>.</w:t>
            </w:r>
          </w:p>
        </w:tc>
        <w:tc>
          <w:tcPr>
            <w:tcW w:w="183"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5E2FFA4A" w14:textId="77777777" w:rsidR="00BD6AA8" w:rsidRPr="009E4F9C" w:rsidRDefault="00BD6AA8" w:rsidP="00E12A8D">
            <w:pPr>
              <w:jc w:val="both"/>
              <w:rPr>
                <w:rFonts w:asciiTheme="minorHAnsi" w:hAnsiTheme="minorHAnsi" w:cs="Arial"/>
              </w:rPr>
            </w:pPr>
          </w:p>
        </w:tc>
      </w:tr>
      <w:tr w:rsidR="00BD6AA8" w:rsidRPr="009E4F9C" w14:paraId="63EE7122" w14:textId="77777777" w:rsidTr="0023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pct"/>
            <w:tcBorders>
              <w:top w:val="single" w:sz="4" w:space="0" w:color="BFBFBF"/>
              <w:left w:val="single" w:sz="4" w:space="0" w:color="BFBFBF"/>
              <w:bottom w:val="single" w:sz="4" w:space="0" w:color="BFBFBF"/>
              <w:right w:val="single" w:sz="4" w:space="0" w:color="BFBFBF"/>
            </w:tcBorders>
            <w:tcMar>
              <w:top w:w="28" w:type="dxa"/>
              <w:bottom w:w="28" w:type="dxa"/>
            </w:tcMar>
          </w:tcPr>
          <w:p w14:paraId="1F40B8F3" w14:textId="48D6DF8F" w:rsidR="00BD6AA8" w:rsidRPr="009E4F9C" w:rsidRDefault="00BD6AA8" w:rsidP="00BD6AA8">
            <w:pPr>
              <w:numPr>
                <w:ilvl w:val="0"/>
                <w:numId w:val="4"/>
              </w:numPr>
              <w:jc w:val="both"/>
              <w:rPr>
                <w:rFonts w:asciiTheme="minorHAnsi" w:hAnsiTheme="minorHAnsi" w:cs="Arial"/>
              </w:rPr>
            </w:pPr>
            <w:r w:rsidRPr="009E4F9C">
              <w:rPr>
                <w:rFonts w:asciiTheme="minorHAnsi" w:hAnsiTheme="minorHAnsi" w:cs="Arial"/>
              </w:rPr>
              <w:t>Todos los aliviaderos deben ser diseñados. Ver numeral 8.6 de la Norma de Diseño de Acueducto y Alcantarillado.</w:t>
            </w:r>
          </w:p>
        </w:tc>
        <w:tc>
          <w:tcPr>
            <w:tcW w:w="183"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11041035" w14:textId="77777777" w:rsidR="00BD6AA8" w:rsidRPr="009E4F9C" w:rsidRDefault="00BD6AA8" w:rsidP="00E12A8D">
            <w:pPr>
              <w:jc w:val="both"/>
              <w:rPr>
                <w:rFonts w:asciiTheme="minorHAnsi" w:hAnsiTheme="minorHAnsi" w:cs="Arial"/>
              </w:rPr>
            </w:pPr>
          </w:p>
        </w:tc>
      </w:tr>
      <w:tr w:rsidR="00BD6AA8" w:rsidRPr="009E4F9C" w14:paraId="0CC664A5" w14:textId="77777777" w:rsidTr="0023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pct"/>
            <w:tcBorders>
              <w:top w:val="single" w:sz="4" w:space="0" w:color="BFBFBF"/>
              <w:left w:val="single" w:sz="4" w:space="0" w:color="BFBFBF"/>
              <w:bottom w:val="single" w:sz="4" w:space="0" w:color="BFBFBF"/>
              <w:right w:val="single" w:sz="4" w:space="0" w:color="BFBFBF"/>
            </w:tcBorders>
            <w:tcMar>
              <w:top w:w="28" w:type="dxa"/>
              <w:bottom w:w="28" w:type="dxa"/>
            </w:tcMar>
          </w:tcPr>
          <w:p w14:paraId="2B3C09A6" w14:textId="1595ECB2" w:rsidR="00BD6AA8" w:rsidRPr="009E4F9C" w:rsidRDefault="00BD6AA8" w:rsidP="00BD6AA8">
            <w:pPr>
              <w:numPr>
                <w:ilvl w:val="0"/>
                <w:numId w:val="4"/>
              </w:numPr>
              <w:jc w:val="both"/>
              <w:rPr>
                <w:rFonts w:asciiTheme="minorHAnsi" w:hAnsiTheme="minorHAnsi" w:cs="Arial"/>
              </w:rPr>
            </w:pPr>
            <w:r w:rsidRPr="009E4F9C">
              <w:rPr>
                <w:rFonts w:asciiTheme="minorHAnsi" w:hAnsiTheme="minorHAnsi" w:cs="Arial"/>
              </w:rPr>
              <w:t>Para diseño de tuberías con diámetros nominales inferiores a 1300 mm debe verificarse el diseño, bajo la condición de flujo gradualmente variado. Para tuberías con diámetros nominales iguales o superiores a 1300 mm el diseño se debe verificar bajo la condición de flujo no permanente. Ver numeral 4.2.1 de la Norma de Diseño de Acueducto y Alcantarillado</w:t>
            </w:r>
            <w:r w:rsidR="0054372E">
              <w:rPr>
                <w:rFonts w:asciiTheme="minorHAnsi" w:hAnsiTheme="minorHAnsi" w:cs="Arial"/>
              </w:rPr>
              <w:t>.</w:t>
            </w:r>
          </w:p>
        </w:tc>
        <w:tc>
          <w:tcPr>
            <w:tcW w:w="183"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94AFC86" w14:textId="77777777" w:rsidR="00BD6AA8" w:rsidRPr="009E4F9C" w:rsidRDefault="00BD6AA8" w:rsidP="00E12A8D">
            <w:pPr>
              <w:jc w:val="both"/>
              <w:rPr>
                <w:rFonts w:asciiTheme="minorHAnsi" w:hAnsiTheme="minorHAnsi" w:cs="Arial"/>
              </w:rPr>
            </w:pPr>
          </w:p>
        </w:tc>
      </w:tr>
      <w:tr w:rsidR="00BD6AA8" w:rsidRPr="009E4F9C" w14:paraId="7C378B0F" w14:textId="77777777" w:rsidTr="0023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pct"/>
            <w:tcBorders>
              <w:top w:val="single" w:sz="4" w:space="0" w:color="BFBFBF"/>
              <w:left w:val="single" w:sz="4" w:space="0" w:color="BFBFBF"/>
              <w:bottom w:val="single" w:sz="4" w:space="0" w:color="BFBFBF"/>
              <w:right w:val="single" w:sz="4" w:space="0" w:color="BFBFBF"/>
            </w:tcBorders>
            <w:tcMar>
              <w:top w:w="28" w:type="dxa"/>
              <w:bottom w:w="28" w:type="dxa"/>
            </w:tcMar>
          </w:tcPr>
          <w:p w14:paraId="09D30A61" w14:textId="31FE249F" w:rsidR="00BD6AA8" w:rsidRPr="009E4F9C" w:rsidRDefault="00BD6AA8" w:rsidP="00BD6AA8">
            <w:pPr>
              <w:numPr>
                <w:ilvl w:val="0"/>
                <w:numId w:val="4"/>
              </w:numPr>
              <w:jc w:val="both"/>
              <w:rPr>
                <w:rFonts w:asciiTheme="minorHAnsi" w:hAnsiTheme="minorHAnsi" w:cs="Arial"/>
              </w:rPr>
            </w:pPr>
            <w:r w:rsidRPr="009E4F9C">
              <w:rPr>
                <w:rFonts w:asciiTheme="minorHAnsi" w:hAnsiTheme="minorHAnsi" w:cs="Arial"/>
              </w:rPr>
              <w:t xml:space="preserve">Para </w:t>
            </w:r>
            <w:r w:rsidR="009C1EE1">
              <w:rPr>
                <w:rFonts w:asciiTheme="minorHAnsi" w:hAnsiTheme="minorHAnsi" w:cs="Arial"/>
              </w:rPr>
              <w:t>e</w:t>
            </w:r>
            <w:r w:rsidRPr="009E4F9C">
              <w:rPr>
                <w:rFonts w:asciiTheme="minorHAnsi" w:hAnsiTheme="minorHAnsi" w:cs="Arial"/>
              </w:rPr>
              <w:t xml:space="preserve">l chequeo de capacidad hidráulica de las redes existentes, el diseñador debe hacer los cálculos de flujo uniforme con los nuevos caudales si la tubería receptora tiene un diámetro nominal de hasta </w:t>
            </w:r>
            <w:smartTag w:uri="urn:schemas-microsoft-com:office:smarttags" w:element="metricconverter">
              <w:smartTagPr>
                <w:attr w:name="ProductID" w:val="350 mm"/>
              </w:smartTagPr>
              <w:r w:rsidRPr="009E4F9C">
                <w:rPr>
                  <w:rFonts w:asciiTheme="minorHAnsi" w:hAnsiTheme="minorHAnsi" w:cs="Arial"/>
                </w:rPr>
                <w:t>350 mm</w:t>
              </w:r>
            </w:smartTag>
            <w:r w:rsidRPr="009E4F9C">
              <w:rPr>
                <w:rFonts w:asciiTheme="minorHAnsi" w:hAnsiTheme="minorHAnsi" w:cs="Arial"/>
              </w:rPr>
              <w:t xml:space="preserve">; en caso contrario debe hacer un cálculo de flujo gradualmente variado, con el </w:t>
            </w:r>
            <w:proofErr w:type="spellStart"/>
            <w:r w:rsidRPr="009E4F9C">
              <w:rPr>
                <w:rFonts w:asciiTheme="minorHAnsi" w:hAnsiTheme="minorHAnsi" w:cs="Arial"/>
              </w:rPr>
              <w:t>fi</w:t>
            </w:r>
            <w:r w:rsidR="00B01284">
              <w:rPr>
                <w:rFonts w:asciiTheme="minorHAnsi" w:hAnsiTheme="minorHAnsi" w:cs="Arial"/>
              </w:rPr>
              <w:t>j</w:t>
            </w:r>
            <w:r w:rsidRPr="009E4F9C">
              <w:rPr>
                <w:rFonts w:asciiTheme="minorHAnsi" w:hAnsiTheme="minorHAnsi" w:cs="Arial"/>
              </w:rPr>
              <w:t>n</w:t>
            </w:r>
            <w:proofErr w:type="spellEnd"/>
            <w:r w:rsidRPr="009E4F9C">
              <w:rPr>
                <w:rFonts w:asciiTheme="minorHAnsi" w:hAnsiTheme="minorHAnsi" w:cs="Arial"/>
              </w:rPr>
              <w:t xml:space="preserve"> de establecer la nueva línea piezométrica. En ambos casos se debe verificar que el nuevo caudal no va a causar problemas de sobrecarga en las tuberías existentes aguas arriba y aguas abajo de la acometida o empalme y que los nuevos niveles no vayan a afectar otras acometidas desde el punto de vista de posibles contraflujos. Ver numeral 10.5.5 de la Norma de Diseño de Acueducto y Alcantarillado.</w:t>
            </w:r>
          </w:p>
        </w:tc>
        <w:tc>
          <w:tcPr>
            <w:tcW w:w="183"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0041ED41" w14:textId="77777777" w:rsidR="00BD6AA8" w:rsidRPr="009E4F9C" w:rsidRDefault="00BD6AA8" w:rsidP="00E12A8D">
            <w:pPr>
              <w:jc w:val="both"/>
              <w:rPr>
                <w:rFonts w:asciiTheme="minorHAnsi" w:hAnsiTheme="minorHAnsi" w:cs="Arial"/>
              </w:rPr>
            </w:pPr>
          </w:p>
        </w:tc>
      </w:tr>
      <w:tr w:rsidR="00BD6AA8" w:rsidRPr="009E4F9C" w14:paraId="53D910CF" w14:textId="77777777" w:rsidTr="0023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pct"/>
            <w:tcBorders>
              <w:top w:val="single" w:sz="4" w:space="0" w:color="BFBFBF"/>
              <w:left w:val="single" w:sz="4" w:space="0" w:color="BFBFBF"/>
              <w:bottom w:val="single" w:sz="4" w:space="0" w:color="BFBFBF"/>
              <w:right w:val="single" w:sz="4" w:space="0" w:color="BFBFBF"/>
            </w:tcBorders>
            <w:tcMar>
              <w:top w:w="28" w:type="dxa"/>
              <w:bottom w:w="28" w:type="dxa"/>
            </w:tcMar>
          </w:tcPr>
          <w:p w14:paraId="026BDDA0" w14:textId="0783AF59" w:rsidR="00BD6AA8" w:rsidRPr="009E4F9C" w:rsidRDefault="00BD6AA8" w:rsidP="00BD6AA8">
            <w:pPr>
              <w:pStyle w:val="Prrafodelista"/>
              <w:numPr>
                <w:ilvl w:val="0"/>
                <w:numId w:val="4"/>
              </w:numPr>
              <w:jc w:val="both"/>
              <w:rPr>
                <w:rFonts w:asciiTheme="minorHAnsi" w:hAnsiTheme="minorHAnsi" w:cs="Arial"/>
              </w:rPr>
            </w:pPr>
            <w:r w:rsidRPr="009E4F9C">
              <w:rPr>
                <w:rFonts w:asciiTheme="minorHAnsi" w:hAnsiTheme="minorHAnsi" w:cs="Arial"/>
              </w:rPr>
              <w:t>Si el proyecto modifica el área permeable, el diseño de redes de aguas lluvias debe cumplir con el artículo 153 de la resolución 0330 del 8 de junio de 2017, SUDS (Sistemas Urbanos de Drenaje Sostenible).</w:t>
            </w:r>
          </w:p>
        </w:tc>
        <w:tc>
          <w:tcPr>
            <w:tcW w:w="183"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7F21EEF4" w14:textId="77777777" w:rsidR="00BD6AA8" w:rsidRPr="009E4F9C" w:rsidRDefault="00BD6AA8" w:rsidP="00E12A8D">
            <w:pPr>
              <w:jc w:val="both"/>
              <w:rPr>
                <w:rFonts w:asciiTheme="minorHAnsi" w:hAnsiTheme="minorHAnsi" w:cs="Arial"/>
              </w:rPr>
            </w:pPr>
          </w:p>
        </w:tc>
      </w:tr>
      <w:tr w:rsidR="00DB43BC" w:rsidRPr="009E4F9C" w14:paraId="72DC42FC" w14:textId="77777777" w:rsidTr="0023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pct"/>
            <w:tcBorders>
              <w:top w:val="single" w:sz="4" w:space="0" w:color="BFBFBF"/>
              <w:left w:val="single" w:sz="4" w:space="0" w:color="BFBFBF"/>
              <w:bottom w:val="single" w:sz="4" w:space="0" w:color="BFBFBF"/>
              <w:right w:val="single" w:sz="4" w:space="0" w:color="BFBFBF"/>
            </w:tcBorders>
            <w:tcMar>
              <w:top w:w="28" w:type="dxa"/>
              <w:bottom w:w="28" w:type="dxa"/>
            </w:tcMar>
          </w:tcPr>
          <w:p w14:paraId="5FF93FFF" w14:textId="6E986685" w:rsidR="00DB43BC" w:rsidRPr="009E4F9C" w:rsidRDefault="00DB43BC" w:rsidP="00BD6AA8">
            <w:pPr>
              <w:pStyle w:val="Prrafodelista"/>
              <w:numPr>
                <w:ilvl w:val="0"/>
                <w:numId w:val="4"/>
              </w:numPr>
              <w:jc w:val="both"/>
              <w:rPr>
                <w:rFonts w:asciiTheme="minorHAnsi" w:hAnsiTheme="minorHAnsi" w:cs="Arial"/>
              </w:rPr>
            </w:pPr>
            <w:r w:rsidRPr="00D32A2E">
              <w:rPr>
                <w:rFonts w:asciiTheme="minorHAnsi" w:hAnsiTheme="minorHAnsi" w:cs="Arial"/>
              </w:rPr>
              <w:t>Todos los proyectos deberán de contar con sistema de alcantarillado de aguas lluvias, residuales y combinadas que permitan su descargue por gravedad sin implementación de sistemas de bombeos. Casos excepcionales se podrán estudiar al interior de EPM.</w:t>
            </w:r>
          </w:p>
        </w:tc>
        <w:tc>
          <w:tcPr>
            <w:tcW w:w="183"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781904DB" w14:textId="77777777" w:rsidR="00DB43BC" w:rsidRPr="009E4F9C" w:rsidRDefault="00DB43BC" w:rsidP="00E12A8D">
            <w:pPr>
              <w:jc w:val="both"/>
              <w:rPr>
                <w:rFonts w:asciiTheme="minorHAnsi" w:hAnsiTheme="minorHAnsi" w:cs="Arial"/>
              </w:rPr>
            </w:pPr>
          </w:p>
        </w:tc>
      </w:tr>
      <w:tr w:rsidR="00E12A8D" w:rsidRPr="009E4F9C" w14:paraId="1466226C" w14:textId="77777777" w:rsidTr="0023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pct"/>
            <w:tcBorders>
              <w:top w:val="single" w:sz="4" w:space="0" w:color="BFBFBF"/>
              <w:left w:val="single" w:sz="4" w:space="0" w:color="BFBFBF"/>
              <w:bottom w:val="single" w:sz="4" w:space="0" w:color="BFBFBF"/>
              <w:right w:val="single" w:sz="4" w:space="0" w:color="BFBFBF"/>
            </w:tcBorders>
            <w:tcMar>
              <w:top w:w="28" w:type="dxa"/>
              <w:bottom w:w="28" w:type="dxa"/>
            </w:tcMar>
          </w:tcPr>
          <w:p w14:paraId="1F2D005B" w14:textId="6CE5DB61" w:rsidR="00E12A8D" w:rsidRPr="00792E29" w:rsidRDefault="00E12A8D" w:rsidP="00BD6AA8">
            <w:pPr>
              <w:numPr>
                <w:ilvl w:val="0"/>
                <w:numId w:val="4"/>
              </w:numPr>
              <w:jc w:val="both"/>
              <w:rPr>
                <w:rFonts w:asciiTheme="minorHAnsi" w:hAnsiTheme="minorHAnsi" w:cs="Arial"/>
              </w:rPr>
            </w:pPr>
            <w:r w:rsidRPr="00792E29">
              <w:rPr>
                <w:rFonts w:asciiTheme="minorHAnsi" w:hAnsiTheme="minorHAnsi" w:cs="Arial"/>
                <w:bCs/>
              </w:rPr>
              <w:lastRenderedPageBreak/>
              <w:t>Si el planteamiento urbanístico y/o arquitectónico del proyecto presenta niveles de piso acabado por debajo de la rasante de la vía en el punto de conexión de las aguas lluvias</w:t>
            </w:r>
            <w:r w:rsidR="00DB43BC" w:rsidRPr="00792E29">
              <w:rPr>
                <w:rFonts w:asciiTheme="minorHAnsi" w:hAnsiTheme="minorHAnsi" w:cs="Arial"/>
                <w:bCs/>
              </w:rPr>
              <w:t>, residuales o combinadas (sótanos de parqueaderos),</w:t>
            </w:r>
            <w:r w:rsidRPr="00792E29">
              <w:rPr>
                <w:rFonts w:asciiTheme="minorHAnsi" w:hAnsiTheme="minorHAnsi" w:cs="Arial"/>
                <w:bCs/>
              </w:rPr>
              <w:t xml:space="preserve"> se deberá presentar en la planta esquemáticamente el sistema de bombeo interno, que permita el drenaje por gravedad de dichas aguas a la red, mediante tanques de succión y estructuras intermedias debidamente separadas.</w:t>
            </w:r>
          </w:p>
        </w:tc>
        <w:tc>
          <w:tcPr>
            <w:tcW w:w="183"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1C737542" w14:textId="55343D66" w:rsidR="00E12A8D" w:rsidRPr="009E4F9C" w:rsidRDefault="00E12A8D" w:rsidP="00E12A8D">
            <w:pPr>
              <w:jc w:val="both"/>
              <w:rPr>
                <w:rFonts w:asciiTheme="minorHAnsi" w:hAnsiTheme="minorHAnsi" w:cs="Arial"/>
              </w:rPr>
            </w:pPr>
          </w:p>
        </w:tc>
      </w:tr>
      <w:tr w:rsidR="00F35A28" w:rsidRPr="009E4F9C" w14:paraId="7AC0A18C" w14:textId="77777777" w:rsidTr="0023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pct"/>
            <w:tcBorders>
              <w:top w:val="single" w:sz="4" w:space="0" w:color="BFBFBF"/>
              <w:left w:val="single" w:sz="4" w:space="0" w:color="BFBFBF"/>
              <w:bottom w:val="single" w:sz="4" w:space="0" w:color="BFBFBF"/>
              <w:right w:val="single" w:sz="4" w:space="0" w:color="BFBFBF"/>
            </w:tcBorders>
            <w:tcMar>
              <w:top w:w="28" w:type="dxa"/>
              <w:bottom w:w="28" w:type="dxa"/>
            </w:tcMar>
          </w:tcPr>
          <w:p w14:paraId="7C9B423F" w14:textId="7F1F2E2B" w:rsidR="00F35A28" w:rsidRPr="00792E29" w:rsidRDefault="00F35A28" w:rsidP="00E12A8D">
            <w:pPr>
              <w:numPr>
                <w:ilvl w:val="0"/>
                <w:numId w:val="4"/>
              </w:numPr>
              <w:jc w:val="both"/>
              <w:rPr>
                <w:rFonts w:asciiTheme="minorHAnsi" w:hAnsiTheme="minorHAnsi" w:cs="Arial"/>
              </w:rPr>
            </w:pPr>
            <w:r w:rsidRPr="00792E29">
              <w:rPr>
                <w:rFonts w:asciiTheme="minorHAnsi" w:hAnsiTheme="minorHAnsi" w:cs="Arial"/>
              </w:rPr>
              <w:t>Presentación de plano de investigación de las redes existentes. Ver numeral 3.2.3 de la Norma de Diseño de EPM del decreto 1980 de 2014</w:t>
            </w:r>
            <w:r w:rsidR="0054372E" w:rsidRPr="00792E29">
              <w:rPr>
                <w:rFonts w:asciiTheme="minorHAnsi" w:hAnsiTheme="minorHAnsi" w:cs="Arial"/>
              </w:rPr>
              <w:t>.</w:t>
            </w:r>
          </w:p>
        </w:tc>
        <w:tc>
          <w:tcPr>
            <w:tcW w:w="183"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6B496BFC" w14:textId="77777777" w:rsidR="00F35A28" w:rsidRPr="009E4F9C" w:rsidRDefault="00F35A28" w:rsidP="00E12A8D">
            <w:pPr>
              <w:jc w:val="both"/>
              <w:rPr>
                <w:rFonts w:asciiTheme="minorHAnsi" w:hAnsiTheme="minorHAnsi" w:cs="Arial"/>
              </w:rPr>
            </w:pPr>
          </w:p>
        </w:tc>
      </w:tr>
      <w:tr w:rsidR="009C1EE1" w:rsidRPr="009E4F9C" w14:paraId="22DE68BA" w14:textId="77777777" w:rsidTr="0023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pct"/>
            <w:tcBorders>
              <w:top w:val="single" w:sz="4" w:space="0" w:color="BFBFBF"/>
              <w:left w:val="single" w:sz="4" w:space="0" w:color="BFBFBF"/>
              <w:bottom w:val="single" w:sz="4" w:space="0" w:color="BFBFBF"/>
              <w:right w:val="single" w:sz="4" w:space="0" w:color="BFBFBF"/>
            </w:tcBorders>
            <w:tcMar>
              <w:top w:w="28" w:type="dxa"/>
              <w:bottom w:w="28" w:type="dxa"/>
            </w:tcMar>
          </w:tcPr>
          <w:p w14:paraId="55EBF09F" w14:textId="1FFC82F9" w:rsidR="009C1EE1" w:rsidRPr="00792E29" w:rsidRDefault="009C1EE1" w:rsidP="009C1EE1">
            <w:pPr>
              <w:numPr>
                <w:ilvl w:val="0"/>
                <w:numId w:val="4"/>
              </w:numPr>
              <w:jc w:val="both"/>
              <w:rPr>
                <w:rFonts w:asciiTheme="minorHAnsi" w:hAnsiTheme="minorHAnsi" w:cs="Arial"/>
              </w:rPr>
            </w:pPr>
            <w:r w:rsidRPr="00792E29">
              <w:rPr>
                <w:rFonts w:asciiTheme="minorHAnsi" w:hAnsiTheme="minorHAnsi" w:cs="Arial"/>
              </w:rPr>
              <w:t>En aguas residuales la velocidad mínima real será de 0.45 m/s para el final del periodo de diseño.  En aguas lluvias la velocidad mínima real será de 0.75 m/s y el esfuerzo cortante mínimo será de 3.0 N/m</w:t>
            </w:r>
            <w:r w:rsidRPr="00792E29">
              <w:rPr>
                <w:rFonts w:asciiTheme="minorHAnsi" w:hAnsiTheme="minorHAnsi" w:cs="Arial"/>
                <w:vertAlign w:val="superscript"/>
              </w:rPr>
              <w:t>2</w:t>
            </w:r>
            <w:r w:rsidRPr="00792E29">
              <w:rPr>
                <w:rFonts w:asciiTheme="minorHAnsi" w:hAnsiTheme="minorHAnsi" w:cs="Arial"/>
              </w:rPr>
              <w:t xml:space="preserve"> para el caudal de diseño. Ver numeral 5.2.9 y 6.2.8 de la Norma de Diseño de EPM del decreto 1980 de 2014.</w:t>
            </w:r>
          </w:p>
        </w:tc>
        <w:tc>
          <w:tcPr>
            <w:tcW w:w="183"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577AF38E" w14:textId="77777777" w:rsidR="009C1EE1" w:rsidRPr="009E4F9C" w:rsidRDefault="009C1EE1" w:rsidP="00E12A8D">
            <w:pPr>
              <w:jc w:val="both"/>
              <w:rPr>
                <w:rFonts w:asciiTheme="minorHAnsi" w:hAnsiTheme="minorHAnsi" w:cs="Arial"/>
              </w:rPr>
            </w:pPr>
          </w:p>
        </w:tc>
      </w:tr>
      <w:tr w:rsidR="009C1EE1" w:rsidRPr="009E4F9C" w14:paraId="2CFF9264" w14:textId="77777777" w:rsidTr="0023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pct"/>
            <w:tcBorders>
              <w:top w:val="single" w:sz="4" w:space="0" w:color="BFBFBF"/>
              <w:left w:val="single" w:sz="4" w:space="0" w:color="BFBFBF"/>
              <w:bottom w:val="single" w:sz="4" w:space="0" w:color="BFBFBF"/>
              <w:right w:val="single" w:sz="4" w:space="0" w:color="BFBFBF"/>
            </w:tcBorders>
            <w:tcMar>
              <w:top w:w="28" w:type="dxa"/>
              <w:bottom w:w="28" w:type="dxa"/>
            </w:tcMar>
          </w:tcPr>
          <w:p w14:paraId="4FA91E2F" w14:textId="1B76EF94" w:rsidR="009C1EE1" w:rsidRPr="00792E29" w:rsidRDefault="00094F47" w:rsidP="00094F47">
            <w:pPr>
              <w:numPr>
                <w:ilvl w:val="0"/>
                <w:numId w:val="4"/>
              </w:numPr>
              <w:jc w:val="both"/>
              <w:rPr>
                <w:rFonts w:asciiTheme="minorHAnsi" w:hAnsiTheme="minorHAnsi" w:cs="Arial"/>
              </w:rPr>
            </w:pPr>
            <w:r w:rsidRPr="00792E29">
              <w:rPr>
                <w:rFonts w:asciiTheme="minorHAnsi" w:hAnsiTheme="minorHAnsi" w:cs="Arial"/>
              </w:rPr>
              <w:t>Velocidad máxima de 5 m/s y para el caso de tuberías plásticas 10 m/s. Cuando la velocidad en la tubería sea superior a 4 m/s se deberá de proteger la cañuela y las paredes de la cámara aguas abajo.</w:t>
            </w:r>
            <w:r w:rsidR="00B02162" w:rsidRPr="00792E29">
              <w:rPr>
                <w:rFonts w:asciiTheme="minorHAnsi" w:hAnsiTheme="minorHAnsi" w:cs="Arial"/>
              </w:rPr>
              <w:t xml:space="preserve"> </w:t>
            </w:r>
          </w:p>
        </w:tc>
        <w:tc>
          <w:tcPr>
            <w:tcW w:w="183"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25F7C2F9" w14:textId="77777777" w:rsidR="009C1EE1" w:rsidRPr="009E4F9C" w:rsidRDefault="009C1EE1" w:rsidP="00E12A8D">
            <w:pPr>
              <w:jc w:val="both"/>
              <w:rPr>
                <w:rFonts w:asciiTheme="minorHAnsi" w:hAnsiTheme="minorHAnsi" w:cs="Arial"/>
              </w:rPr>
            </w:pPr>
          </w:p>
        </w:tc>
      </w:tr>
      <w:tr w:rsidR="009C1EE1" w:rsidRPr="009E4F9C" w14:paraId="39CEB318" w14:textId="77777777" w:rsidTr="00237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7" w:type="pct"/>
            <w:tcBorders>
              <w:top w:val="single" w:sz="4" w:space="0" w:color="BFBFBF"/>
              <w:left w:val="single" w:sz="4" w:space="0" w:color="BFBFBF"/>
              <w:bottom w:val="single" w:sz="4" w:space="0" w:color="BFBFBF"/>
              <w:right w:val="single" w:sz="4" w:space="0" w:color="BFBFBF"/>
            </w:tcBorders>
            <w:tcMar>
              <w:top w:w="28" w:type="dxa"/>
              <w:bottom w:w="28" w:type="dxa"/>
            </w:tcMar>
          </w:tcPr>
          <w:p w14:paraId="2BF8314A" w14:textId="77777777" w:rsidR="009C1EE1" w:rsidRPr="00792E29" w:rsidRDefault="009C1EE1" w:rsidP="009C1EE1">
            <w:pPr>
              <w:numPr>
                <w:ilvl w:val="0"/>
                <w:numId w:val="4"/>
              </w:numPr>
              <w:jc w:val="both"/>
              <w:rPr>
                <w:rFonts w:asciiTheme="minorHAnsi" w:hAnsiTheme="minorHAnsi" w:cs="Arial"/>
              </w:rPr>
            </w:pPr>
            <w:r w:rsidRPr="00792E29">
              <w:rPr>
                <w:rFonts w:asciiTheme="minorHAnsi" w:hAnsiTheme="minorHAnsi" w:cs="Arial"/>
              </w:rPr>
              <w:t>La relación máxima entre la profundidad del flujo y el diámetro real interno de la tubería será del 85% cuando no existan conexiones domiciliarias en la tubería. Para el caso de tuberías que tengan conexiones domiciliarias, la relación máxima entre la profundidad y el diámetro dependerá del diámetro interno real así:</w:t>
            </w:r>
          </w:p>
          <w:tbl>
            <w:tblPr>
              <w:tblW w:w="0" w:type="auto"/>
              <w:tblCellMar>
                <w:left w:w="0" w:type="dxa"/>
                <w:right w:w="0" w:type="dxa"/>
              </w:tblCellMar>
              <w:tblLook w:val="04A0" w:firstRow="1" w:lastRow="0" w:firstColumn="1" w:lastColumn="0" w:noHBand="0" w:noVBand="1"/>
            </w:tblPr>
            <w:tblGrid>
              <w:gridCol w:w="2325"/>
              <w:gridCol w:w="5245"/>
            </w:tblGrid>
            <w:tr w:rsidR="009C1EE1" w:rsidRPr="00792E29" w14:paraId="26E470C5" w14:textId="77777777" w:rsidTr="00400889">
              <w:tc>
                <w:tcPr>
                  <w:tcW w:w="23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87ACF0" w14:textId="77777777" w:rsidR="009C1EE1" w:rsidRPr="00792E29" w:rsidRDefault="009C1EE1" w:rsidP="009C1EE1">
                  <w:pPr>
                    <w:jc w:val="both"/>
                    <w:rPr>
                      <w:rFonts w:asciiTheme="minorHAnsi" w:hAnsiTheme="minorHAnsi" w:cs="Arial"/>
                      <w:sz w:val="18"/>
                    </w:rPr>
                  </w:pPr>
                  <w:r w:rsidRPr="00792E29">
                    <w:rPr>
                      <w:rFonts w:asciiTheme="minorHAnsi" w:hAnsiTheme="minorHAnsi" w:cs="Arial"/>
                      <w:sz w:val="18"/>
                    </w:rPr>
                    <w:t>Diámetro interno real (mm)</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0250D9" w14:textId="77777777" w:rsidR="009C1EE1" w:rsidRPr="00792E29" w:rsidRDefault="009C1EE1" w:rsidP="009C1EE1">
                  <w:pPr>
                    <w:jc w:val="both"/>
                    <w:rPr>
                      <w:rFonts w:asciiTheme="minorHAnsi" w:hAnsiTheme="minorHAnsi" w:cs="Arial"/>
                      <w:sz w:val="18"/>
                    </w:rPr>
                  </w:pPr>
                  <w:r w:rsidRPr="00792E29">
                    <w:rPr>
                      <w:rFonts w:asciiTheme="minorHAnsi" w:hAnsiTheme="minorHAnsi" w:cs="Arial"/>
                      <w:sz w:val="18"/>
                    </w:rPr>
                    <w:t>Relación máxima entre la profundidad y el diámetro de la tubería (%)</w:t>
                  </w:r>
                </w:p>
              </w:tc>
            </w:tr>
            <w:tr w:rsidR="009C1EE1" w:rsidRPr="00792E29" w14:paraId="33368AA3" w14:textId="77777777" w:rsidTr="00400889">
              <w:tc>
                <w:tcPr>
                  <w:tcW w:w="23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70A89" w14:textId="77777777" w:rsidR="009C1EE1" w:rsidRPr="00792E29" w:rsidRDefault="009C1EE1" w:rsidP="009C1EE1">
                  <w:pPr>
                    <w:jc w:val="center"/>
                    <w:rPr>
                      <w:rFonts w:asciiTheme="minorHAnsi" w:hAnsiTheme="minorHAnsi" w:cs="Arial"/>
                      <w:sz w:val="18"/>
                    </w:rPr>
                  </w:pPr>
                  <w:r w:rsidRPr="00792E29">
                    <w:rPr>
                      <w:rFonts w:asciiTheme="minorHAnsi" w:hAnsiTheme="minorHAnsi" w:cs="Arial"/>
                      <w:sz w:val="18"/>
                    </w:rPr>
                    <w:t>Menor que 500</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02EC02DD" w14:textId="77777777" w:rsidR="009C1EE1" w:rsidRPr="00792E29" w:rsidRDefault="009C1EE1" w:rsidP="009C1EE1">
                  <w:pPr>
                    <w:jc w:val="center"/>
                    <w:rPr>
                      <w:rFonts w:asciiTheme="minorHAnsi" w:hAnsiTheme="minorHAnsi" w:cs="Arial"/>
                      <w:sz w:val="18"/>
                    </w:rPr>
                  </w:pPr>
                  <w:r w:rsidRPr="00792E29">
                    <w:rPr>
                      <w:rFonts w:asciiTheme="minorHAnsi" w:hAnsiTheme="minorHAnsi" w:cs="Arial"/>
                      <w:sz w:val="18"/>
                    </w:rPr>
                    <w:t>70</w:t>
                  </w:r>
                </w:p>
              </w:tc>
            </w:tr>
            <w:tr w:rsidR="009C1EE1" w:rsidRPr="00792E29" w14:paraId="1B2113AB" w14:textId="77777777" w:rsidTr="00400889">
              <w:tc>
                <w:tcPr>
                  <w:tcW w:w="23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16B74" w14:textId="0AFD34ED" w:rsidR="009C1EE1" w:rsidRPr="00792E29" w:rsidRDefault="009C1EE1" w:rsidP="009C1EE1">
                  <w:pPr>
                    <w:jc w:val="center"/>
                    <w:rPr>
                      <w:rFonts w:asciiTheme="minorHAnsi" w:hAnsiTheme="minorHAnsi" w:cs="Arial"/>
                      <w:sz w:val="18"/>
                    </w:rPr>
                  </w:pPr>
                  <w:r w:rsidRPr="00792E29">
                    <w:rPr>
                      <w:rFonts w:asciiTheme="minorHAnsi" w:hAnsiTheme="minorHAnsi" w:cs="Arial"/>
                      <w:sz w:val="18"/>
                    </w:rPr>
                    <w:t>Entre 500 – 100</w:t>
                  </w:r>
                  <w:r w:rsidR="005E1A54" w:rsidRPr="00792E29">
                    <w:rPr>
                      <w:rFonts w:asciiTheme="minorHAnsi" w:hAnsiTheme="minorHAnsi" w:cs="Arial"/>
                      <w:sz w:val="18"/>
                    </w:rPr>
                    <w:t>0</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7034229F" w14:textId="77777777" w:rsidR="009C1EE1" w:rsidRPr="00792E29" w:rsidRDefault="009C1EE1" w:rsidP="009C1EE1">
                  <w:pPr>
                    <w:jc w:val="center"/>
                    <w:rPr>
                      <w:rFonts w:asciiTheme="minorHAnsi" w:hAnsiTheme="minorHAnsi" w:cs="Arial"/>
                      <w:sz w:val="18"/>
                    </w:rPr>
                  </w:pPr>
                  <w:r w:rsidRPr="00792E29">
                    <w:rPr>
                      <w:rFonts w:asciiTheme="minorHAnsi" w:hAnsiTheme="minorHAnsi" w:cs="Arial"/>
                      <w:sz w:val="18"/>
                    </w:rPr>
                    <w:t>80</w:t>
                  </w:r>
                </w:p>
              </w:tc>
            </w:tr>
            <w:tr w:rsidR="009C1EE1" w:rsidRPr="00792E29" w14:paraId="3AAF2241" w14:textId="77777777" w:rsidTr="00400889">
              <w:tc>
                <w:tcPr>
                  <w:tcW w:w="23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C3BCB" w14:textId="77777777" w:rsidR="009C1EE1" w:rsidRPr="00792E29" w:rsidRDefault="009C1EE1" w:rsidP="009C1EE1">
                  <w:pPr>
                    <w:jc w:val="center"/>
                    <w:rPr>
                      <w:rFonts w:asciiTheme="minorHAnsi" w:hAnsiTheme="minorHAnsi" w:cs="Arial"/>
                      <w:sz w:val="18"/>
                    </w:rPr>
                  </w:pPr>
                  <w:r w:rsidRPr="00792E29">
                    <w:rPr>
                      <w:rFonts w:asciiTheme="minorHAnsi" w:hAnsiTheme="minorHAnsi" w:cs="Arial"/>
                      <w:sz w:val="18"/>
                    </w:rPr>
                    <w:t>Mayor que 1000</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0D8ECF30" w14:textId="77777777" w:rsidR="009C1EE1" w:rsidRPr="00792E29" w:rsidRDefault="009C1EE1" w:rsidP="009C1EE1">
                  <w:pPr>
                    <w:jc w:val="center"/>
                    <w:rPr>
                      <w:rFonts w:asciiTheme="minorHAnsi" w:hAnsiTheme="minorHAnsi" w:cs="Arial"/>
                      <w:sz w:val="18"/>
                    </w:rPr>
                  </w:pPr>
                  <w:r w:rsidRPr="00792E29">
                    <w:rPr>
                      <w:rFonts w:asciiTheme="minorHAnsi" w:hAnsiTheme="minorHAnsi" w:cs="Arial"/>
                      <w:sz w:val="18"/>
                    </w:rPr>
                    <w:t>85</w:t>
                  </w:r>
                </w:p>
              </w:tc>
            </w:tr>
          </w:tbl>
          <w:p w14:paraId="3EC49E2F" w14:textId="4577DAE9" w:rsidR="009C1EE1" w:rsidRPr="00792E29" w:rsidRDefault="009C1EE1" w:rsidP="009C1EE1">
            <w:pPr>
              <w:jc w:val="both"/>
              <w:rPr>
                <w:rFonts w:asciiTheme="minorHAnsi" w:hAnsiTheme="minorHAnsi" w:cs="Arial"/>
              </w:rPr>
            </w:pPr>
            <w:r w:rsidRPr="00792E29">
              <w:rPr>
                <w:rFonts w:asciiTheme="minorHAnsi" w:hAnsiTheme="minorHAnsi" w:cs="Arial"/>
              </w:rPr>
              <w:t>Ver numeral 5.2.14 y 6.2.15 de la Norma de Diseño de EPM del decreto 1980 de 2014.</w:t>
            </w:r>
          </w:p>
        </w:tc>
        <w:tc>
          <w:tcPr>
            <w:tcW w:w="183"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17F5551B" w14:textId="77777777" w:rsidR="009C1EE1" w:rsidRPr="009E4F9C" w:rsidRDefault="009C1EE1" w:rsidP="00E12A8D">
            <w:pPr>
              <w:jc w:val="both"/>
              <w:rPr>
                <w:rFonts w:asciiTheme="minorHAnsi" w:hAnsiTheme="minorHAnsi" w:cs="Arial"/>
              </w:rPr>
            </w:pPr>
          </w:p>
        </w:tc>
      </w:tr>
    </w:tbl>
    <w:p w14:paraId="6E1216F6" w14:textId="5E508585" w:rsidR="00A37278" w:rsidRDefault="00A37278" w:rsidP="00E554F7">
      <w:pPr>
        <w:rPr>
          <w:rFonts w:asciiTheme="minorHAnsi" w:hAnsiTheme="minorHAnsi"/>
        </w:rPr>
      </w:pPr>
    </w:p>
    <w:p w14:paraId="0BD05715" w14:textId="77777777" w:rsidR="00D55BAE" w:rsidRPr="009E4F9C" w:rsidRDefault="00E04EB9" w:rsidP="00E554F7">
      <w:pPr>
        <w:pStyle w:val="Ttulo1"/>
        <w:numPr>
          <w:ilvl w:val="0"/>
          <w:numId w:val="2"/>
        </w:numPr>
        <w:tabs>
          <w:tab w:val="clear" w:pos="360"/>
          <w:tab w:val="num" w:pos="567"/>
        </w:tabs>
        <w:jc w:val="both"/>
        <w:rPr>
          <w:rFonts w:asciiTheme="minorHAnsi" w:hAnsiTheme="minorHAnsi" w:cs="Arial"/>
          <w:sz w:val="20"/>
        </w:rPr>
      </w:pPr>
      <w:r w:rsidRPr="009E4F9C">
        <w:rPr>
          <w:rFonts w:asciiTheme="minorHAnsi" w:hAnsiTheme="minorHAnsi" w:cs="Arial"/>
          <w:sz w:val="20"/>
        </w:rPr>
        <w:t>REVISION DE PLANOS</w:t>
      </w:r>
    </w:p>
    <w:p w14:paraId="52A9815E" w14:textId="77777777" w:rsidR="00D55BAE" w:rsidRPr="009E4F9C" w:rsidRDefault="00D55BAE" w:rsidP="00E554F7">
      <w:pPr>
        <w:rPr>
          <w:rFonts w:asciiTheme="minorHAnsi" w:hAnsiTheme="minorHAnsi" w:cs="Arial"/>
        </w:rPr>
      </w:pPr>
    </w:p>
    <w:p w14:paraId="14360C05" w14:textId="502DFECA" w:rsidR="00AB2867" w:rsidRPr="009E4F9C" w:rsidRDefault="00E04EB9" w:rsidP="0023704B">
      <w:pPr>
        <w:pStyle w:val="Ttulo1"/>
        <w:jc w:val="both"/>
        <w:rPr>
          <w:rFonts w:asciiTheme="minorHAnsi" w:hAnsiTheme="minorHAnsi" w:cs="Arial"/>
          <w:sz w:val="20"/>
        </w:rPr>
      </w:pPr>
      <w:r w:rsidRPr="009E4F9C">
        <w:rPr>
          <w:rFonts w:asciiTheme="minorHAnsi" w:hAnsiTheme="minorHAnsi" w:cs="Arial"/>
          <w:sz w:val="20"/>
        </w:rPr>
        <w:t>B.1</w:t>
      </w:r>
      <w:r w:rsidRPr="009E4F9C">
        <w:rPr>
          <w:rFonts w:asciiTheme="minorHAnsi" w:hAnsiTheme="minorHAnsi" w:cs="Arial"/>
          <w:sz w:val="20"/>
        </w:rPr>
        <w:tab/>
        <w:t xml:space="preserve">PLANTAS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70" w:type="dxa"/>
          <w:bottom w:w="28" w:type="dxa"/>
          <w:right w:w="70" w:type="dxa"/>
        </w:tblCellMar>
        <w:tblLook w:val="0000" w:firstRow="0" w:lastRow="0" w:firstColumn="0" w:lastColumn="0" w:noHBand="0" w:noVBand="0"/>
      </w:tblPr>
      <w:tblGrid>
        <w:gridCol w:w="10109"/>
        <w:gridCol w:w="421"/>
      </w:tblGrid>
      <w:tr w:rsidR="0023704B" w:rsidRPr="009E4F9C" w14:paraId="68B2A850" w14:textId="77777777" w:rsidTr="00DB43BC">
        <w:tc>
          <w:tcPr>
            <w:tcW w:w="0" w:type="auto"/>
          </w:tcPr>
          <w:p w14:paraId="4D77DD83" w14:textId="07AC0CF7" w:rsidR="0023704B" w:rsidRPr="009E4F9C" w:rsidRDefault="0023704B" w:rsidP="00212E59">
            <w:pPr>
              <w:numPr>
                <w:ilvl w:val="0"/>
                <w:numId w:val="4"/>
              </w:numPr>
              <w:jc w:val="both"/>
              <w:rPr>
                <w:rFonts w:asciiTheme="minorHAnsi" w:hAnsiTheme="minorHAnsi" w:cs="Arial"/>
              </w:rPr>
            </w:pPr>
            <w:r w:rsidRPr="009E4F9C">
              <w:rPr>
                <w:rFonts w:asciiTheme="minorHAnsi" w:hAnsiTheme="minorHAnsi" w:cs="Arial"/>
              </w:rPr>
              <w:t>Coordenadas: Utilizar convención para cruceta, según manual de dibujo.</w:t>
            </w:r>
          </w:p>
        </w:tc>
        <w:tc>
          <w:tcPr>
            <w:tcW w:w="200" w:type="pct"/>
          </w:tcPr>
          <w:p w14:paraId="7B82EC5D" w14:textId="77777777" w:rsidR="0023704B" w:rsidRPr="009E4F9C" w:rsidRDefault="0023704B" w:rsidP="00E554F7">
            <w:pPr>
              <w:jc w:val="center"/>
              <w:rPr>
                <w:rFonts w:asciiTheme="minorHAnsi" w:hAnsiTheme="minorHAnsi" w:cs="Arial"/>
              </w:rPr>
            </w:pPr>
          </w:p>
        </w:tc>
      </w:tr>
      <w:tr w:rsidR="0023704B" w:rsidRPr="009E4F9C" w14:paraId="7554EA92" w14:textId="77777777" w:rsidTr="00DB43BC">
        <w:tc>
          <w:tcPr>
            <w:tcW w:w="0" w:type="auto"/>
          </w:tcPr>
          <w:p w14:paraId="28F00112" w14:textId="2F1539C1" w:rsidR="0023704B" w:rsidRPr="009E4F9C" w:rsidRDefault="0023704B" w:rsidP="00DB338B">
            <w:pPr>
              <w:numPr>
                <w:ilvl w:val="0"/>
                <w:numId w:val="4"/>
              </w:numPr>
              <w:jc w:val="both"/>
              <w:rPr>
                <w:rFonts w:asciiTheme="minorHAnsi" w:hAnsiTheme="minorHAnsi" w:cs="Arial"/>
              </w:rPr>
            </w:pPr>
            <w:r w:rsidRPr="009E4F9C">
              <w:rPr>
                <w:rFonts w:asciiTheme="minorHAnsi" w:hAnsiTheme="minorHAnsi" w:cs="Arial"/>
              </w:rPr>
              <w:t xml:space="preserve">Ubicar la convención del norte en el costado superior izquierdo del plano. </w:t>
            </w:r>
            <w:r w:rsidR="00EA79BE" w:rsidRPr="00EA79BE">
              <w:rPr>
                <w:rFonts w:asciiTheme="minorHAnsi" w:hAnsiTheme="minorHAnsi" w:cs="Arial"/>
              </w:rPr>
              <w:t>El norte deberá orientarse hacia arriba del plano o girarse 90 grados en sentido antihorario</w:t>
            </w:r>
            <w:r w:rsidR="00EA79BE">
              <w:rPr>
                <w:rFonts w:asciiTheme="minorHAnsi" w:hAnsiTheme="minorHAnsi" w:cs="Arial"/>
              </w:rPr>
              <w:t>.</w:t>
            </w:r>
          </w:p>
        </w:tc>
        <w:tc>
          <w:tcPr>
            <w:tcW w:w="200" w:type="pct"/>
          </w:tcPr>
          <w:p w14:paraId="5080B963" w14:textId="77777777" w:rsidR="0023704B" w:rsidRPr="009E4F9C" w:rsidRDefault="0023704B" w:rsidP="00E554F7">
            <w:pPr>
              <w:jc w:val="center"/>
              <w:rPr>
                <w:rFonts w:asciiTheme="minorHAnsi" w:hAnsiTheme="minorHAnsi" w:cs="Arial"/>
              </w:rPr>
            </w:pPr>
          </w:p>
        </w:tc>
      </w:tr>
      <w:tr w:rsidR="00F00A05" w:rsidRPr="009E4F9C" w14:paraId="38C1B24D" w14:textId="77777777" w:rsidTr="00DB43BC">
        <w:tc>
          <w:tcPr>
            <w:tcW w:w="0" w:type="auto"/>
          </w:tcPr>
          <w:p w14:paraId="0BD45DC6" w14:textId="2DDFBD29" w:rsidR="00F00A05" w:rsidRPr="009E4F9C" w:rsidRDefault="00F00A05" w:rsidP="00DB338B">
            <w:pPr>
              <w:numPr>
                <w:ilvl w:val="0"/>
                <w:numId w:val="4"/>
              </w:numPr>
              <w:jc w:val="both"/>
              <w:rPr>
                <w:rFonts w:asciiTheme="minorHAnsi" w:hAnsiTheme="minorHAnsi" w:cs="Arial"/>
              </w:rPr>
            </w:pPr>
            <w:r w:rsidRPr="00FD4228">
              <w:rPr>
                <w:rFonts w:asciiTheme="minorHAnsi" w:hAnsiTheme="minorHAnsi" w:cs="Arial"/>
              </w:rPr>
              <w:t>Delimitación de las etapas constructivas del proyecto urbanístico y definición de las etapas de construcción de las redes de acueducto previa aceptación de EPM.</w:t>
            </w:r>
          </w:p>
        </w:tc>
        <w:tc>
          <w:tcPr>
            <w:tcW w:w="200" w:type="pct"/>
          </w:tcPr>
          <w:p w14:paraId="6D1E26C1" w14:textId="77777777" w:rsidR="00F00A05" w:rsidRPr="009E4F9C" w:rsidRDefault="00F00A05" w:rsidP="00E554F7">
            <w:pPr>
              <w:jc w:val="center"/>
              <w:rPr>
                <w:rFonts w:asciiTheme="minorHAnsi" w:hAnsiTheme="minorHAnsi" w:cs="Arial"/>
              </w:rPr>
            </w:pPr>
          </w:p>
        </w:tc>
      </w:tr>
      <w:tr w:rsidR="0023704B" w:rsidRPr="009E4F9C" w14:paraId="6A70C381" w14:textId="77777777" w:rsidTr="00DB43BC">
        <w:tc>
          <w:tcPr>
            <w:tcW w:w="0" w:type="auto"/>
          </w:tcPr>
          <w:p w14:paraId="11493CFA" w14:textId="61315E14" w:rsidR="0023704B" w:rsidRPr="009E4F9C" w:rsidRDefault="00377021" w:rsidP="00DB338B">
            <w:pPr>
              <w:numPr>
                <w:ilvl w:val="0"/>
                <w:numId w:val="4"/>
              </w:numPr>
              <w:jc w:val="both"/>
              <w:rPr>
                <w:rFonts w:asciiTheme="minorHAnsi" w:hAnsiTheme="minorHAnsi" w:cs="Arial"/>
              </w:rPr>
            </w:pPr>
            <w:r w:rsidRPr="00377021">
              <w:rPr>
                <w:rFonts w:asciiTheme="minorHAnsi" w:hAnsiTheme="minorHAnsi" w:cs="Arial"/>
              </w:rPr>
              <w:t>Trabajar la planta en escala 1:1000, 1:750 o 1:500 de acuerdo con el tamaño del proyecto</w:t>
            </w:r>
            <w:r>
              <w:rPr>
                <w:rFonts w:asciiTheme="minorHAnsi" w:hAnsiTheme="minorHAnsi" w:cs="Arial"/>
              </w:rPr>
              <w:t>.</w:t>
            </w:r>
          </w:p>
        </w:tc>
        <w:tc>
          <w:tcPr>
            <w:tcW w:w="200" w:type="pct"/>
          </w:tcPr>
          <w:p w14:paraId="58EBD5AA" w14:textId="77777777" w:rsidR="0023704B" w:rsidRPr="009E4F9C" w:rsidRDefault="0023704B" w:rsidP="00E554F7">
            <w:pPr>
              <w:jc w:val="center"/>
              <w:rPr>
                <w:rFonts w:asciiTheme="minorHAnsi" w:hAnsiTheme="minorHAnsi" w:cs="Arial"/>
              </w:rPr>
            </w:pPr>
          </w:p>
        </w:tc>
      </w:tr>
      <w:tr w:rsidR="0023704B" w:rsidRPr="009E4F9C" w14:paraId="50192E2E" w14:textId="77777777" w:rsidTr="00DB43BC">
        <w:tc>
          <w:tcPr>
            <w:tcW w:w="0" w:type="auto"/>
          </w:tcPr>
          <w:p w14:paraId="55B7DA8C" w14:textId="5A8DB9F5" w:rsidR="0023704B" w:rsidRPr="009E4F9C" w:rsidRDefault="0023704B" w:rsidP="00AE2B0A">
            <w:pPr>
              <w:numPr>
                <w:ilvl w:val="0"/>
                <w:numId w:val="4"/>
              </w:numPr>
              <w:jc w:val="both"/>
              <w:rPr>
                <w:rFonts w:asciiTheme="minorHAnsi" w:hAnsiTheme="minorHAnsi" w:cs="Arial"/>
              </w:rPr>
            </w:pPr>
            <w:r w:rsidRPr="009E4F9C">
              <w:rPr>
                <w:rFonts w:asciiTheme="minorHAnsi" w:hAnsiTheme="minorHAnsi" w:cs="Arial"/>
              </w:rPr>
              <w:t>En la planta general dibujar esquema en escala 1:2000 u otra adecuada al tamaño del proyecto, donde se muestre el urbanismo y todas las redes de servicios públicos incluyendo las redes privadas proyectadas y existentes</w:t>
            </w:r>
            <w:r w:rsidRPr="009E4F9C" w:rsidDel="00225046">
              <w:rPr>
                <w:rFonts w:asciiTheme="minorHAnsi" w:hAnsiTheme="minorHAnsi" w:cs="Arial"/>
              </w:rPr>
              <w:t xml:space="preserve"> </w:t>
            </w:r>
            <w:r w:rsidRPr="009E4F9C">
              <w:rPr>
                <w:rFonts w:asciiTheme="minorHAnsi" w:hAnsiTheme="minorHAnsi" w:cs="Arial"/>
              </w:rPr>
              <w:t>para verificar cruces entre ellas. Sólo se requieren las redes, sin ningún elemento adicional, ni cotas, ni número de nudos, ni dibujos de viviendas, ni textos. En algunos casos, por el tamaño del proyecto, se deberá dibujar un plano aparte.</w:t>
            </w:r>
          </w:p>
        </w:tc>
        <w:tc>
          <w:tcPr>
            <w:tcW w:w="200" w:type="pct"/>
          </w:tcPr>
          <w:p w14:paraId="2F57A31C" w14:textId="77777777" w:rsidR="0023704B" w:rsidRPr="009E4F9C" w:rsidRDefault="0023704B" w:rsidP="00E554F7">
            <w:pPr>
              <w:jc w:val="center"/>
              <w:rPr>
                <w:rFonts w:asciiTheme="minorHAnsi" w:hAnsiTheme="minorHAnsi" w:cs="Arial"/>
              </w:rPr>
            </w:pPr>
          </w:p>
        </w:tc>
      </w:tr>
      <w:tr w:rsidR="0023704B" w:rsidRPr="009E4F9C" w14:paraId="26233870" w14:textId="77777777" w:rsidTr="00DB43BC">
        <w:tc>
          <w:tcPr>
            <w:tcW w:w="0" w:type="auto"/>
          </w:tcPr>
          <w:p w14:paraId="710D7FB6" w14:textId="4C5C970C" w:rsidR="0023704B" w:rsidRPr="009E4F9C" w:rsidRDefault="0023704B" w:rsidP="0054372E">
            <w:pPr>
              <w:numPr>
                <w:ilvl w:val="0"/>
                <w:numId w:val="4"/>
              </w:numPr>
              <w:jc w:val="both"/>
              <w:rPr>
                <w:rFonts w:asciiTheme="minorHAnsi" w:hAnsiTheme="minorHAnsi" w:cs="Arial"/>
              </w:rPr>
            </w:pPr>
            <w:r w:rsidRPr="009E4F9C">
              <w:rPr>
                <w:rFonts w:asciiTheme="minorHAnsi" w:hAnsiTheme="minorHAnsi" w:cs="Arial"/>
              </w:rPr>
              <w:t>En la planta general ubicar geográficamente el proyecto, incluidos los nombres de los vecinos colindantes, lotes numerados, niveles de piso acabado de las edificaciones y la nomenclatura completa de las vías aledañas al proyecto.</w:t>
            </w:r>
          </w:p>
        </w:tc>
        <w:tc>
          <w:tcPr>
            <w:tcW w:w="200" w:type="pct"/>
          </w:tcPr>
          <w:p w14:paraId="6D9FCA5D" w14:textId="77777777" w:rsidR="0023704B" w:rsidRPr="009E4F9C" w:rsidRDefault="0023704B" w:rsidP="00E554F7">
            <w:pPr>
              <w:jc w:val="center"/>
              <w:rPr>
                <w:rFonts w:asciiTheme="minorHAnsi" w:hAnsiTheme="minorHAnsi" w:cs="Arial"/>
              </w:rPr>
            </w:pPr>
          </w:p>
        </w:tc>
      </w:tr>
      <w:tr w:rsidR="0023704B" w:rsidRPr="009E4F9C" w14:paraId="7DC50D52" w14:textId="77777777" w:rsidTr="00DB43BC">
        <w:tc>
          <w:tcPr>
            <w:tcW w:w="0" w:type="auto"/>
          </w:tcPr>
          <w:p w14:paraId="304537DF" w14:textId="77777777" w:rsidR="0023704B" w:rsidRPr="009E4F9C" w:rsidRDefault="0023704B" w:rsidP="00DE5BD3">
            <w:pPr>
              <w:numPr>
                <w:ilvl w:val="0"/>
                <w:numId w:val="4"/>
              </w:numPr>
              <w:jc w:val="both"/>
              <w:rPr>
                <w:rFonts w:asciiTheme="minorHAnsi" w:hAnsiTheme="minorHAnsi" w:cs="Arial"/>
              </w:rPr>
            </w:pPr>
            <w:r w:rsidRPr="009E4F9C">
              <w:rPr>
                <w:rFonts w:asciiTheme="minorHAnsi" w:hAnsiTheme="minorHAnsi" w:cs="Arial"/>
              </w:rPr>
              <w:t>En la planta general ubicar los cruces de la red de alcantarillado con todas las redes existentes y proyectadas.</w:t>
            </w:r>
          </w:p>
        </w:tc>
        <w:tc>
          <w:tcPr>
            <w:tcW w:w="200" w:type="pct"/>
          </w:tcPr>
          <w:p w14:paraId="5EEB23B0" w14:textId="77777777" w:rsidR="0023704B" w:rsidRPr="009E4F9C" w:rsidRDefault="0023704B" w:rsidP="00E554F7">
            <w:pPr>
              <w:jc w:val="center"/>
              <w:rPr>
                <w:rFonts w:asciiTheme="minorHAnsi" w:hAnsiTheme="minorHAnsi" w:cs="Arial"/>
              </w:rPr>
            </w:pPr>
          </w:p>
        </w:tc>
      </w:tr>
      <w:tr w:rsidR="0023704B" w:rsidRPr="009E4F9C" w14:paraId="7B03E3A3" w14:textId="77777777" w:rsidTr="00DB43BC">
        <w:trPr>
          <w:trHeight w:val="487"/>
        </w:trPr>
        <w:tc>
          <w:tcPr>
            <w:tcW w:w="0" w:type="auto"/>
          </w:tcPr>
          <w:p w14:paraId="0B9D02B2" w14:textId="7E8FD37B" w:rsidR="0023704B" w:rsidRPr="009E4F9C" w:rsidRDefault="0023704B" w:rsidP="00DB338B">
            <w:pPr>
              <w:numPr>
                <w:ilvl w:val="0"/>
                <w:numId w:val="4"/>
              </w:numPr>
              <w:jc w:val="both"/>
              <w:rPr>
                <w:rFonts w:asciiTheme="minorHAnsi" w:hAnsiTheme="minorHAnsi" w:cs="Arial"/>
              </w:rPr>
            </w:pPr>
            <w:r w:rsidRPr="009E4F9C">
              <w:rPr>
                <w:rFonts w:asciiTheme="minorHAnsi" w:hAnsiTheme="minorHAnsi" w:cs="Arial"/>
              </w:rPr>
              <w:t>Secciones aprobadas de las vías, según plano de vías y/o urbanístico, indicando las dimensiones de los elementos que la componen: andenes, zonas verdes, antejardines, separadores, cunetas y posición de las redes en operación y en diseño de todos los servicios.</w:t>
            </w:r>
          </w:p>
        </w:tc>
        <w:tc>
          <w:tcPr>
            <w:tcW w:w="200" w:type="pct"/>
          </w:tcPr>
          <w:p w14:paraId="57BCA49C" w14:textId="77777777" w:rsidR="0023704B" w:rsidRPr="009E4F9C" w:rsidRDefault="0023704B" w:rsidP="00E554F7">
            <w:pPr>
              <w:jc w:val="center"/>
              <w:rPr>
                <w:rFonts w:asciiTheme="minorHAnsi" w:hAnsiTheme="minorHAnsi" w:cs="Arial"/>
              </w:rPr>
            </w:pPr>
          </w:p>
        </w:tc>
      </w:tr>
      <w:tr w:rsidR="0023704B" w:rsidRPr="009E4F9C" w14:paraId="3D93DAB4" w14:textId="77777777" w:rsidTr="00DB43BC">
        <w:tc>
          <w:tcPr>
            <w:tcW w:w="0" w:type="auto"/>
          </w:tcPr>
          <w:p w14:paraId="5F40E4CA" w14:textId="77777777" w:rsidR="0023704B" w:rsidRPr="009E4F9C" w:rsidRDefault="0023704B" w:rsidP="00DB338B">
            <w:pPr>
              <w:numPr>
                <w:ilvl w:val="0"/>
                <w:numId w:val="4"/>
              </w:numPr>
              <w:jc w:val="both"/>
              <w:rPr>
                <w:rFonts w:asciiTheme="minorHAnsi" w:hAnsiTheme="minorHAnsi" w:cs="Arial"/>
              </w:rPr>
            </w:pPr>
            <w:r w:rsidRPr="009E4F9C">
              <w:rPr>
                <w:rFonts w:asciiTheme="minorHAnsi" w:hAnsiTheme="minorHAnsi" w:cs="Arial"/>
              </w:rPr>
              <w:t xml:space="preserve">Convenciones según Manual de Dibujo. Deben incluirse en cada plano todas las convenciones necesarias para el proyecto.      </w:t>
            </w:r>
          </w:p>
        </w:tc>
        <w:tc>
          <w:tcPr>
            <w:tcW w:w="200" w:type="pct"/>
          </w:tcPr>
          <w:p w14:paraId="329FF557" w14:textId="77777777" w:rsidR="0023704B" w:rsidRPr="009E4F9C" w:rsidRDefault="0023704B" w:rsidP="00E554F7">
            <w:pPr>
              <w:jc w:val="center"/>
              <w:rPr>
                <w:rFonts w:asciiTheme="minorHAnsi" w:hAnsiTheme="minorHAnsi" w:cs="Arial"/>
              </w:rPr>
            </w:pPr>
          </w:p>
        </w:tc>
      </w:tr>
      <w:tr w:rsidR="0023704B" w:rsidRPr="009E4F9C" w14:paraId="00912FAC" w14:textId="77777777" w:rsidTr="00DB43BC">
        <w:tc>
          <w:tcPr>
            <w:tcW w:w="0" w:type="auto"/>
          </w:tcPr>
          <w:p w14:paraId="6C3A0BE5" w14:textId="5E7D8B70" w:rsidR="0023704B" w:rsidRPr="009E4F9C" w:rsidRDefault="0023704B" w:rsidP="00DB338B">
            <w:pPr>
              <w:numPr>
                <w:ilvl w:val="0"/>
                <w:numId w:val="4"/>
              </w:numPr>
              <w:jc w:val="both"/>
              <w:rPr>
                <w:rFonts w:asciiTheme="minorHAnsi" w:hAnsiTheme="minorHAnsi" w:cs="Arial"/>
              </w:rPr>
            </w:pPr>
            <w:r w:rsidRPr="009E4F9C">
              <w:rPr>
                <w:rFonts w:asciiTheme="minorHAnsi" w:hAnsiTheme="minorHAnsi" w:cs="Arial"/>
              </w:rPr>
              <w:t>Dibujar cerramiento y linderos colocando la convención adecuada para cada uno de ellos según el manual de dibujo de EPM. Si el lindero y el cerramiento tienen la misma línea, dibujar una sola y aclararlo en el cuadro de convenciones (lindero = cerramiento).</w:t>
            </w:r>
          </w:p>
        </w:tc>
        <w:tc>
          <w:tcPr>
            <w:tcW w:w="200" w:type="pct"/>
          </w:tcPr>
          <w:p w14:paraId="09BF078C" w14:textId="77777777" w:rsidR="0023704B" w:rsidRPr="009E4F9C" w:rsidRDefault="0023704B" w:rsidP="00E554F7">
            <w:pPr>
              <w:jc w:val="center"/>
              <w:rPr>
                <w:rFonts w:asciiTheme="minorHAnsi" w:hAnsiTheme="minorHAnsi" w:cs="Arial"/>
              </w:rPr>
            </w:pPr>
          </w:p>
        </w:tc>
      </w:tr>
      <w:tr w:rsidR="0023704B" w:rsidRPr="009E4F9C" w14:paraId="1560FD86" w14:textId="77777777" w:rsidTr="00DB43BC">
        <w:tc>
          <w:tcPr>
            <w:tcW w:w="0" w:type="auto"/>
          </w:tcPr>
          <w:p w14:paraId="5CDE9A98" w14:textId="7B41D729" w:rsidR="0023704B" w:rsidRPr="009E4F9C" w:rsidRDefault="0023704B" w:rsidP="00DB338B">
            <w:pPr>
              <w:numPr>
                <w:ilvl w:val="0"/>
                <w:numId w:val="4"/>
              </w:numPr>
              <w:jc w:val="both"/>
              <w:rPr>
                <w:rFonts w:asciiTheme="minorHAnsi" w:hAnsiTheme="minorHAnsi" w:cs="Arial"/>
              </w:rPr>
            </w:pPr>
            <w:r w:rsidRPr="009E4F9C">
              <w:rPr>
                <w:rFonts w:asciiTheme="minorHAnsi" w:hAnsiTheme="minorHAnsi" w:cs="Arial"/>
              </w:rPr>
              <w:t xml:space="preserve">Rótulo de acuerdo </w:t>
            </w:r>
            <w:r w:rsidR="00202E98">
              <w:rPr>
                <w:rFonts w:asciiTheme="minorHAnsi" w:hAnsiTheme="minorHAnsi" w:cs="Arial"/>
              </w:rPr>
              <w:t xml:space="preserve">con </w:t>
            </w:r>
            <w:r w:rsidRPr="009E4F9C">
              <w:rPr>
                <w:rFonts w:asciiTheme="minorHAnsi" w:hAnsiTheme="minorHAnsi" w:cs="Arial"/>
              </w:rPr>
              <w:t>los estándares de dibujo (para urbanizaciones), debe contener la siguiente información:</w:t>
            </w:r>
          </w:p>
        </w:tc>
        <w:tc>
          <w:tcPr>
            <w:tcW w:w="200" w:type="pct"/>
          </w:tcPr>
          <w:p w14:paraId="6E3C2B96" w14:textId="77777777" w:rsidR="0023704B" w:rsidRPr="009E4F9C" w:rsidRDefault="0023704B" w:rsidP="00E554F7">
            <w:pPr>
              <w:jc w:val="center"/>
              <w:rPr>
                <w:rFonts w:asciiTheme="minorHAnsi" w:hAnsiTheme="minorHAnsi" w:cs="Arial"/>
              </w:rPr>
            </w:pPr>
          </w:p>
        </w:tc>
      </w:tr>
      <w:tr w:rsidR="0023704B" w:rsidRPr="009E4F9C" w14:paraId="2C40E48E" w14:textId="77777777" w:rsidTr="00DB43BC">
        <w:trPr>
          <w:hidden/>
        </w:trPr>
        <w:tc>
          <w:tcPr>
            <w:tcW w:w="0" w:type="auto"/>
          </w:tcPr>
          <w:p w14:paraId="261B8D56" w14:textId="77777777" w:rsidR="00B937F9" w:rsidRPr="00792E29" w:rsidRDefault="00B937F9" w:rsidP="00B937F9">
            <w:pPr>
              <w:pStyle w:val="Prrafodelista"/>
              <w:numPr>
                <w:ilvl w:val="0"/>
                <w:numId w:val="34"/>
              </w:numPr>
              <w:jc w:val="both"/>
              <w:rPr>
                <w:rFonts w:asciiTheme="minorHAnsi" w:hAnsiTheme="minorHAnsi" w:cs="Arial"/>
                <w:vanish/>
              </w:rPr>
            </w:pPr>
          </w:p>
          <w:p w14:paraId="3A971C49" w14:textId="77777777" w:rsidR="00B937F9" w:rsidRPr="00792E29" w:rsidRDefault="00B937F9" w:rsidP="00B937F9">
            <w:pPr>
              <w:pStyle w:val="Prrafodelista"/>
              <w:numPr>
                <w:ilvl w:val="0"/>
                <w:numId w:val="34"/>
              </w:numPr>
              <w:jc w:val="both"/>
              <w:rPr>
                <w:rFonts w:asciiTheme="minorHAnsi" w:hAnsiTheme="minorHAnsi" w:cs="Arial"/>
                <w:vanish/>
              </w:rPr>
            </w:pPr>
          </w:p>
          <w:p w14:paraId="6DD5870F" w14:textId="77777777" w:rsidR="00B937F9" w:rsidRPr="00792E29" w:rsidRDefault="00B937F9" w:rsidP="00B937F9">
            <w:pPr>
              <w:pStyle w:val="Prrafodelista"/>
              <w:numPr>
                <w:ilvl w:val="0"/>
                <w:numId w:val="34"/>
              </w:numPr>
              <w:jc w:val="both"/>
              <w:rPr>
                <w:rFonts w:asciiTheme="minorHAnsi" w:hAnsiTheme="minorHAnsi" w:cs="Arial"/>
                <w:vanish/>
              </w:rPr>
            </w:pPr>
          </w:p>
          <w:p w14:paraId="4B001593" w14:textId="77777777" w:rsidR="00B937F9" w:rsidRPr="00792E29" w:rsidRDefault="00B937F9" w:rsidP="00B937F9">
            <w:pPr>
              <w:pStyle w:val="Prrafodelista"/>
              <w:numPr>
                <w:ilvl w:val="0"/>
                <w:numId w:val="34"/>
              </w:numPr>
              <w:jc w:val="both"/>
              <w:rPr>
                <w:rFonts w:asciiTheme="minorHAnsi" w:hAnsiTheme="minorHAnsi" w:cs="Arial"/>
                <w:vanish/>
              </w:rPr>
            </w:pPr>
          </w:p>
          <w:p w14:paraId="4029C82C" w14:textId="77777777" w:rsidR="00B937F9" w:rsidRPr="00792E29" w:rsidRDefault="00B937F9" w:rsidP="00B937F9">
            <w:pPr>
              <w:pStyle w:val="Prrafodelista"/>
              <w:numPr>
                <w:ilvl w:val="0"/>
                <w:numId w:val="34"/>
              </w:numPr>
              <w:jc w:val="both"/>
              <w:rPr>
                <w:rFonts w:asciiTheme="minorHAnsi" w:hAnsiTheme="minorHAnsi" w:cs="Arial"/>
                <w:vanish/>
              </w:rPr>
            </w:pPr>
          </w:p>
          <w:p w14:paraId="4502AAA0" w14:textId="77777777" w:rsidR="00B937F9" w:rsidRPr="00792E29" w:rsidRDefault="00B937F9" w:rsidP="00B937F9">
            <w:pPr>
              <w:pStyle w:val="Prrafodelista"/>
              <w:numPr>
                <w:ilvl w:val="0"/>
                <w:numId w:val="34"/>
              </w:numPr>
              <w:jc w:val="both"/>
              <w:rPr>
                <w:rFonts w:asciiTheme="minorHAnsi" w:hAnsiTheme="minorHAnsi" w:cs="Arial"/>
                <w:vanish/>
              </w:rPr>
            </w:pPr>
          </w:p>
          <w:p w14:paraId="6DBFBC68" w14:textId="77777777" w:rsidR="00B937F9" w:rsidRPr="00792E29" w:rsidRDefault="00B937F9" w:rsidP="00B937F9">
            <w:pPr>
              <w:pStyle w:val="Prrafodelista"/>
              <w:numPr>
                <w:ilvl w:val="0"/>
                <w:numId w:val="34"/>
              </w:numPr>
              <w:jc w:val="both"/>
              <w:rPr>
                <w:rFonts w:asciiTheme="minorHAnsi" w:hAnsiTheme="minorHAnsi" w:cs="Arial"/>
                <w:vanish/>
              </w:rPr>
            </w:pPr>
          </w:p>
          <w:p w14:paraId="2C911A55" w14:textId="77777777" w:rsidR="00B937F9" w:rsidRPr="00792E29" w:rsidRDefault="00B937F9" w:rsidP="00B937F9">
            <w:pPr>
              <w:pStyle w:val="Prrafodelista"/>
              <w:numPr>
                <w:ilvl w:val="0"/>
                <w:numId w:val="34"/>
              </w:numPr>
              <w:jc w:val="both"/>
              <w:rPr>
                <w:rFonts w:asciiTheme="minorHAnsi" w:hAnsiTheme="minorHAnsi" w:cs="Arial"/>
                <w:vanish/>
              </w:rPr>
            </w:pPr>
          </w:p>
          <w:p w14:paraId="44EAC40A" w14:textId="56DD36DF" w:rsidR="0023704B" w:rsidRPr="00792E29" w:rsidRDefault="0023704B" w:rsidP="00B937F9">
            <w:pPr>
              <w:pStyle w:val="Prrafodelista"/>
              <w:numPr>
                <w:ilvl w:val="1"/>
                <w:numId w:val="34"/>
              </w:numPr>
              <w:ind w:left="918" w:hanging="567"/>
              <w:jc w:val="both"/>
              <w:rPr>
                <w:rFonts w:asciiTheme="minorHAnsi" w:hAnsiTheme="minorHAnsi" w:cs="Arial"/>
              </w:rPr>
            </w:pPr>
            <w:r w:rsidRPr="00792E29">
              <w:rPr>
                <w:rFonts w:asciiTheme="minorHAnsi" w:hAnsiTheme="minorHAnsi" w:cs="Arial"/>
              </w:rPr>
              <w:t xml:space="preserve">Logotipo del urbanizador o </w:t>
            </w:r>
            <w:r w:rsidR="00B10B7D" w:rsidRPr="00792E29">
              <w:rPr>
                <w:rFonts w:asciiTheme="minorHAnsi" w:hAnsiTheme="minorHAnsi" w:cs="Arial"/>
              </w:rPr>
              <w:t xml:space="preserve">nombre del </w:t>
            </w:r>
            <w:r w:rsidRPr="00792E29">
              <w:rPr>
                <w:rFonts w:asciiTheme="minorHAnsi" w:hAnsiTheme="minorHAnsi" w:cs="Arial"/>
              </w:rPr>
              <w:t>dueño del proyecto con dirección y teléfono.</w:t>
            </w:r>
          </w:p>
        </w:tc>
        <w:tc>
          <w:tcPr>
            <w:tcW w:w="200" w:type="pct"/>
          </w:tcPr>
          <w:p w14:paraId="390C69BA" w14:textId="77777777" w:rsidR="0023704B" w:rsidRPr="009E4F9C" w:rsidRDefault="0023704B" w:rsidP="00E554F7">
            <w:pPr>
              <w:jc w:val="center"/>
              <w:rPr>
                <w:rFonts w:asciiTheme="minorHAnsi" w:hAnsiTheme="minorHAnsi" w:cs="Arial"/>
              </w:rPr>
            </w:pPr>
          </w:p>
        </w:tc>
      </w:tr>
      <w:tr w:rsidR="0023704B" w:rsidRPr="009E4F9C" w14:paraId="53EB1DAD" w14:textId="77777777" w:rsidTr="00DB43BC">
        <w:tc>
          <w:tcPr>
            <w:tcW w:w="0" w:type="auto"/>
          </w:tcPr>
          <w:p w14:paraId="508CE936" w14:textId="77777777" w:rsidR="0023704B" w:rsidRPr="00792E29" w:rsidRDefault="0023704B" w:rsidP="002A1665">
            <w:pPr>
              <w:pStyle w:val="Prrafodelista"/>
              <w:numPr>
                <w:ilvl w:val="1"/>
                <w:numId w:val="34"/>
              </w:numPr>
              <w:ind w:left="918" w:hanging="567"/>
              <w:jc w:val="both"/>
              <w:rPr>
                <w:rFonts w:asciiTheme="minorHAnsi" w:hAnsiTheme="minorHAnsi" w:cs="Arial"/>
              </w:rPr>
            </w:pPr>
            <w:r w:rsidRPr="00792E29">
              <w:rPr>
                <w:rFonts w:asciiTheme="minorHAnsi" w:hAnsiTheme="minorHAnsi" w:cs="Arial"/>
              </w:rPr>
              <w:lastRenderedPageBreak/>
              <w:t>Logotipo o nombre del diseñador con dirección y teléfono.</w:t>
            </w:r>
          </w:p>
        </w:tc>
        <w:tc>
          <w:tcPr>
            <w:tcW w:w="200" w:type="pct"/>
          </w:tcPr>
          <w:p w14:paraId="2C304C48" w14:textId="77777777" w:rsidR="0023704B" w:rsidRPr="009E4F9C" w:rsidRDefault="0023704B" w:rsidP="00E554F7">
            <w:pPr>
              <w:jc w:val="center"/>
              <w:rPr>
                <w:rFonts w:asciiTheme="minorHAnsi" w:hAnsiTheme="minorHAnsi" w:cs="Arial"/>
              </w:rPr>
            </w:pPr>
          </w:p>
        </w:tc>
      </w:tr>
      <w:tr w:rsidR="0023704B" w:rsidRPr="009E4F9C" w14:paraId="55C4B7C0" w14:textId="77777777" w:rsidTr="00DB43BC">
        <w:tc>
          <w:tcPr>
            <w:tcW w:w="0" w:type="auto"/>
          </w:tcPr>
          <w:p w14:paraId="7DDE6689" w14:textId="77777777" w:rsidR="0023704B" w:rsidRPr="00792E29" w:rsidRDefault="0023704B" w:rsidP="002A1665">
            <w:pPr>
              <w:pStyle w:val="Prrafodelista"/>
              <w:numPr>
                <w:ilvl w:val="1"/>
                <w:numId w:val="34"/>
              </w:numPr>
              <w:ind w:left="918" w:hanging="567"/>
              <w:jc w:val="both"/>
              <w:rPr>
                <w:rFonts w:asciiTheme="minorHAnsi" w:hAnsiTheme="minorHAnsi" w:cs="Arial"/>
              </w:rPr>
            </w:pPr>
            <w:r w:rsidRPr="00792E29">
              <w:rPr>
                <w:rFonts w:asciiTheme="minorHAnsi" w:hAnsiTheme="minorHAnsi" w:cs="Arial"/>
              </w:rPr>
              <w:t>Nombre y firma de quien diseña.</w:t>
            </w:r>
          </w:p>
        </w:tc>
        <w:tc>
          <w:tcPr>
            <w:tcW w:w="200" w:type="pct"/>
          </w:tcPr>
          <w:p w14:paraId="106A36CB" w14:textId="77777777" w:rsidR="0023704B" w:rsidRPr="009E4F9C" w:rsidRDefault="0023704B" w:rsidP="00E554F7">
            <w:pPr>
              <w:jc w:val="center"/>
              <w:rPr>
                <w:rFonts w:asciiTheme="minorHAnsi" w:hAnsiTheme="minorHAnsi" w:cs="Arial"/>
              </w:rPr>
            </w:pPr>
          </w:p>
        </w:tc>
      </w:tr>
      <w:tr w:rsidR="0023704B" w:rsidRPr="009E4F9C" w14:paraId="05D74F4D" w14:textId="77777777" w:rsidTr="00DB43BC">
        <w:tc>
          <w:tcPr>
            <w:tcW w:w="0" w:type="auto"/>
          </w:tcPr>
          <w:p w14:paraId="76CA2ED1" w14:textId="77777777" w:rsidR="0023704B" w:rsidRPr="00792E29" w:rsidRDefault="0023704B" w:rsidP="002A1665">
            <w:pPr>
              <w:pStyle w:val="Prrafodelista"/>
              <w:numPr>
                <w:ilvl w:val="1"/>
                <w:numId w:val="34"/>
              </w:numPr>
              <w:ind w:left="918" w:hanging="567"/>
              <w:jc w:val="both"/>
              <w:rPr>
                <w:rFonts w:asciiTheme="minorHAnsi" w:hAnsiTheme="minorHAnsi" w:cs="Arial"/>
              </w:rPr>
            </w:pPr>
            <w:r w:rsidRPr="00792E29">
              <w:rPr>
                <w:rFonts w:asciiTheme="minorHAnsi" w:hAnsiTheme="minorHAnsi" w:cs="Arial"/>
              </w:rPr>
              <w:t>Nombre y firma del interventor.</w:t>
            </w:r>
          </w:p>
        </w:tc>
        <w:tc>
          <w:tcPr>
            <w:tcW w:w="200" w:type="pct"/>
          </w:tcPr>
          <w:p w14:paraId="681196E9" w14:textId="77777777" w:rsidR="0023704B" w:rsidRPr="009E4F9C" w:rsidRDefault="0023704B" w:rsidP="00E554F7">
            <w:pPr>
              <w:jc w:val="center"/>
              <w:rPr>
                <w:rFonts w:asciiTheme="minorHAnsi" w:hAnsiTheme="minorHAnsi" w:cs="Arial"/>
              </w:rPr>
            </w:pPr>
          </w:p>
        </w:tc>
      </w:tr>
      <w:tr w:rsidR="0023704B" w:rsidRPr="009E4F9C" w14:paraId="1BC15608" w14:textId="77777777" w:rsidTr="00DB43BC">
        <w:tc>
          <w:tcPr>
            <w:tcW w:w="0" w:type="auto"/>
          </w:tcPr>
          <w:p w14:paraId="3009EA9B" w14:textId="77777777" w:rsidR="0023704B" w:rsidRPr="00792E29" w:rsidRDefault="0023704B" w:rsidP="002A1665">
            <w:pPr>
              <w:pStyle w:val="Prrafodelista"/>
              <w:numPr>
                <w:ilvl w:val="1"/>
                <w:numId w:val="34"/>
              </w:numPr>
              <w:ind w:left="918" w:hanging="567"/>
              <w:jc w:val="both"/>
              <w:rPr>
                <w:rFonts w:asciiTheme="minorHAnsi" w:hAnsiTheme="minorHAnsi" w:cs="Arial"/>
              </w:rPr>
            </w:pPr>
            <w:r w:rsidRPr="00792E29">
              <w:rPr>
                <w:rFonts w:asciiTheme="minorHAnsi" w:hAnsiTheme="minorHAnsi" w:cs="Arial"/>
              </w:rPr>
              <w:t>Nombre y nomenclatura completa del proyecto (según licencia urbanística), incluyendo el municipio donde está ubicado. En este espacio se debe colocar si el proyecto es abierto o cerrado.</w:t>
            </w:r>
          </w:p>
        </w:tc>
        <w:tc>
          <w:tcPr>
            <w:tcW w:w="200" w:type="pct"/>
          </w:tcPr>
          <w:p w14:paraId="6F7FFAB1" w14:textId="77777777" w:rsidR="0023704B" w:rsidRPr="009E4F9C" w:rsidRDefault="0023704B" w:rsidP="00E554F7">
            <w:pPr>
              <w:jc w:val="center"/>
              <w:rPr>
                <w:rFonts w:asciiTheme="minorHAnsi" w:hAnsiTheme="minorHAnsi" w:cs="Arial"/>
              </w:rPr>
            </w:pPr>
          </w:p>
        </w:tc>
      </w:tr>
      <w:tr w:rsidR="0023704B" w:rsidRPr="009E4F9C" w14:paraId="2846543F" w14:textId="77777777" w:rsidTr="00DB43BC">
        <w:tc>
          <w:tcPr>
            <w:tcW w:w="0" w:type="auto"/>
          </w:tcPr>
          <w:p w14:paraId="630E42F3" w14:textId="378C7D00" w:rsidR="0023704B" w:rsidRPr="009E4F9C" w:rsidRDefault="0023704B" w:rsidP="002A1665">
            <w:pPr>
              <w:pStyle w:val="Prrafodelista"/>
              <w:numPr>
                <w:ilvl w:val="1"/>
                <w:numId w:val="34"/>
              </w:numPr>
              <w:ind w:left="918" w:hanging="567"/>
              <w:jc w:val="both"/>
              <w:rPr>
                <w:rFonts w:asciiTheme="minorHAnsi" w:hAnsiTheme="minorHAnsi" w:cs="Arial"/>
              </w:rPr>
            </w:pPr>
            <w:r w:rsidRPr="009E4F9C">
              <w:rPr>
                <w:rFonts w:asciiTheme="minorHAnsi" w:hAnsiTheme="minorHAnsi" w:cs="Arial"/>
              </w:rPr>
              <w:t>Número de Viabilidad o factibilidad de servicios.</w:t>
            </w:r>
          </w:p>
        </w:tc>
        <w:tc>
          <w:tcPr>
            <w:tcW w:w="200" w:type="pct"/>
          </w:tcPr>
          <w:p w14:paraId="5C223B35" w14:textId="77777777" w:rsidR="0023704B" w:rsidRPr="009E4F9C" w:rsidRDefault="0023704B" w:rsidP="00E554F7">
            <w:pPr>
              <w:jc w:val="center"/>
              <w:rPr>
                <w:rFonts w:asciiTheme="minorHAnsi" w:hAnsiTheme="minorHAnsi" w:cs="Arial"/>
              </w:rPr>
            </w:pPr>
          </w:p>
        </w:tc>
      </w:tr>
      <w:tr w:rsidR="0023704B" w:rsidRPr="009E4F9C" w14:paraId="5B4F0025" w14:textId="77777777" w:rsidTr="00DB43BC">
        <w:tc>
          <w:tcPr>
            <w:tcW w:w="0" w:type="auto"/>
          </w:tcPr>
          <w:p w14:paraId="2D1AAF42" w14:textId="77777777" w:rsidR="0023704B" w:rsidRPr="009E4F9C" w:rsidRDefault="0023704B" w:rsidP="002A1665">
            <w:pPr>
              <w:pStyle w:val="Prrafodelista"/>
              <w:numPr>
                <w:ilvl w:val="1"/>
                <w:numId w:val="34"/>
              </w:numPr>
              <w:ind w:left="918" w:hanging="567"/>
              <w:jc w:val="both"/>
              <w:rPr>
                <w:rFonts w:asciiTheme="minorHAnsi" w:hAnsiTheme="minorHAnsi" w:cs="Arial"/>
              </w:rPr>
            </w:pPr>
            <w:r w:rsidRPr="009E4F9C">
              <w:rPr>
                <w:rFonts w:asciiTheme="minorHAnsi" w:hAnsiTheme="minorHAnsi" w:cs="Arial"/>
              </w:rPr>
              <w:t>Estrato del proyecto.</w:t>
            </w:r>
          </w:p>
        </w:tc>
        <w:tc>
          <w:tcPr>
            <w:tcW w:w="200" w:type="pct"/>
          </w:tcPr>
          <w:p w14:paraId="7DC074D5" w14:textId="77777777" w:rsidR="0023704B" w:rsidRPr="009E4F9C" w:rsidRDefault="0023704B" w:rsidP="00E554F7">
            <w:pPr>
              <w:jc w:val="center"/>
              <w:rPr>
                <w:rFonts w:asciiTheme="minorHAnsi" w:hAnsiTheme="minorHAnsi" w:cs="Arial"/>
              </w:rPr>
            </w:pPr>
          </w:p>
        </w:tc>
      </w:tr>
      <w:tr w:rsidR="0023704B" w:rsidRPr="009E4F9C" w14:paraId="5E240808" w14:textId="77777777" w:rsidTr="00DB43BC">
        <w:tc>
          <w:tcPr>
            <w:tcW w:w="0" w:type="auto"/>
          </w:tcPr>
          <w:p w14:paraId="00C57385" w14:textId="77777777" w:rsidR="0023704B" w:rsidRPr="009E4F9C" w:rsidRDefault="0023704B" w:rsidP="002A1665">
            <w:pPr>
              <w:pStyle w:val="Prrafodelista"/>
              <w:numPr>
                <w:ilvl w:val="1"/>
                <w:numId w:val="34"/>
              </w:numPr>
              <w:ind w:left="918" w:hanging="567"/>
              <w:jc w:val="both"/>
              <w:rPr>
                <w:rFonts w:asciiTheme="minorHAnsi" w:hAnsiTheme="minorHAnsi" w:cs="Arial"/>
              </w:rPr>
            </w:pPr>
            <w:r w:rsidRPr="009E4F9C">
              <w:rPr>
                <w:rFonts w:asciiTheme="minorHAnsi" w:hAnsiTheme="minorHAnsi" w:cs="Arial"/>
              </w:rPr>
              <w:t>Número de plancha de la base geográfica donde se ubica el proyecto.</w:t>
            </w:r>
          </w:p>
        </w:tc>
        <w:tc>
          <w:tcPr>
            <w:tcW w:w="200" w:type="pct"/>
          </w:tcPr>
          <w:p w14:paraId="7D91D1A1" w14:textId="77777777" w:rsidR="0023704B" w:rsidRPr="009E4F9C" w:rsidRDefault="0023704B" w:rsidP="00E554F7">
            <w:pPr>
              <w:jc w:val="center"/>
              <w:rPr>
                <w:rFonts w:asciiTheme="minorHAnsi" w:hAnsiTheme="minorHAnsi" w:cs="Arial"/>
              </w:rPr>
            </w:pPr>
          </w:p>
        </w:tc>
      </w:tr>
      <w:tr w:rsidR="0023704B" w:rsidRPr="009E4F9C" w14:paraId="711C56F1" w14:textId="77777777" w:rsidTr="00DB43BC">
        <w:tc>
          <w:tcPr>
            <w:tcW w:w="0" w:type="auto"/>
          </w:tcPr>
          <w:p w14:paraId="27550AC7" w14:textId="7964CFE2" w:rsidR="0023704B" w:rsidRPr="009E4F9C" w:rsidRDefault="0023704B" w:rsidP="002A1665">
            <w:pPr>
              <w:pStyle w:val="Prrafodelista"/>
              <w:numPr>
                <w:ilvl w:val="1"/>
                <w:numId w:val="34"/>
              </w:numPr>
              <w:ind w:left="918" w:hanging="567"/>
              <w:jc w:val="both"/>
              <w:rPr>
                <w:rFonts w:asciiTheme="minorHAnsi" w:hAnsiTheme="minorHAnsi" w:cs="Arial"/>
              </w:rPr>
            </w:pPr>
            <w:r w:rsidRPr="009E4F9C">
              <w:rPr>
                <w:rFonts w:asciiTheme="minorHAnsi" w:hAnsiTheme="minorHAnsi" w:cs="Arial"/>
              </w:rPr>
              <w:t>Circuito</w:t>
            </w:r>
            <w:r w:rsidR="0054372E">
              <w:rPr>
                <w:rFonts w:asciiTheme="minorHAnsi" w:hAnsiTheme="minorHAnsi" w:cs="Arial"/>
              </w:rPr>
              <w:t>.</w:t>
            </w:r>
          </w:p>
        </w:tc>
        <w:tc>
          <w:tcPr>
            <w:tcW w:w="200" w:type="pct"/>
          </w:tcPr>
          <w:p w14:paraId="6A9855B1" w14:textId="77777777" w:rsidR="0023704B" w:rsidRPr="009E4F9C" w:rsidRDefault="0023704B" w:rsidP="00E554F7">
            <w:pPr>
              <w:jc w:val="center"/>
              <w:rPr>
                <w:rFonts w:asciiTheme="minorHAnsi" w:hAnsiTheme="minorHAnsi" w:cs="Arial"/>
              </w:rPr>
            </w:pPr>
          </w:p>
        </w:tc>
      </w:tr>
      <w:tr w:rsidR="0023704B" w:rsidRPr="009E4F9C" w14:paraId="15F81364" w14:textId="77777777" w:rsidTr="00DB43BC">
        <w:tc>
          <w:tcPr>
            <w:tcW w:w="0" w:type="auto"/>
          </w:tcPr>
          <w:p w14:paraId="0E5D1150" w14:textId="77777777" w:rsidR="0023704B" w:rsidRPr="009E4F9C" w:rsidRDefault="0023704B" w:rsidP="002A1665">
            <w:pPr>
              <w:pStyle w:val="Prrafodelista"/>
              <w:numPr>
                <w:ilvl w:val="1"/>
                <w:numId w:val="34"/>
              </w:numPr>
              <w:ind w:left="918" w:hanging="567"/>
              <w:jc w:val="both"/>
              <w:rPr>
                <w:rFonts w:asciiTheme="minorHAnsi" w:hAnsiTheme="minorHAnsi" w:cs="Arial"/>
              </w:rPr>
            </w:pPr>
            <w:r w:rsidRPr="009E4F9C">
              <w:rPr>
                <w:rFonts w:asciiTheme="minorHAnsi" w:hAnsiTheme="minorHAnsi" w:cs="Arial"/>
              </w:rPr>
              <w:t xml:space="preserve"> Escalas.</w:t>
            </w:r>
          </w:p>
        </w:tc>
        <w:tc>
          <w:tcPr>
            <w:tcW w:w="200" w:type="pct"/>
          </w:tcPr>
          <w:p w14:paraId="4A9374E3" w14:textId="77777777" w:rsidR="0023704B" w:rsidRPr="009E4F9C" w:rsidRDefault="0023704B" w:rsidP="00E554F7">
            <w:pPr>
              <w:jc w:val="center"/>
              <w:rPr>
                <w:rFonts w:asciiTheme="minorHAnsi" w:hAnsiTheme="minorHAnsi" w:cs="Arial"/>
              </w:rPr>
            </w:pPr>
          </w:p>
        </w:tc>
      </w:tr>
      <w:tr w:rsidR="0023704B" w:rsidRPr="009E4F9C" w14:paraId="00BB6283" w14:textId="77777777" w:rsidTr="00DB43BC">
        <w:tc>
          <w:tcPr>
            <w:tcW w:w="0" w:type="auto"/>
          </w:tcPr>
          <w:p w14:paraId="690C9E85" w14:textId="2092DC7F" w:rsidR="0023704B" w:rsidRPr="009E4F9C" w:rsidRDefault="0023704B" w:rsidP="002A1665">
            <w:pPr>
              <w:pStyle w:val="Prrafodelista"/>
              <w:numPr>
                <w:ilvl w:val="1"/>
                <w:numId w:val="34"/>
              </w:numPr>
              <w:ind w:left="918" w:hanging="567"/>
              <w:jc w:val="both"/>
              <w:rPr>
                <w:rFonts w:asciiTheme="minorHAnsi" w:hAnsiTheme="minorHAnsi" w:cs="Arial"/>
              </w:rPr>
            </w:pPr>
            <w:r w:rsidRPr="009E4F9C">
              <w:rPr>
                <w:rFonts w:asciiTheme="minorHAnsi" w:hAnsiTheme="minorHAnsi" w:cs="Arial"/>
              </w:rPr>
              <w:t xml:space="preserve"> Número de planos. (Dentro del número total de planos presentadas # de #)</w:t>
            </w:r>
          </w:p>
        </w:tc>
        <w:tc>
          <w:tcPr>
            <w:tcW w:w="200" w:type="pct"/>
          </w:tcPr>
          <w:p w14:paraId="0413A55C" w14:textId="77777777" w:rsidR="0023704B" w:rsidRPr="009E4F9C" w:rsidRDefault="0023704B" w:rsidP="00E554F7">
            <w:pPr>
              <w:jc w:val="center"/>
              <w:rPr>
                <w:rFonts w:asciiTheme="minorHAnsi" w:hAnsiTheme="minorHAnsi" w:cs="Arial"/>
              </w:rPr>
            </w:pPr>
          </w:p>
        </w:tc>
      </w:tr>
      <w:tr w:rsidR="0023704B" w:rsidRPr="009E4F9C" w14:paraId="7489ED7E" w14:textId="77777777" w:rsidTr="00DB43BC">
        <w:tc>
          <w:tcPr>
            <w:tcW w:w="0" w:type="auto"/>
          </w:tcPr>
          <w:p w14:paraId="2FBEF5E3" w14:textId="5BB91DF8" w:rsidR="0023704B" w:rsidRPr="009E4F9C" w:rsidRDefault="0023704B" w:rsidP="002A1665">
            <w:pPr>
              <w:pStyle w:val="Prrafodelista"/>
              <w:numPr>
                <w:ilvl w:val="1"/>
                <w:numId w:val="34"/>
              </w:numPr>
              <w:ind w:left="918" w:hanging="567"/>
              <w:jc w:val="both"/>
              <w:rPr>
                <w:rFonts w:asciiTheme="minorHAnsi" w:hAnsiTheme="minorHAnsi" w:cs="Arial"/>
              </w:rPr>
            </w:pPr>
            <w:r w:rsidRPr="009E4F9C">
              <w:rPr>
                <w:rFonts w:asciiTheme="minorHAnsi" w:hAnsiTheme="minorHAnsi" w:cs="Arial"/>
              </w:rPr>
              <w:t>Fecha de elaboración del diseño.</w:t>
            </w:r>
          </w:p>
        </w:tc>
        <w:tc>
          <w:tcPr>
            <w:tcW w:w="200" w:type="pct"/>
          </w:tcPr>
          <w:p w14:paraId="2EF47DC6" w14:textId="77777777" w:rsidR="0023704B" w:rsidRPr="009E4F9C" w:rsidRDefault="0023704B" w:rsidP="00E554F7">
            <w:pPr>
              <w:jc w:val="center"/>
              <w:rPr>
                <w:rFonts w:asciiTheme="minorHAnsi" w:hAnsiTheme="minorHAnsi" w:cs="Arial"/>
              </w:rPr>
            </w:pPr>
          </w:p>
        </w:tc>
      </w:tr>
      <w:tr w:rsidR="0023704B" w:rsidRPr="009E4F9C" w14:paraId="74B99D25" w14:textId="77777777" w:rsidTr="00DB43BC">
        <w:tc>
          <w:tcPr>
            <w:tcW w:w="0" w:type="auto"/>
          </w:tcPr>
          <w:p w14:paraId="6A68EF6F" w14:textId="67BF8CB5" w:rsidR="0023704B" w:rsidRPr="009E4F9C" w:rsidRDefault="0023704B" w:rsidP="002A1665">
            <w:pPr>
              <w:pStyle w:val="Prrafodelista"/>
              <w:numPr>
                <w:ilvl w:val="1"/>
                <w:numId w:val="34"/>
              </w:numPr>
              <w:ind w:left="918" w:hanging="567"/>
              <w:jc w:val="both"/>
              <w:rPr>
                <w:rFonts w:asciiTheme="minorHAnsi" w:hAnsiTheme="minorHAnsi" w:cs="Arial"/>
              </w:rPr>
            </w:pPr>
            <w:r w:rsidRPr="009E4F9C">
              <w:rPr>
                <w:rFonts w:asciiTheme="minorHAnsi" w:hAnsiTheme="minorHAnsi" w:cs="Arial"/>
              </w:rPr>
              <w:t>Espacios en blanco sobre el costado inferior derecho (sobre el rótulo), para anotaciones, sellos y firma del Ingeniero revisor EPM.</w:t>
            </w:r>
          </w:p>
        </w:tc>
        <w:tc>
          <w:tcPr>
            <w:tcW w:w="200" w:type="pct"/>
          </w:tcPr>
          <w:p w14:paraId="2FB959DF" w14:textId="77777777" w:rsidR="0023704B" w:rsidRPr="009E4F9C" w:rsidRDefault="0023704B" w:rsidP="00E554F7">
            <w:pPr>
              <w:jc w:val="center"/>
              <w:rPr>
                <w:rFonts w:asciiTheme="minorHAnsi" w:hAnsiTheme="minorHAnsi" w:cs="Arial"/>
              </w:rPr>
            </w:pPr>
          </w:p>
        </w:tc>
      </w:tr>
      <w:tr w:rsidR="0023704B" w:rsidRPr="009E4F9C" w14:paraId="313377B2" w14:textId="77777777" w:rsidTr="00DB43BC">
        <w:tc>
          <w:tcPr>
            <w:tcW w:w="0" w:type="auto"/>
          </w:tcPr>
          <w:p w14:paraId="0FCE8C2E" w14:textId="77777777"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Cuadro del despiece de las redes con la siguiente información: longitud de tubería por diámetros, longitud total, número de sumideros, cajas y cámaras de inspección, cámaras de caída, botaderos, número total de tramos y aliviaderos. Colocar al final de este cuadro la nota “EPM no revisa el cuadro de despiece”.</w:t>
            </w:r>
          </w:p>
        </w:tc>
        <w:tc>
          <w:tcPr>
            <w:tcW w:w="200" w:type="pct"/>
          </w:tcPr>
          <w:p w14:paraId="35D11586" w14:textId="77777777" w:rsidR="0023704B" w:rsidRPr="009E4F9C" w:rsidRDefault="0023704B" w:rsidP="00E554F7">
            <w:pPr>
              <w:jc w:val="center"/>
              <w:rPr>
                <w:rFonts w:asciiTheme="minorHAnsi" w:hAnsiTheme="minorHAnsi" w:cs="Arial"/>
              </w:rPr>
            </w:pPr>
          </w:p>
        </w:tc>
      </w:tr>
      <w:tr w:rsidR="0023704B" w:rsidRPr="009E4F9C" w14:paraId="6E03A430" w14:textId="77777777" w:rsidTr="00DB43BC">
        <w:tc>
          <w:tcPr>
            <w:tcW w:w="0" w:type="auto"/>
          </w:tcPr>
          <w:p w14:paraId="1E83B31F" w14:textId="1BA15E26"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Cuadro de áreas aprobadas por Planeación Municipal, con la siguiente información: Número de viviendas totales, número de torres, número de viviendas por torre, área bruta total, números de pisos, número de locales u oficinas y otros.</w:t>
            </w:r>
          </w:p>
        </w:tc>
        <w:tc>
          <w:tcPr>
            <w:tcW w:w="200" w:type="pct"/>
          </w:tcPr>
          <w:p w14:paraId="40934D27" w14:textId="77777777" w:rsidR="0023704B" w:rsidRPr="009E4F9C" w:rsidRDefault="0023704B" w:rsidP="00E554F7">
            <w:pPr>
              <w:jc w:val="center"/>
              <w:rPr>
                <w:rFonts w:asciiTheme="minorHAnsi" w:hAnsiTheme="minorHAnsi" w:cs="Arial"/>
              </w:rPr>
            </w:pPr>
          </w:p>
        </w:tc>
      </w:tr>
      <w:tr w:rsidR="0023704B" w:rsidRPr="009E4F9C" w14:paraId="0F7A94A5" w14:textId="77777777" w:rsidTr="00DB43BC">
        <w:tc>
          <w:tcPr>
            <w:tcW w:w="0" w:type="auto"/>
          </w:tcPr>
          <w:p w14:paraId="1CBEA92B" w14:textId="60BF8E21"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Cuadro de cámaras en operación a utilizar con aquellas que requieran adecuar su profundidad, debe contener: número de la cámara, profundidad actual y proyectada, y diferencia de profundidades.</w:t>
            </w:r>
          </w:p>
        </w:tc>
        <w:tc>
          <w:tcPr>
            <w:tcW w:w="200" w:type="pct"/>
          </w:tcPr>
          <w:p w14:paraId="3861800F" w14:textId="77777777" w:rsidR="0023704B" w:rsidRPr="009E4F9C" w:rsidRDefault="0023704B" w:rsidP="00E554F7">
            <w:pPr>
              <w:jc w:val="center"/>
              <w:rPr>
                <w:rFonts w:asciiTheme="minorHAnsi" w:hAnsiTheme="minorHAnsi" w:cs="Arial"/>
              </w:rPr>
            </w:pPr>
          </w:p>
        </w:tc>
      </w:tr>
      <w:tr w:rsidR="0023704B" w:rsidRPr="009E4F9C" w14:paraId="3A66F11B" w14:textId="77777777" w:rsidTr="00DB43BC">
        <w:tc>
          <w:tcPr>
            <w:tcW w:w="0" w:type="auto"/>
          </w:tcPr>
          <w:p w14:paraId="6CA54592" w14:textId="77777777"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Cuadro de localización de elementos puntuales de redes públicas.</w:t>
            </w:r>
          </w:p>
        </w:tc>
        <w:tc>
          <w:tcPr>
            <w:tcW w:w="200" w:type="pct"/>
          </w:tcPr>
          <w:p w14:paraId="6ED69D8C" w14:textId="77777777" w:rsidR="0023704B" w:rsidRPr="009E4F9C" w:rsidRDefault="0023704B" w:rsidP="001E17AC">
            <w:pPr>
              <w:jc w:val="center"/>
              <w:rPr>
                <w:rFonts w:asciiTheme="minorHAnsi" w:hAnsiTheme="minorHAnsi" w:cs="Arial"/>
              </w:rPr>
            </w:pPr>
          </w:p>
        </w:tc>
      </w:tr>
      <w:tr w:rsidR="0023704B" w:rsidRPr="009E4F9C" w14:paraId="44B4D7CF" w14:textId="77777777" w:rsidTr="00DB43BC">
        <w:trPr>
          <w:hidden/>
        </w:trPr>
        <w:tc>
          <w:tcPr>
            <w:tcW w:w="0" w:type="auto"/>
          </w:tcPr>
          <w:p w14:paraId="772D8791" w14:textId="77777777" w:rsidR="00B937F9" w:rsidRPr="00B937F9" w:rsidRDefault="00B937F9" w:rsidP="00B937F9">
            <w:pPr>
              <w:pStyle w:val="Prrafodelista"/>
              <w:numPr>
                <w:ilvl w:val="0"/>
                <w:numId w:val="35"/>
              </w:numPr>
              <w:jc w:val="both"/>
              <w:rPr>
                <w:rFonts w:asciiTheme="minorHAnsi" w:hAnsiTheme="minorHAnsi" w:cs="Arial"/>
                <w:vanish/>
              </w:rPr>
            </w:pPr>
          </w:p>
          <w:p w14:paraId="084209EF" w14:textId="77777777" w:rsidR="00B937F9" w:rsidRPr="00B937F9" w:rsidRDefault="00B937F9" w:rsidP="00B937F9">
            <w:pPr>
              <w:pStyle w:val="Prrafodelista"/>
              <w:numPr>
                <w:ilvl w:val="0"/>
                <w:numId w:val="35"/>
              </w:numPr>
              <w:jc w:val="both"/>
              <w:rPr>
                <w:rFonts w:asciiTheme="minorHAnsi" w:hAnsiTheme="minorHAnsi" w:cs="Arial"/>
                <w:vanish/>
              </w:rPr>
            </w:pPr>
          </w:p>
          <w:p w14:paraId="253864D7" w14:textId="77777777" w:rsidR="00B937F9" w:rsidRPr="00B937F9" w:rsidRDefault="00B937F9" w:rsidP="00B937F9">
            <w:pPr>
              <w:pStyle w:val="Prrafodelista"/>
              <w:numPr>
                <w:ilvl w:val="0"/>
                <w:numId w:val="35"/>
              </w:numPr>
              <w:jc w:val="both"/>
              <w:rPr>
                <w:rFonts w:asciiTheme="minorHAnsi" w:hAnsiTheme="minorHAnsi" w:cs="Arial"/>
                <w:vanish/>
              </w:rPr>
            </w:pPr>
          </w:p>
          <w:p w14:paraId="2192ADB3" w14:textId="77777777" w:rsidR="00B937F9" w:rsidRPr="00B937F9" w:rsidRDefault="00B937F9" w:rsidP="00B937F9">
            <w:pPr>
              <w:pStyle w:val="Prrafodelista"/>
              <w:numPr>
                <w:ilvl w:val="0"/>
                <w:numId w:val="35"/>
              </w:numPr>
              <w:jc w:val="both"/>
              <w:rPr>
                <w:rFonts w:asciiTheme="minorHAnsi" w:hAnsiTheme="minorHAnsi" w:cs="Arial"/>
                <w:vanish/>
              </w:rPr>
            </w:pPr>
          </w:p>
          <w:p w14:paraId="146CEE0C" w14:textId="77777777" w:rsidR="00B937F9" w:rsidRPr="00B937F9" w:rsidRDefault="00B937F9" w:rsidP="00B937F9">
            <w:pPr>
              <w:pStyle w:val="Prrafodelista"/>
              <w:numPr>
                <w:ilvl w:val="0"/>
                <w:numId w:val="35"/>
              </w:numPr>
              <w:jc w:val="both"/>
              <w:rPr>
                <w:rFonts w:asciiTheme="minorHAnsi" w:hAnsiTheme="minorHAnsi" w:cs="Arial"/>
                <w:vanish/>
              </w:rPr>
            </w:pPr>
          </w:p>
          <w:p w14:paraId="20D4FE65" w14:textId="77777777" w:rsidR="00B937F9" w:rsidRPr="00B937F9" w:rsidRDefault="00B937F9" w:rsidP="00B937F9">
            <w:pPr>
              <w:pStyle w:val="Prrafodelista"/>
              <w:numPr>
                <w:ilvl w:val="0"/>
                <w:numId w:val="35"/>
              </w:numPr>
              <w:jc w:val="both"/>
              <w:rPr>
                <w:rFonts w:asciiTheme="minorHAnsi" w:hAnsiTheme="minorHAnsi" w:cs="Arial"/>
                <w:vanish/>
              </w:rPr>
            </w:pPr>
          </w:p>
          <w:p w14:paraId="210B5465" w14:textId="77777777" w:rsidR="00B937F9" w:rsidRPr="00B937F9" w:rsidRDefault="00B937F9" w:rsidP="00B937F9">
            <w:pPr>
              <w:pStyle w:val="Prrafodelista"/>
              <w:numPr>
                <w:ilvl w:val="0"/>
                <w:numId w:val="35"/>
              </w:numPr>
              <w:jc w:val="both"/>
              <w:rPr>
                <w:rFonts w:asciiTheme="minorHAnsi" w:hAnsiTheme="minorHAnsi" w:cs="Arial"/>
                <w:vanish/>
              </w:rPr>
            </w:pPr>
          </w:p>
          <w:p w14:paraId="14918A9E" w14:textId="77777777" w:rsidR="00B937F9" w:rsidRPr="00B937F9" w:rsidRDefault="00B937F9" w:rsidP="00B937F9">
            <w:pPr>
              <w:pStyle w:val="Prrafodelista"/>
              <w:numPr>
                <w:ilvl w:val="0"/>
                <w:numId w:val="35"/>
              </w:numPr>
              <w:jc w:val="both"/>
              <w:rPr>
                <w:rFonts w:asciiTheme="minorHAnsi" w:hAnsiTheme="minorHAnsi" w:cs="Arial"/>
                <w:vanish/>
              </w:rPr>
            </w:pPr>
          </w:p>
          <w:p w14:paraId="1A3C6C5B" w14:textId="4AB172E5" w:rsidR="0023704B" w:rsidRPr="002A1665" w:rsidRDefault="0023704B" w:rsidP="00B937F9">
            <w:pPr>
              <w:pStyle w:val="Prrafodelista"/>
              <w:numPr>
                <w:ilvl w:val="1"/>
                <w:numId w:val="35"/>
              </w:numPr>
              <w:ind w:left="1059" w:hanging="708"/>
              <w:jc w:val="both"/>
              <w:rPr>
                <w:rFonts w:asciiTheme="minorHAnsi" w:hAnsiTheme="minorHAnsi" w:cs="Arial"/>
              </w:rPr>
            </w:pPr>
            <w:proofErr w:type="spellStart"/>
            <w:r w:rsidRPr="002A1665">
              <w:rPr>
                <w:rFonts w:asciiTheme="minorHAnsi" w:hAnsiTheme="minorHAnsi" w:cs="Arial"/>
              </w:rPr>
              <w:t>N°</w:t>
            </w:r>
            <w:proofErr w:type="spellEnd"/>
            <w:r w:rsidRPr="002A1665">
              <w:rPr>
                <w:rFonts w:asciiTheme="minorHAnsi" w:hAnsiTheme="minorHAnsi" w:cs="Arial"/>
              </w:rPr>
              <w:t xml:space="preserve"> del elemento. Debe coincidir con la numeración de éstos en la planta.</w:t>
            </w:r>
          </w:p>
        </w:tc>
        <w:tc>
          <w:tcPr>
            <w:tcW w:w="200" w:type="pct"/>
          </w:tcPr>
          <w:p w14:paraId="28AE6065" w14:textId="77777777" w:rsidR="0023704B" w:rsidRPr="009E4F9C" w:rsidRDefault="0023704B" w:rsidP="00E554F7">
            <w:pPr>
              <w:jc w:val="center"/>
              <w:rPr>
                <w:rFonts w:asciiTheme="minorHAnsi" w:hAnsiTheme="minorHAnsi" w:cs="Arial"/>
              </w:rPr>
            </w:pPr>
          </w:p>
        </w:tc>
      </w:tr>
      <w:tr w:rsidR="0023704B" w:rsidRPr="009E4F9C" w14:paraId="7022117B" w14:textId="77777777" w:rsidTr="00DB43BC">
        <w:tc>
          <w:tcPr>
            <w:tcW w:w="0" w:type="auto"/>
          </w:tcPr>
          <w:p w14:paraId="68C80739" w14:textId="494C2AB9" w:rsidR="0023704B" w:rsidRPr="009E4F9C" w:rsidRDefault="0023704B" w:rsidP="002A1665">
            <w:pPr>
              <w:pStyle w:val="Prrafodelista"/>
              <w:numPr>
                <w:ilvl w:val="1"/>
                <w:numId w:val="35"/>
              </w:numPr>
              <w:ind w:left="1059" w:hanging="708"/>
              <w:jc w:val="both"/>
              <w:rPr>
                <w:rFonts w:asciiTheme="minorHAnsi" w:hAnsiTheme="minorHAnsi" w:cs="Arial"/>
              </w:rPr>
            </w:pPr>
            <w:r w:rsidRPr="009E4F9C">
              <w:rPr>
                <w:rFonts w:asciiTheme="minorHAnsi" w:hAnsiTheme="minorHAnsi" w:cs="Arial"/>
              </w:rPr>
              <w:t>Tipo de elemento</w:t>
            </w:r>
            <w:r w:rsidR="0054372E">
              <w:rPr>
                <w:rFonts w:asciiTheme="minorHAnsi" w:hAnsiTheme="minorHAnsi" w:cs="Arial"/>
              </w:rPr>
              <w:t>.</w:t>
            </w:r>
          </w:p>
        </w:tc>
        <w:tc>
          <w:tcPr>
            <w:tcW w:w="200" w:type="pct"/>
          </w:tcPr>
          <w:p w14:paraId="4E500D7B" w14:textId="77777777" w:rsidR="0023704B" w:rsidRPr="009E4F9C" w:rsidRDefault="0023704B" w:rsidP="00E554F7">
            <w:pPr>
              <w:jc w:val="center"/>
              <w:rPr>
                <w:rFonts w:asciiTheme="minorHAnsi" w:hAnsiTheme="minorHAnsi" w:cs="Arial"/>
              </w:rPr>
            </w:pPr>
          </w:p>
        </w:tc>
      </w:tr>
      <w:tr w:rsidR="0023704B" w:rsidRPr="009E4F9C" w14:paraId="508E12BB" w14:textId="77777777" w:rsidTr="00DB43BC">
        <w:tc>
          <w:tcPr>
            <w:tcW w:w="0" w:type="auto"/>
          </w:tcPr>
          <w:p w14:paraId="660587CE" w14:textId="77777777" w:rsidR="0023704B" w:rsidRPr="009E4F9C" w:rsidRDefault="0023704B" w:rsidP="002A1665">
            <w:pPr>
              <w:pStyle w:val="Prrafodelista"/>
              <w:numPr>
                <w:ilvl w:val="1"/>
                <w:numId w:val="35"/>
              </w:numPr>
              <w:ind w:left="1059" w:hanging="708"/>
              <w:jc w:val="both"/>
              <w:rPr>
                <w:rFonts w:asciiTheme="minorHAnsi" w:hAnsiTheme="minorHAnsi" w:cs="Arial"/>
              </w:rPr>
            </w:pPr>
            <w:r w:rsidRPr="009E4F9C">
              <w:rPr>
                <w:rFonts w:asciiTheme="minorHAnsi" w:hAnsiTheme="minorHAnsi" w:cs="Arial"/>
              </w:rPr>
              <w:t>Coordenada Norte.</w:t>
            </w:r>
          </w:p>
        </w:tc>
        <w:tc>
          <w:tcPr>
            <w:tcW w:w="200" w:type="pct"/>
          </w:tcPr>
          <w:p w14:paraId="5FFB8E47" w14:textId="77777777" w:rsidR="0023704B" w:rsidRPr="009E4F9C" w:rsidRDefault="0023704B" w:rsidP="00E554F7">
            <w:pPr>
              <w:jc w:val="center"/>
              <w:rPr>
                <w:rFonts w:asciiTheme="minorHAnsi" w:hAnsiTheme="minorHAnsi" w:cs="Arial"/>
              </w:rPr>
            </w:pPr>
          </w:p>
        </w:tc>
      </w:tr>
      <w:tr w:rsidR="0023704B" w:rsidRPr="009E4F9C" w14:paraId="33F14B66" w14:textId="77777777" w:rsidTr="00DB43BC">
        <w:tc>
          <w:tcPr>
            <w:tcW w:w="0" w:type="auto"/>
          </w:tcPr>
          <w:p w14:paraId="75718113" w14:textId="77777777" w:rsidR="0023704B" w:rsidRPr="009E4F9C" w:rsidRDefault="0023704B" w:rsidP="002A1665">
            <w:pPr>
              <w:pStyle w:val="Prrafodelista"/>
              <w:numPr>
                <w:ilvl w:val="1"/>
                <w:numId w:val="35"/>
              </w:numPr>
              <w:ind w:left="1059" w:hanging="708"/>
              <w:jc w:val="both"/>
              <w:rPr>
                <w:rFonts w:asciiTheme="minorHAnsi" w:hAnsiTheme="minorHAnsi" w:cs="Arial"/>
              </w:rPr>
            </w:pPr>
            <w:r w:rsidRPr="009E4F9C">
              <w:rPr>
                <w:rFonts w:asciiTheme="minorHAnsi" w:hAnsiTheme="minorHAnsi" w:cs="Arial"/>
              </w:rPr>
              <w:t>Coordenada Este.</w:t>
            </w:r>
          </w:p>
        </w:tc>
        <w:tc>
          <w:tcPr>
            <w:tcW w:w="200" w:type="pct"/>
          </w:tcPr>
          <w:p w14:paraId="073C6B69" w14:textId="77777777" w:rsidR="0023704B" w:rsidRPr="009E4F9C" w:rsidRDefault="0023704B" w:rsidP="00E554F7">
            <w:pPr>
              <w:jc w:val="center"/>
              <w:rPr>
                <w:rFonts w:asciiTheme="minorHAnsi" w:hAnsiTheme="minorHAnsi" w:cs="Arial"/>
              </w:rPr>
            </w:pPr>
          </w:p>
        </w:tc>
      </w:tr>
      <w:tr w:rsidR="0023704B" w:rsidRPr="009E4F9C" w14:paraId="0D534AA5" w14:textId="77777777" w:rsidTr="00DB43BC">
        <w:tc>
          <w:tcPr>
            <w:tcW w:w="0" w:type="auto"/>
          </w:tcPr>
          <w:p w14:paraId="4AE660FF" w14:textId="0C8B5051"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 xml:space="preserve">Dibujar en la planta los mojones en coordenadas reales (mínimo tres) aprobadas por Planeación Municipal. Estos mojones deberán estar localizados de tal forma que permanezcan inalterados durante todo el proceso de construcción y actualización de las redes.  </w:t>
            </w:r>
          </w:p>
        </w:tc>
        <w:tc>
          <w:tcPr>
            <w:tcW w:w="200" w:type="pct"/>
          </w:tcPr>
          <w:p w14:paraId="128B83FD" w14:textId="77777777" w:rsidR="0023704B" w:rsidRPr="009E4F9C" w:rsidRDefault="0023704B" w:rsidP="00E554F7">
            <w:pPr>
              <w:jc w:val="center"/>
              <w:rPr>
                <w:rFonts w:asciiTheme="minorHAnsi" w:hAnsiTheme="minorHAnsi" w:cs="Arial"/>
              </w:rPr>
            </w:pPr>
          </w:p>
        </w:tc>
      </w:tr>
      <w:tr w:rsidR="0023704B" w:rsidRPr="009E4F9C" w14:paraId="2653F35D" w14:textId="77777777" w:rsidTr="00DB43BC">
        <w:tc>
          <w:tcPr>
            <w:tcW w:w="0" w:type="auto"/>
          </w:tcPr>
          <w:p w14:paraId="4F635C3B" w14:textId="731D2332"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Los sumideros deben estar conectados directamente a las cámaras, y la tubería entre la cámara y la rejilla del sumidero no debe superar los 15 m. de longitud, un diámetro nominal mínimo de 250 mm y una pendiente del 2%. Ver numeral 8.5.3 de la Norma de Diseño de EPM del decreto 1980 de 2014</w:t>
            </w:r>
            <w:r w:rsidR="0054372E">
              <w:rPr>
                <w:rFonts w:asciiTheme="minorHAnsi" w:hAnsiTheme="minorHAnsi" w:cs="Arial"/>
              </w:rPr>
              <w:t>.</w:t>
            </w:r>
          </w:p>
        </w:tc>
        <w:tc>
          <w:tcPr>
            <w:tcW w:w="200" w:type="pct"/>
          </w:tcPr>
          <w:p w14:paraId="7D4DA22F" w14:textId="77777777" w:rsidR="0023704B" w:rsidRPr="009E4F9C" w:rsidRDefault="0023704B" w:rsidP="00E554F7">
            <w:pPr>
              <w:jc w:val="center"/>
              <w:rPr>
                <w:rFonts w:asciiTheme="minorHAnsi" w:hAnsiTheme="minorHAnsi" w:cs="Arial"/>
              </w:rPr>
            </w:pPr>
          </w:p>
        </w:tc>
      </w:tr>
      <w:tr w:rsidR="0023704B" w:rsidRPr="009E4F9C" w14:paraId="01E247FB" w14:textId="77777777" w:rsidTr="00DB43BC">
        <w:tc>
          <w:tcPr>
            <w:tcW w:w="0" w:type="auto"/>
          </w:tcPr>
          <w:p w14:paraId="7DAC0E39" w14:textId="77777777"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Si son varios planos de plantas, se debe indicar el número del plano con el cual se empalma.</w:t>
            </w:r>
          </w:p>
        </w:tc>
        <w:tc>
          <w:tcPr>
            <w:tcW w:w="200" w:type="pct"/>
          </w:tcPr>
          <w:p w14:paraId="48C67E26" w14:textId="77777777" w:rsidR="0023704B" w:rsidRPr="009E4F9C" w:rsidRDefault="0023704B" w:rsidP="00E554F7">
            <w:pPr>
              <w:jc w:val="center"/>
              <w:rPr>
                <w:rFonts w:asciiTheme="minorHAnsi" w:hAnsiTheme="minorHAnsi" w:cs="Arial"/>
              </w:rPr>
            </w:pPr>
          </w:p>
        </w:tc>
      </w:tr>
      <w:tr w:rsidR="0023704B" w:rsidRPr="009E4F9C" w14:paraId="64784B40" w14:textId="77777777" w:rsidTr="00DB43BC">
        <w:tc>
          <w:tcPr>
            <w:tcW w:w="0" w:type="auto"/>
          </w:tcPr>
          <w:p w14:paraId="60F0294B" w14:textId="77777777"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 xml:space="preserve">Red proyectada según normas de diseño y estándares de dibujo de Microstation o Autocad: </w:t>
            </w:r>
          </w:p>
        </w:tc>
        <w:tc>
          <w:tcPr>
            <w:tcW w:w="200" w:type="pct"/>
          </w:tcPr>
          <w:p w14:paraId="0CEC68AC" w14:textId="77777777" w:rsidR="0023704B" w:rsidRPr="009E4F9C" w:rsidRDefault="0023704B" w:rsidP="00E554F7">
            <w:pPr>
              <w:jc w:val="center"/>
              <w:rPr>
                <w:rFonts w:asciiTheme="minorHAnsi" w:hAnsiTheme="minorHAnsi" w:cs="Arial"/>
              </w:rPr>
            </w:pPr>
          </w:p>
        </w:tc>
      </w:tr>
      <w:tr w:rsidR="0023704B" w:rsidRPr="009E4F9C" w14:paraId="08B7543D" w14:textId="77777777" w:rsidTr="00DB43BC">
        <w:trPr>
          <w:hidden/>
        </w:trPr>
        <w:tc>
          <w:tcPr>
            <w:tcW w:w="0" w:type="auto"/>
          </w:tcPr>
          <w:p w14:paraId="595C0A83" w14:textId="77777777" w:rsidR="00B937F9" w:rsidRPr="00B937F9" w:rsidRDefault="00B937F9" w:rsidP="00B937F9">
            <w:pPr>
              <w:pStyle w:val="Prrafodelista"/>
              <w:numPr>
                <w:ilvl w:val="0"/>
                <w:numId w:val="36"/>
              </w:numPr>
              <w:jc w:val="both"/>
              <w:rPr>
                <w:rFonts w:asciiTheme="minorHAnsi" w:hAnsiTheme="minorHAnsi" w:cs="Arial"/>
                <w:vanish/>
              </w:rPr>
            </w:pPr>
          </w:p>
          <w:p w14:paraId="5CB4C0E8" w14:textId="77777777" w:rsidR="00B937F9" w:rsidRPr="00B937F9" w:rsidRDefault="00B937F9" w:rsidP="00B937F9">
            <w:pPr>
              <w:pStyle w:val="Prrafodelista"/>
              <w:numPr>
                <w:ilvl w:val="0"/>
                <w:numId w:val="36"/>
              </w:numPr>
              <w:jc w:val="both"/>
              <w:rPr>
                <w:rFonts w:asciiTheme="minorHAnsi" w:hAnsiTheme="minorHAnsi" w:cs="Arial"/>
                <w:vanish/>
              </w:rPr>
            </w:pPr>
          </w:p>
          <w:p w14:paraId="082660D1" w14:textId="77777777" w:rsidR="00B937F9" w:rsidRPr="00B937F9" w:rsidRDefault="00B937F9" w:rsidP="00B937F9">
            <w:pPr>
              <w:pStyle w:val="Prrafodelista"/>
              <w:numPr>
                <w:ilvl w:val="0"/>
                <w:numId w:val="36"/>
              </w:numPr>
              <w:jc w:val="both"/>
              <w:rPr>
                <w:rFonts w:asciiTheme="minorHAnsi" w:hAnsiTheme="minorHAnsi" w:cs="Arial"/>
                <w:vanish/>
              </w:rPr>
            </w:pPr>
          </w:p>
          <w:p w14:paraId="5F0FE41F" w14:textId="77777777" w:rsidR="00B937F9" w:rsidRPr="00B937F9" w:rsidRDefault="00B937F9" w:rsidP="00B937F9">
            <w:pPr>
              <w:pStyle w:val="Prrafodelista"/>
              <w:numPr>
                <w:ilvl w:val="0"/>
                <w:numId w:val="36"/>
              </w:numPr>
              <w:jc w:val="both"/>
              <w:rPr>
                <w:rFonts w:asciiTheme="minorHAnsi" w:hAnsiTheme="minorHAnsi" w:cs="Arial"/>
                <w:vanish/>
              </w:rPr>
            </w:pPr>
          </w:p>
          <w:p w14:paraId="064D0484" w14:textId="77777777" w:rsidR="00B937F9" w:rsidRPr="00B937F9" w:rsidRDefault="00B937F9" w:rsidP="00B937F9">
            <w:pPr>
              <w:pStyle w:val="Prrafodelista"/>
              <w:numPr>
                <w:ilvl w:val="0"/>
                <w:numId w:val="36"/>
              </w:numPr>
              <w:jc w:val="both"/>
              <w:rPr>
                <w:rFonts w:asciiTheme="minorHAnsi" w:hAnsiTheme="minorHAnsi" w:cs="Arial"/>
                <w:vanish/>
              </w:rPr>
            </w:pPr>
          </w:p>
          <w:p w14:paraId="10FA3342" w14:textId="77777777" w:rsidR="00B937F9" w:rsidRPr="00B937F9" w:rsidRDefault="00B937F9" w:rsidP="00B937F9">
            <w:pPr>
              <w:pStyle w:val="Prrafodelista"/>
              <w:numPr>
                <w:ilvl w:val="0"/>
                <w:numId w:val="36"/>
              </w:numPr>
              <w:jc w:val="both"/>
              <w:rPr>
                <w:rFonts w:asciiTheme="minorHAnsi" w:hAnsiTheme="minorHAnsi" w:cs="Arial"/>
                <w:vanish/>
              </w:rPr>
            </w:pPr>
          </w:p>
          <w:p w14:paraId="6876BB8C" w14:textId="77777777" w:rsidR="00B937F9" w:rsidRPr="00B937F9" w:rsidRDefault="00B937F9" w:rsidP="00B937F9">
            <w:pPr>
              <w:pStyle w:val="Prrafodelista"/>
              <w:numPr>
                <w:ilvl w:val="0"/>
                <w:numId w:val="36"/>
              </w:numPr>
              <w:jc w:val="both"/>
              <w:rPr>
                <w:rFonts w:asciiTheme="minorHAnsi" w:hAnsiTheme="minorHAnsi" w:cs="Arial"/>
                <w:vanish/>
              </w:rPr>
            </w:pPr>
          </w:p>
          <w:p w14:paraId="3316C350" w14:textId="77777777" w:rsidR="00B937F9" w:rsidRPr="00B937F9" w:rsidRDefault="00B937F9" w:rsidP="00B937F9">
            <w:pPr>
              <w:pStyle w:val="Prrafodelista"/>
              <w:numPr>
                <w:ilvl w:val="0"/>
                <w:numId w:val="36"/>
              </w:numPr>
              <w:jc w:val="both"/>
              <w:rPr>
                <w:rFonts w:asciiTheme="minorHAnsi" w:hAnsiTheme="minorHAnsi" w:cs="Arial"/>
                <w:vanish/>
              </w:rPr>
            </w:pPr>
          </w:p>
          <w:p w14:paraId="75EBBC00" w14:textId="2E05E45E" w:rsidR="0023704B" w:rsidRPr="002A1665" w:rsidRDefault="0023704B" w:rsidP="00B937F9">
            <w:pPr>
              <w:pStyle w:val="Prrafodelista"/>
              <w:numPr>
                <w:ilvl w:val="1"/>
                <w:numId w:val="36"/>
              </w:numPr>
              <w:ind w:left="918" w:hanging="567"/>
              <w:jc w:val="both"/>
              <w:rPr>
                <w:rFonts w:asciiTheme="minorHAnsi" w:hAnsiTheme="minorHAnsi" w:cs="Arial"/>
              </w:rPr>
            </w:pPr>
            <w:r w:rsidRPr="002A1665">
              <w:rPr>
                <w:rFonts w:asciiTheme="minorHAnsi" w:hAnsiTheme="minorHAnsi" w:cs="Arial"/>
              </w:rPr>
              <w:t>Para las redes proyectadas no colocar cotas de batea ni de terreno. En tramos existentes colocar cotas de terreno, batea, longitud, pendiente, material y diámetro.</w:t>
            </w:r>
          </w:p>
        </w:tc>
        <w:tc>
          <w:tcPr>
            <w:tcW w:w="200" w:type="pct"/>
          </w:tcPr>
          <w:p w14:paraId="3EC78EA0" w14:textId="77777777" w:rsidR="0023704B" w:rsidRPr="009E4F9C" w:rsidRDefault="0023704B" w:rsidP="00E554F7">
            <w:pPr>
              <w:jc w:val="center"/>
              <w:rPr>
                <w:rFonts w:asciiTheme="minorHAnsi" w:hAnsiTheme="minorHAnsi" w:cs="Arial"/>
              </w:rPr>
            </w:pPr>
          </w:p>
        </w:tc>
      </w:tr>
      <w:tr w:rsidR="0023704B" w:rsidRPr="009E4F9C" w14:paraId="69E31936" w14:textId="77777777" w:rsidTr="00DB43BC">
        <w:tc>
          <w:tcPr>
            <w:tcW w:w="0" w:type="auto"/>
          </w:tcPr>
          <w:p w14:paraId="7C275FE7" w14:textId="701C2AAE" w:rsidR="0023704B" w:rsidRPr="009E4F9C" w:rsidRDefault="0023704B" w:rsidP="002A1665">
            <w:pPr>
              <w:pStyle w:val="Prrafodelista"/>
              <w:numPr>
                <w:ilvl w:val="1"/>
                <w:numId w:val="36"/>
              </w:numPr>
              <w:ind w:left="918" w:hanging="567"/>
              <w:jc w:val="both"/>
              <w:rPr>
                <w:rFonts w:asciiTheme="minorHAnsi" w:hAnsiTheme="minorHAnsi" w:cs="Arial"/>
              </w:rPr>
            </w:pPr>
            <w:r w:rsidRPr="009E4F9C">
              <w:rPr>
                <w:rFonts w:asciiTheme="minorHAnsi" w:hAnsiTheme="minorHAnsi" w:cs="Arial"/>
              </w:rPr>
              <w:t xml:space="preserve">Localizar las redes de acuerdo con normas de diseño; las tuberías de aguas lluvias debe localizarse en los costados norte y el oriente de las calles y carreras, mientras que las tuberías de aguas residuales deben ubicarse en los costados sur y occidente, a una distancia aproximada de un cuarto del ancho de la vía y no menor que 0.80m de la acera. Ver numeral 3.4.2 de la Norma de Diseño de EPM del decreto 1980 de 2014 </w:t>
            </w:r>
          </w:p>
        </w:tc>
        <w:tc>
          <w:tcPr>
            <w:tcW w:w="200" w:type="pct"/>
          </w:tcPr>
          <w:p w14:paraId="7AAD6AB2" w14:textId="77777777" w:rsidR="0023704B" w:rsidRPr="009E4F9C" w:rsidRDefault="0023704B" w:rsidP="00E554F7">
            <w:pPr>
              <w:jc w:val="center"/>
              <w:rPr>
                <w:rFonts w:asciiTheme="minorHAnsi" w:hAnsiTheme="minorHAnsi" w:cs="Arial"/>
              </w:rPr>
            </w:pPr>
          </w:p>
        </w:tc>
      </w:tr>
      <w:tr w:rsidR="0023704B" w:rsidRPr="009E4F9C" w14:paraId="206E62B6" w14:textId="77777777" w:rsidTr="00DB43BC">
        <w:tc>
          <w:tcPr>
            <w:tcW w:w="0" w:type="auto"/>
          </w:tcPr>
          <w:p w14:paraId="484B11D8" w14:textId="7E89F073" w:rsidR="0023704B" w:rsidRPr="009E4F9C" w:rsidRDefault="0023704B" w:rsidP="002A1665">
            <w:pPr>
              <w:pStyle w:val="Prrafodelista"/>
              <w:numPr>
                <w:ilvl w:val="1"/>
                <w:numId w:val="36"/>
              </w:numPr>
              <w:ind w:left="918" w:hanging="567"/>
              <w:jc w:val="both"/>
              <w:rPr>
                <w:rFonts w:asciiTheme="minorHAnsi" w:hAnsiTheme="minorHAnsi" w:cs="Arial"/>
              </w:rPr>
            </w:pPr>
            <w:r w:rsidRPr="009E4F9C">
              <w:rPr>
                <w:rFonts w:asciiTheme="minorHAnsi" w:hAnsiTheme="minorHAnsi" w:cs="Arial"/>
              </w:rPr>
              <w:t>Cuando se proyectan ambas redes por un mismo costado de una vía, las aguas lluvias deben quedar más cerca del eje de la vía. Ver numeral 3.4.3 de la Norma de Diseño de EPM del decreto 1980 de 2014</w:t>
            </w:r>
          </w:p>
        </w:tc>
        <w:tc>
          <w:tcPr>
            <w:tcW w:w="200" w:type="pct"/>
          </w:tcPr>
          <w:p w14:paraId="109ADF1F" w14:textId="77777777" w:rsidR="0023704B" w:rsidRPr="009E4F9C" w:rsidRDefault="0023704B" w:rsidP="00E554F7">
            <w:pPr>
              <w:jc w:val="center"/>
              <w:rPr>
                <w:rFonts w:asciiTheme="minorHAnsi" w:hAnsiTheme="minorHAnsi" w:cs="Arial"/>
              </w:rPr>
            </w:pPr>
          </w:p>
        </w:tc>
      </w:tr>
      <w:tr w:rsidR="0023704B" w:rsidRPr="009E4F9C" w14:paraId="6C68AA90" w14:textId="77777777" w:rsidTr="00DB43BC">
        <w:tc>
          <w:tcPr>
            <w:tcW w:w="0" w:type="auto"/>
          </w:tcPr>
          <w:p w14:paraId="45CD9E4F" w14:textId="1F4B72A2"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lastRenderedPageBreak/>
              <w:t>No ubicar las redes dentro de zonas verdes, en caso contrario</w:t>
            </w:r>
            <w:r w:rsidR="007C2A04">
              <w:rPr>
                <w:rFonts w:asciiTheme="minorHAnsi" w:hAnsiTheme="minorHAnsi" w:cs="Arial"/>
              </w:rPr>
              <w:t>,</w:t>
            </w:r>
            <w:r w:rsidRPr="009E4F9C">
              <w:rPr>
                <w:rFonts w:asciiTheme="minorHAnsi" w:hAnsiTheme="minorHAnsi" w:cs="Arial"/>
              </w:rPr>
              <w:t xml:space="preserve"> se debe respetar una franja de al menos 1.5 m al eje de la tubería</w:t>
            </w:r>
            <w:r w:rsidR="0017368D">
              <w:rPr>
                <w:rFonts w:asciiTheme="minorHAnsi" w:hAnsiTheme="minorHAnsi" w:cs="Arial"/>
              </w:rPr>
              <w:t>, en la cual, no se podrá hacer ningún tipo de arborización o intervención</w:t>
            </w:r>
            <w:r w:rsidRPr="009E4F9C">
              <w:rPr>
                <w:rFonts w:asciiTheme="minorHAnsi" w:hAnsiTheme="minorHAnsi" w:cs="Arial"/>
              </w:rPr>
              <w:t xml:space="preserve">. Ver numeral 3.4.3 de la Norma de Diseño </w:t>
            </w:r>
            <w:r w:rsidR="0054372E">
              <w:rPr>
                <w:rFonts w:asciiTheme="minorHAnsi" w:hAnsiTheme="minorHAnsi" w:cs="Arial"/>
              </w:rPr>
              <w:t>de EPM del decreto 1980 de 2014.</w:t>
            </w:r>
          </w:p>
        </w:tc>
        <w:tc>
          <w:tcPr>
            <w:tcW w:w="200" w:type="pct"/>
          </w:tcPr>
          <w:p w14:paraId="19F1CD96" w14:textId="77777777" w:rsidR="0023704B" w:rsidRPr="009E4F9C" w:rsidRDefault="0023704B" w:rsidP="00E554F7">
            <w:pPr>
              <w:jc w:val="center"/>
              <w:rPr>
                <w:rFonts w:asciiTheme="minorHAnsi" w:hAnsiTheme="minorHAnsi" w:cs="Arial"/>
              </w:rPr>
            </w:pPr>
          </w:p>
        </w:tc>
      </w:tr>
      <w:tr w:rsidR="0023704B" w:rsidRPr="009E4F9C" w14:paraId="3C60306A" w14:textId="77777777" w:rsidTr="00DB43BC">
        <w:tc>
          <w:tcPr>
            <w:tcW w:w="0" w:type="auto"/>
          </w:tcPr>
          <w:p w14:paraId="458CDAF3" w14:textId="483BDBE1"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Cuando por la conformación topográfica de la zona del proyecto se requieran cunetas y/o canales, estos deben dibujarse en la planta. Dejar nota en los planos indicando que EPM no revisará su diseño ni recibirá dichas estructuras para su operación y mantenimiento. Ver numeral 10.5.1. de la Norma de Diseño de EPM del decreto 1980 de 2014</w:t>
            </w:r>
            <w:r w:rsidR="0054372E">
              <w:rPr>
                <w:rFonts w:asciiTheme="minorHAnsi" w:hAnsiTheme="minorHAnsi" w:cs="Arial"/>
              </w:rPr>
              <w:t>.</w:t>
            </w:r>
          </w:p>
        </w:tc>
        <w:tc>
          <w:tcPr>
            <w:tcW w:w="200" w:type="pct"/>
          </w:tcPr>
          <w:p w14:paraId="0B364776" w14:textId="77777777" w:rsidR="0023704B" w:rsidRPr="009E4F9C" w:rsidRDefault="0023704B" w:rsidP="00E554F7">
            <w:pPr>
              <w:jc w:val="center"/>
              <w:rPr>
                <w:rFonts w:asciiTheme="minorHAnsi" w:hAnsiTheme="minorHAnsi" w:cs="Arial"/>
              </w:rPr>
            </w:pPr>
          </w:p>
        </w:tc>
      </w:tr>
      <w:tr w:rsidR="0023704B" w:rsidRPr="009E4F9C" w14:paraId="31C74B16" w14:textId="77777777" w:rsidTr="00DB43BC">
        <w:tc>
          <w:tcPr>
            <w:tcW w:w="0" w:type="auto"/>
          </w:tcPr>
          <w:p w14:paraId="5762BB0B" w14:textId="531E6E29"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Mostrar la ubicación de las acometidas y sus respectivas cajas de inspección de forma esquemática en los planos.</w:t>
            </w:r>
          </w:p>
        </w:tc>
        <w:tc>
          <w:tcPr>
            <w:tcW w:w="200" w:type="pct"/>
          </w:tcPr>
          <w:p w14:paraId="1BA55C01" w14:textId="77777777" w:rsidR="0023704B" w:rsidRPr="009E4F9C" w:rsidRDefault="0023704B" w:rsidP="00453E48">
            <w:pPr>
              <w:jc w:val="center"/>
              <w:rPr>
                <w:rFonts w:asciiTheme="minorHAnsi" w:hAnsiTheme="minorHAnsi" w:cs="Arial"/>
              </w:rPr>
            </w:pPr>
          </w:p>
        </w:tc>
      </w:tr>
      <w:tr w:rsidR="0023704B" w:rsidRPr="009E4F9C" w14:paraId="03FCE64F" w14:textId="77777777" w:rsidTr="00DB43BC">
        <w:tc>
          <w:tcPr>
            <w:tcW w:w="0" w:type="auto"/>
          </w:tcPr>
          <w:p w14:paraId="459868BA" w14:textId="4A243CD1"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El ancho de servidumbre debe ser mínimo de 3 m en la proyección horizontal, garantizando siempre una distancia mínima de 1.5 m a ambos lados del eje de la tubería. Véase numeral 3.4.3 de la norma de diseño</w:t>
            </w:r>
            <w:r w:rsidR="0054372E">
              <w:rPr>
                <w:rFonts w:asciiTheme="minorHAnsi" w:hAnsiTheme="minorHAnsi" w:cs="Arial"/>
              </w:rPr>
              <w:t>.</w:t>
            </w:r>
          </w:p>
        </w:tc>
        <w:tc>
          <w:tcPr>
            <w:tcW w:w="200" w:type="pct"/>
          </w:tcPr>
          <w:p w14:paraId="47257B6D" w14:textId="77777777" w:rsidR="0023704B" w:rsidRPr="009E4F9C" w:rsidRDefault="0023704B" w:rsidP="00453E48">
            <w:pPr>
              <w:jc w:val="center"/>
              <w:rPr>
                <w:rFonts w:asciiTheme="minorHAnsi" w:hAnsiTheme="minorHAnsi" w:cs="Arial"/>
              </w:rPr>
            </w:pPr>
          </w:p>
        </w:tc>
      </w:tr>
      <w:tr w:rsidR="0023704B" w:rsidRPr="009E4F9C" w14:paraId="51C17C21" w14:textId="77777777" w:rsidTr="00DB43BC">
        <w:tc>
          <w:tcPr>
            <w:tcW w:w="0" w:type="auto"/>
          </w:tcPr>
          <w:p w14:paraId="181C29C9" w14:textId="448241F0" w:rsidR="00555553" w:rsidRPr="009E4F9C" w:rsidRDefault="00555553" w:rsidP="00555553">
            <w:pPr>
              <w:numPr>
                <w:ilvl w:val="0"/>
                <w:numId w:val="4"/>
              </w:numPr>
              <w:jc w:val="both"/>
              <w:rPr>
                <w:rFonts w:asciiTheme="minorHAnsi" w:hAnsiTheme="minorHAnsi" w:cs="Arial"/>
              </w:rPr>
            </w:pPr>
            <w:r w:rsidRPr="00555553">
              <w:rPr>
                <w:rFonts w:asciiTheme="minorHAnsi" w:hAnsiTheme="minorHAnsi" w:cs="Arial"/>
              </w:rPr>
              <w:t>Para cada uno de los tipos de tubería utilizados en el diseño presentar los esquemas de la cimentación con sus respectivas notas, en la descripción de los diferentes materiales que componen la cimentación, se debe utilizar un lenguaje sencillo de tal forma que sea interpretable para el personal de campo (arenilla, triturado, material granular, etc.). Las notas para las cimentaciones de concreto se presentan en el Manual de Dibujo de Redes de Acueducto y Alcantarillado de EPM presentado en la página de internet de EPM.</w:t>
            </w:r>
          </w:p>
        </w:tc>
        <w:tc>
          <w:tcPr>
            <w:tcW w:w="200" w:type="pct"/>
          </w:tcPr>
          <w:p w14:paraId="26F2F583" w14:textId="77777777" w:rsidR="0023704B" w:rsidRPr="009E4F9C" w:rsidRDefault="0023704B" w:rsidP="00453E48">
            <w:pPr>
              <w:jc w:val="center"/>
              <w:rPr>
                <w:rFonts w:asciiTheme="minorHAnsi" w:hAnsiTheme="minorHAnsi" w:cs="Arial"/>
              </w:rPr>
            </w:pPr>
          </w:p>
        </w:tc>
      </w:tr>
      <w:tr w:rsidR="0023704B" w:rsidRPr="009E4F9C" w14:paraId="3297C907" w14:textId="77777777" w:rsidTr="00DB43BC">
        <w:tc>
          <w:tcPr>
            <w:tcW w:w="0" w:type="auto"/>
          </w:tcPr>
          <w:p w14:paraId="06C3DA27" w14:textId="4CEFF077"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Los cruces entre las diferentes redes de servicios públicos con la red de alcantarillado de aguas lluvias y/o residuales deben analizarse de manera individual para establecer la necesidad de diseños especiales, en aquellos casos que se incumplan las distancias mínimas establecidas en las normas de diseño, se debe presentar el tipo de protección que debe añadirse a la red en diseño y a las otras tuberías. Ver numeral 3.4.3. de la Norma de Diseño de EPM del decreto 1980 de 2014.</w:t>
            </w:r>
          </w:p>
        </w:tc>
        <w:tc>
          <w:tcPr>
            <w:tcW w:w="200" w:type="pct"/>
          </w:tcPr>
          <w:p w14:paraId="41A358F0" w14:textId="77777777" w:rsidR="0023704B" w:rsidRPr="009E4F9C" w:rsidRDefault="0023704B" w:rsidP="00453E48">
            <w:pPr>
              <w:jc w:val="center"/>
              <w:rPr>
                <w:rFonts w:asciiTheme="minorHAnsi" w:hAnsiTheme="minorHAnsi" w:cs="Arial"/>
              </w:rPr>
            </w:pPr>
          </w:p>
        </w:tc>
      </w:tr>
      <w:tr w:rsidR="0023704B" w:rsidRPr="009E4F9C" w14:paraId="598D3EAC" w14:textId="77777777" w:rsidTr="00DB43BC">
        <w:tc>
          <w:tcPr>
            <w:tcW w:w="0" w:type="auto"/>
            <w:vAlign w:val="center"/>
          </w:tcPr>
          <w:p w14:paraId="61352E5C" w14:textId="2D08BA78"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Cuando se presenten cruces aéreos o subterráneos con quebradas, se debe tener en cuenta lo definido en los numerales 7 y 8 del Artículo 138, Resolución 0330 de 2017 o aquel que lo modifique o sustituya.</w:t>
            </w:r>
          </w:p>
        </w:tc>
        <w:tc>
          <w:tcPr>
            <w:tcW w:w="200" w:type="pct"/>
          </w:tcPr>
          <w:p w14:paraId="519B9AC4" w14:textId="77777777" w:rsidR="0023704B" w:rsidRPr="009E4F9C" w:rsidRDefault="0023704B" w:rsidP="00665BEA">
            <w:pPr>
              <w:jc w:val="center"/>
              <w:rPr>
                <w:rFonts w:asciiTheme="minorHAnsi" w:hAnsiTheme="minorHAnsi" w:cs="Arial"/>
              </w:rPr>
            </w:pPr>
          </w:p>
        </w:tc>
      </w:tr>
      <w:tr w:rsidR="00917F07" w:rsidRPr="009E4F9C" w14:paraId="5625B985" w14:textId="77777777" w:rsidTr="00DB43BC">
        <w:tc>
          <w:tcPr>
            <w:tcW w:w="0" w:type="auto"/>
            <w:vAlign w:val="center"/>
          </w:tcPr>
          <w:p w14:paraId="0C8E7CC6" w14:textId="6A8EECD8" w:rsidR="00917F07" w:rsidRPr="009E4F9C" w:rsidRDefault="00917F07" w:rsidP="007719CA">
            <w:pPr>
              <w:numPr>
                <w:ilvl w:val="0"/>
                <w:numId w:val="4"/>
              </w:numPr>
              <w:jc w:val="both"/>
              <w:rPr>
                <w:rFonts w:asciiTheme="minorHAnsi" w:hAnsiTheme="minorHAnsi" w:cs="Arial"/>
              </w:rPr>
            </w:pPr>
            <w:r w:rsidRPr="00917F07">
              <w:rPr>
                <w:rFonts w:asciiTheme="minorHAnsi" w:hAnsiTheme="minorHAnsi" w:cs="Arial"/>
              </w:rPr>
              <w:t>Las modificaciones de diseños deberán de ser presentadas en planos diferentes e independientes de los planos aprobados originalmente para el proyecto. La información presentada deberá de ser la mínima requerida para facilitar y agilizar su revisión y en general se recomienda que se presente planta, perfil, cimentación y nota referente a si la red es tramos de empalme o redes públicas a ser entregadas a EPM para su operación. Finalmente deberá de quedar claro en el plano con una nota las razones por las que se requirió la presentación de la modificación.</w:t>
            </w:r>
          </w:p>
        </w:tc>
        <w:tc>
          <w:tcPr>
            <w:tcW w:w="200" w:type="pct"/>
          </w:tcPr>
          <w:p w14:paraId="515572E6" w14:textId="77777777" w:rsidR="00917F07" w:rsidRPr="009E4F9C" w:rsidRDefault="00917F07" w:rsidP="00665BEA">
            <w:pPr>
              <w:jc w:val="center"/>
              <w:rPr>
                <w:rFonts w:asciiTheme="minorHAnsi" w:hAnsiTheme="minorHAnsi" w:cs="Arial"/>
              </w:rPr>
            </w:pPr>
          </w:p>
        </w:tc>
      </w:tr>
      <w:tr w:rsidR="00A60BF9" w:rsidRPr="009E4F9C" w14:paraId="2E755F28" w14:textId="77777777" w:rsidTr="00DB43BC">
        <w:tc>
          <w:tcPr>
            <w:tcW w:w="0" w:type="auto"/>
            <w:vAlign w:val="center"/>
          </w:tcPr>
          <w:p w14:paraId="12BB8C64" w14:textId="341EB878" w:rsidR="00A60BF9" w:rsidRPr="00917F07" w:rsidRDefault="00A60BF9" w:rsidP="007719CA">
            <w:pPr>
              <w:numPr>
                <w:ilvl w:val="0"/>
                <w:numId w:val="4"/>
              </w:numPr>
              <w:jc w:val="both"/>
              <w:rPr>
                <w:rFonts w:asciiTheme="minorHAnsi" w:hAnsiTheme="minorHAnsi" w:cs="Arial"/>
              </w:rPr>
            </w:pPr>
            <w:r w:rsidRPr="00A60BF9">
              <w:rPr>
                <w:rFonts w:asciiTheme="minorHAnsi" w:hAnsiTheme="minorHAnsi" w:cs="Arial"/>
              </w:rPr>
              <w:t>Cuando se trate de redes que arrancan al interior de un proyecto cerrado, pero que carguen áreas externas, la cámara de arranque debe quedar ubicada en la parte exterior del lindero para evitar problemas de servidumbres cuando los proyectos externos se conecten a esa red.</w:t>
            </w:r>
          </w:p>
        </w:tc>
        <w:tc>
          <w:tcPr>
            <w:tcW w:w="200" w:type="pct"/>
          </w:tcPr>
          <w:p w14:paraId="400582BD" w14:textId="77777777" w:rsidR="00A60BF9" w:rsidRPr="009E4F9C" w:rsidRDefault="00A60BF9" w:rsidP="00665BEA">
            <w:pPr>
              <w:jc w:val="center"/>
              <w:rPr>
                <w:rFonts w:asciiTheme="minorHAnsi" w:hAnsiTheme="minorHAnsi" w:cs="Arial"/>
              </w:rPr>
            </w:pPr>
          </w:p>
        </w:tc>
      </w:tr>
      <w:tr w:rsidR="00A60BF9" w:rsidRPr="009E4F9C" w14:paraId="55BF6B96" w14:textId="77777777" w:rsidTr="00DB43BC">
        <w:tc>
          <w:tcPr>
            <w:tcW w:w="0" w:type="auto"/>
            <w:vAlign w:val="center"/>
          </w:tcPr>
          <w:p w14:paraId="5FCDFA4A" w14:textId="3D5960C6" w:rsidR="00A60BF9" w:rsidRPr="00A60BF9" w:rsidRDefault="00A60BF9" w:rsidP="007719CA">
            <w:pPr>
              <w:numPr>
                <w:ilvl w:val="0"/>
                <w:numId w:val="4"/>
              </w:numPr>
              <w:jc w:val="both"/>
              <w:rPr>
                <w:rFonts w:asciiTheme="minorHAnsi" w:hAnsiTheme="minorHAnsi" w:cs="Arial"/>
              </w:rPr>
            </w:pPr>
            <w:r w:rsidRPr="00A60BF9">
              <w:rPr>
                <w:rFonts w:asciiTheme="minorHAnsi" w:hAnsiTheme="minorHAnsi" w:cs="Arial"/>
              </w:rPr>
              <w:t>Cuando los proyectos son cerrados, a la salida de la urbanización o en su lindero, se debe localizar una cámara que diferencie los tramos privados de los públicos.</w:t>
            </w:r>
          </w:p>
        </w:tc>
        <w:tc>
          <w:tcPr>
            <w:tcW w:w="200" w:type="pct"/>
          </w:tcPr>
          <w:p w14:paraId="7C07E3E9" w14:textId="77777777" w:rsidR="00A60BF9" w:rsidRPr="009E4F9C" w:rsidRDefault="00A60BF9" w:rsidP="00665BEA">
            <w:pPr>
              <w:jc w:val="center"/>
              <w:rPr>
                <w:rFonts w:asciiTheme="minorHAnsi" w:hAnsiTheme="minorHAnsi" w:cs="Arial"/>
              </w:rPr>
            </w:pPr>
          </w:p>
        </w:tc>
      </w:tr>
    </w:tbl>
    <w:p w14:paraId="15443490" w14:textId="77777777" w:rsidR="00D55BAE" w:rsidRPr="009E4F9C" w:rsidRDefault="00D55BAE" w:rsidP="00E554F7">
      <w:pPr>
        <w:ind w:hanging="720"/>
        <w:jc w:val="both"/>
        <w:rPr>
          <w:rFonts w:asciiTheme="minorHAnsi" w:hAnsiTheme="minorHAnsi" w:cs="Arial"/>
        </w:rPr>
      </w:pPr>
    </w:p>
    <w:p w14:paraId="74A139CC" w14:textId="3325645B" w:rsidR="00D55BAE" w:rsidRPr="009E4F9C" w:rsidRDefault="00E04EB9" w:rsidP="0023704B">
      <w:pPr>
        <w:pStyle w:val="Ttulo3"/>
        <w:rPr>
          <w:rFonts w:asciiTheme="minorHAnsi" w:hAnsiTheme="minorHAnsi" w:cs="Arial"/>
          <w:sz w:val="20"/>
        </w:rPr>
      </w:pPr>
      <w:r w:rsidRPr="009E4F9C">
        <w:rPr>
          <w:rFonts w:asciiTheme="minorHAnsi" w:hAnsiTheme="minorHAnsi" w:cs="Arial"/>
          <w:sz w:val="20"/>
        </w:rPr>
        <w:t>B.2</w:t>
      </w:r>
      <w:r w:rsidRPr="009E4F9C">
        <w:rPr>
          <w:rFonts w:asciiTheme="minorHAnsi" w:hAnsiTheme="minorHAnsi" w:cs="Arial"/>
          <w:sz w:val="20"/>
        </w:rPr>
        <w:tab/>
        <w:t>PERFILES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70" w:type="dxa"/>
          <w:bottom w:w="28" w:type="dxa"/>
          <w:right w:w="70" w:type="dxa"/>
        </w:tblCellMar>
        <w:tblLook w:val="0000" w:firstRow="0" w:lastRow="0" w:firstColumn="0" w:lastColumn="0" w:noHBand="0" w:noVBand="0"/>
      </w:tblPr>
      <w:tblGrid>
        <w:gridCol w:w="10094"/>
        <w:gridCol w:w="436"/>
      </w:tblGrid>
      <w:tr w:rsidR="0023704B" w:rsidRPr="009E4F9C" w14:paraId="3DD0AB04" w14:textId="77777777" w:rsidTr="00A60BF9">
        <w:tc>
          <w:tcPr>
            <w:tcW w:w="4793" w:type="pct"/>
          </w:tcPr>
          <w:p w14:paraId="260506CC" w14:textId="77777777"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Perfiles dibujados en cuadrícula única acotada.</w:t>
            </w:r>
          </w:p>
        </w:tc>
        <w:tc>
          <w:tcPr>
            <w:tcW w:w="207" w:type="pct"/>
          </w:tcPr>
          <w:p w14:paraId="71CC1864" w14:textId="77777777" w:rsidR="0023704B" w:rsidRPr="009E4F9C" w:rsidRDefault="0023704B" w:rsidP="00E554F7">
            <w:pPr>
              <w:jc w:val="center"/>
              <w:rPr>
                <w:rFonts w:asciiTheme="minorHAnsi" w:hAnsiTheme="minorHAnsi" w:cs="Arial"/>
              </w:rPr>
            </w:pPr>
          </w:p>
        </w:tc>
      </w:tr>
      <w:tr w:rsidR="0023704B" w:rsidRPr="009E4F9C" w14:paraId="5B8F91DE" w14:textId="77777777" w:rsidTr="00A60BF9">
        <w:tc>
          <w:tcPr>
            <w:tcW w:w="4793" w:type="pct"/>
          </w:tcPr>
          <w:p w14:paraId="093D8782" w14:textId="77777777"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Convenciones según estándares de dibujo. Deben incluirse en cada plano todas las convenciones del perfil necesarias para el proyecto.</w:t>
            </w:r>
          </w:p>
        </w:tc>
        <w:tc>
          <w:tcPr>
            <w:tcW w:w="207" w:type="pct"/>
          </w:tcPr>
          <w:p w14:paraId="21873882" w14:textId="77777777" w:rsidR="0023704B" w:rsidRPr="009E4F9C" w:rsidRDefault="0023704B" w:rsidP="00E554F7">
            <w:pPr>
              <w:jc w:val="center"/>
              <w:rPr>
                <w:rFonts w:asciiTheme="minorHAnsi" w:hAnsiTheme="minorHAnsi" w:cs="Arial"/>
              </w:rPr>
            </w:pPr>
          </w:p>
        </w:tc>
      </w:tr>
      <w:tr w:rsidR="0023704B" w:rsidRPr="009E4F9C" w14:paraId="0BD10DA3" w14:textId="77777777" w:rsidTr="00A60BF9">
        <w:tc>
          <w:tcPr>
            <w:tcW w:w="4793" w:type="pct"/>
          </w:tcPr>
          <w:p w14:paraId="2DDBC5CB" w14:textId="53356206"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Trabajar los perfiles en escalas H: 1:1000 y V: 1:100 o la más adecuada con una relación 1:10</w:t>
            </w:r>
            <w:r w:rsidR="0054372E">
              <w:rPr>
                <w:rFonts w:asciiTheme="minorHAnsi" w:hAnsiTheme="minorHAnsi" w:cs="Arial"/>
              </w:rPr>
              <w:t>.</w:t>
            </w:r>
          </w:p>
        </w:tc>
        <w:tc>
          <w:tcPr>
            <w:tcW w:w="207" w:type="pct"/>
          </w:tcPr>
          <w:p w14:paraId="22FE2B54" w14:textId="77777777" w:rsidR="0023704B" w:rsidRPr="009E4F9C" w:rsidRDefault="0023704B" w:rsidP="00E554F7">
            <w:pPr>
              <w:jc w:val="center"/>
              <w:rPr>
                <w:rFonts w:asciiTheme="minorHAnsi" w:hAnsiTheme="minorHAnsi" w:cs="Arial"/>
              </w:rPr>
            </w:pPr>
          </w:p>
        </w:tc>
      </w:tr>
      <w:tr w:rsidR="0023704B" w:rsidRPr="009E4F9C" w14:paraId="6BA1DB3E" w14:textId="77777777" w:rsidTr="00A60BF9">
        <w:tc>
          <w:tcPr>
            <w:tcW w:w="4793" w:type="pct"/>
          </w:tcPr>
          <w:p w14:paraId="6E04CAB4" w14:textId="77777777"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 xml:space="preserve">Dibujar, con la dirección del flujo (izquierda – derecha) y por el eje de la tubería, la rasante definitiva, el perfil natural del terreno y los </w:t>
            </w:r>
            <w:proofErr w:type="spellStart"/>
            <w:r w:rsidRPr="009E4F9C">
              <w:rPr>
                <w:rFonts w:asciiTheme="minorHAnsi" w:hAnsiTheme="minorHAnsi" w:cs="Arial"/>
              </w:rPr>
              <w:t>terraceos</w:t>
            </w:r>
            <w:proofErr w:type="spellEnd"/>
            <w:r w:rsidRPr="009E4F9C">
              <w:rPr>
                <w:rFonts w:asciiTheme="minorHAnsi" w:hAnsiTheme="minorHAnsi" w:cs="Arial"/>
              </w:rPr>
              <w:t xml:space="preserve"> en caso de requerirse. En caso de que la rasante no se modifique aclararlo mediante una nota.</w:t>
            </w:r>
          </w:p>
        </w:tc>
        <w:tc>
          <w:tcPr>
            <w:tcW w:w="207" w:type="pct"/>
          </w:tcPr>
          <w:p w14:paraId="05676BDE" w14:textId="77777777" w:rsidR="0023704B" w:rsidRPr="009E4F9C" w:rsidRDefault="0023704B" w:rsidP="00E554F7">
            <w:pPr>
              <w:jc w:val="center"/>
              <w:rPr>
                <w:rFonts w:asciiTheme="minorHAnsi" w:hAnsiTheme="minorHAnsi" w:cs="Arial"/>
              </w:rPr>
            </w:pPr>
          </w:p>
        </w:tc>
      </w:tr>
      <w:tr w:rsidR="0023704B" w:rsidRPr="009E4F9C" w14:paraId="6BD77F02" w14:textId="77777777" w:rsidTr="00A60BF9">
        <w:tc>
          <w:tcPr>
            <w:tcW w:w="4793" w:type="pct"/>
          </w:tcPr>
          <w:p w14:paraId="3B64D12F" w14:textId="77777777"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 xml:space="preserve">Alturas a la clave en la entrada y salida de cada cámara. </w:t>
            </w:r>
          </w:p>
        </w:tc>
        <w:tc>
          <w:tcPr>
            <w:tcW w:w="207" w:type="pct"/>
          </w:tcPr>
          <w:p w14:paraId="652F8A3F" w14:textId="77777777" w:rsidR="0023704B" w:rsidRPr="009E4F9C" w:rsidRDefault="0023704B" w:rsidP="00E554F7">
            <w:pPr>
              <w:jc w:val="center"/>
              <w:rPr>
                <w:rFonts w:asciiTheme="minorHAnsi" w:hAnsiTheme="minorHAnsi" w:cs="Arial"/>
              </w:rPr>
            </w:pPr>
          </w:p>
        </w:tc>
      </w:tr>
      <w:tr w:rsidR="0023704B" w:rsidRPr="009E4F9C" w14:paraId="6A0D025D" w14:textId="77777777" w:rsidTr="00A60BF9">
        <w:tc>
          <w:tcPr>
            <w:tcW w:w="4793" w:type="pct"/>
          </w:tcPr>
          <w:p w14:paraId="45304DB0" w14:textId="2CE80198"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Profundidad mínima a la clave en todos los casos será de 1,20</w:t>
            </w:r>
            <w:r w:rsidR="005E1A54">
              <w:rPr>
                <w:rFonts w:asciiTheme="minorHAnsi" w:hAnsiTheme="minorHAnsi" w:cs="Arial"/>
              </w:rPr>
              <w:t xml:space="preserve"> </w:t>
            </w:r>
            <w:r w:rsidRPr="009E4F9C">
              <w:rPr>
                <w:rFonts w:asciiTheme="minorHAnsi" w:hAnsiTheme="minorHAnsi" w:cs="Arial"/>
              </w:rPr>
              <w:t>m. Para profundidades menores debe cumplirse lo estipulado en el numeral 5.2.15. de la Norma de Diseño de EPM del decreto 1980 de 2014</w:t>
            </w:r>
            <w:r w:rsidRPr="009E4F9C">
              <w:rPr>
                <w:rFonts w:asciiTheme="minorHAnsi" w:hAnsiTheme="minorHAnsi"/>
                <w:b/>
                <w:bCs/>
              </w:rPr>
              <w:t>.</w:t>
            </w:r>
          </w:p>
        </w:tc>
        <w:tc>
          <w:tcPr>
            <w:tcW w:w="207" w:type="pct"/>
          </w:tcPr>
          <w:p w14:paraId="3863DC73" w14:textId="77777777" w:rsidR="0023704B" w:rsidRPr="009E4F9C" w:rsidRDefault="0023704B" w:rsidP="00E554F7">
            <w:pPr>
              <w:jc w:val="center"/>
              <w:rPr>
                <w:rFonts w:asciiTheme="minorHAnsi" w:hAnsiTheme="minorHAnsi" w:cs="Arial"/>
              </w:rPr>
            </w:pPr>
          </w:p>
        </w:tc>
      </w:tr>
      <w:tr w:rsidR="0023704B" w:rsidRPr="009E4F9C" w14:paraId="05A19C62" w14:textId="77777777" w:rsidTr="00A60BF9">
        <w:tc>
          <w:tcPr>
            <w:tcW w:w="4793" w:type="pct"/>
          </w:tcPr>
          <w:p w14:paraId="10209AC8" w14:textId="1612D3DC"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 xml:space="preserve">Profundidad máxima. El diseñador debe establecer la profundidad máxima a la cota clave. Para profundidades mayores a 4,0 m se deberá presentar el análisis del comportamiento de las tuberías teniendo en cuenta el tipo de suelo, los </w:t>
            </w:r>
            <w:r w:rsidRPr="009E4F9C">
              <w:rPr>
                <w:rFonts w:asciiTheme="minorHAnsi" w:hAnsiTheme="minorHAnsi" w:cs="Arial"/>
              </w:rPr>
              <w:lastRenderedPageBreak/>
              <w:t xml:space="preserve">equipos y métodos de excavación, los métodos de entibado </w:t>
            </w:r>
            <w:r w:rsidR="0088089A" w:rsidRPr="009E4F9C">
              <w:rPr>
                <w:rFonts w:asciiTheme="minorHAnsi" w:hAnsiTheme="minorHAnsi" w:cs="Arial"/>
              </w:rPr>
              <w:t>disponibles, el</w:t>
            </w:r>
            <w:r w:rsidRPr="009E4F9C">
              <w:rPr>
                <w:rFonts w:asciiTheme="minorHAnsi" w:hAnsiTheme="minorHAnsi" w:cs="Arial"/>
              </w:rPr>
              <w:t xml:space="preserve"> comportamiento mecánico de las tuberías y de los materiales con los cuales están fabricadas.  Ver numeral 5.2.16. de la norma de diseño.</w:t>
            </w:r>
          </w:p>
        </w:tc>
        <w:tc>
          <w:tcPr>
            <w:tcW w:w="207" w:type="pct"/>
          </w:tcPr>
          <w:p w14:paraId="6FE6D5B6" w14:textId="77777777" w:rsidR="0023704B" w:rsidRPr="009E4F9C" w:rsidRDefault="0023704B" w:rsidP="00641923">
            <w:pPr>
              <w:jc w:val="both"/>
              <w:rPr>
                <w:rFonts w:asciiTheme="minorHAnsi" w:hAnsiTheme="minorHAnsi" w:cs="Arial"/>
              </w:rPr>
            </w:pPr>
          </w:p>
        </w:tc>
      </w:tr>
      <w:tr w:rsidR="0023704B" w:rsidRPr="009E4F9C" w14:paraId="427162F9" w14:textId="77777777" w:rsidTr="00A60BF9">
        <w:tc>
          <w:tcPr>
            <w:tcW w:w="4793" w:type="pct"/>
          </w:tcPr>
          <w:p w14:paraId="23F9196B" w14:textId="77777777"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Elementos de diseño:</w:t>
            </w:r>
          </w:p>
        </w:tc>
        <w:tc>
          <w:tcPr>
            <w:tcW w:w="207" w:type="pct"/>
          </w:tcPr>
          <w:p w14:paraId="0A643C7E" w14:textId="77777777" w:rsidR="0023704B" w:rsidRPr="009E4F9C" w:rsidRDefault="0023704B" w:rsidP="00E554F7">
            <w:pPr>
              <w:jc w:val="center"/>
              <w:rPr>
                <w:rFonts w:asciiTheme="minorHAnsi" w:hAnsiTheme="minorHAnsi" w:cs="Arial"/>
              </w:rPr>
            </w:pPr>
          </w:p>
        </w:tc>
      </w:tr>
      <w:tr w:rsidR="0023704B" w:rsidRPr="009E4F9C" w14:paraId="5D78CD82" w14:textId="77777777" w:rsidTr="00A60BF9">
        <w:trPr>
          <w:trHeight w:val="114"/>
          <w:hidden/>
        </w:trPr>
        <w:tc>
          <w:tcPr>
            <w:tcW w:w="4793" w:type="pct"/>
          </w:tcPr>
          <w:p w14:paraId="55F7B8FD" w14:textId="77777777" w:rsidR="00A60BF9" w:rsidRPr="00A60BF9" w:rsidRDefault="00A60BF9" w:rsidP="00A60BF9">
            <w:pPr>
              <w:pStyle w:val="Prrafodelista"/>
              <w:numPr>
                <w:ilvl w:val="0"/>
                <w:numId w:val="37"/>
              </w:numPr>
              <w:jc w:val="both"/>
              <w:rPr>
                <w:rFonts w:asciiTheme="minorHAnsi" w:hAnsiTheme="minorHAnsi" w:cs="Arial"/>
                <w:vanish/>
              </w:rPr>
            </w:pPr>
          </w:p>
          <w:p w14:paraId="2F0F2FFE" w14:textId="77777777" w:rsidR="00A60BF9" w:rsidRPr="00A60BF9" w:rsidRDefault="00A60BF9" w:rsidP="00A60BF9">
            <w:pPr>
              <w:pStyle w:val="Prrafodelista"/>
              <w:numPr>
                <w:ilvl w:val="0"/>
                <w:numId w:val="37"/>
              </w:numPr>
              <w:jc w:val="both"/>
              <w:rPr>
                <w:rFonts w:asciiTheme="minorHAnsi" w:hAnsiTheme="minorHAnsi" w:cs="Arial"/>
                <w:vanish/>
              </w:rPr>
            </w:pPr>
          </w:p>
          <w:p w14:paraId="448F1758" w14:textId="77777777" w:rsidR="00A60BF9" w:rsidRPr="00A60BF9" w:rsidRDefault="00A60BF9" w:rsidP="00A60BF9">
            <w:pPr>
              <w:pStyle w:val="Prrafodelista"/>
              <w:numPr>
                <w:ilvl w:val="0"/>
                <w:numId w:val="37"/>
              </w:numPr>
              <w:jc w:val="both"/>
              <w:rPr>
                <w:rFonts w:asciiTheme="minorHAnsi" w:hAnsiTheme="minorHAnsi" w:cs="Arial"/>
                <w:vanish/>
              </w:rPr>
            </w:pPr>
          </w:p>
          <w:p w14:paraId="74C38E6B" w14:textId="77777777" w:rsidR="00A60BF9" w:rsidRPr="00A60BF9" w:rsidRDefault="00A60BF9" w:rsidP="00A60BF9">
            <w:pPr>
              <w:pStyle w:val="Prrafodelista"/>
              <w:numPr>
                <w:ilvl w:val="0"/>
                <w:numId w:val="37"/>
              </w:numPr>
              <w:jc w:val="both"/>
              <w:rPr>
                <w:rFonts w:asciiTheme="minorHAnsi" w:hAnsiTheme="minorHAnsi" w:cs="Arial"/>
                <w:vanish/>
              </w:rPr>
            </w:pPr>
          </w:p>
          <w:p w14:paraId="3F9DD854" w14:textId="77777777" w:rsidR="00A60BF9" w:rsidRPr="00A60BF9" w:rsidRDefault="00A60BF9" w:rsidP="00A60BF9">
            <w:pPr>
              <w:pStyle w:val="Prrafodelista"/>
              <w:numPr>
                <w:ilvl w:val="0"/>
                <w:numId w:val="37"/>
              </w:numPr>
              <w:jc w:val="both"/>
              <w:rPr>
                <w:rFonts w:asciiTheme="minorHAnsi" w:hAnsiTheme="minorHAnsi" w:cs="Arial"/>
                <w:vanish/>
              </w:rPr>
            </w:pPr>
          </w:p>
          <w:p w14:paraId="5B2E35F3" w14:textId="77777777" w:rsidR="00A60BF9" w:rsidRPr="00A60BF9" w:rsidRDefault="00A60BF9" w:rsidP="00A60BF9">
            <w:pPr>
              <w:pStyle w:val="Prrafodelista"/>
              <w:numPr>
                <w:ilvl w:val="0"/>
                <w:numId w:val="37"/>
              </w:numPr>
              <w:jc w:val="both"/>
              <w:rPr>
                <w:rFonts w:asciiTheme="minorHAnsi" w:hAnsiTheme="minorHAnsi" w:cs="Arial"/>
                <w:vanish/>
              </w:rPr>
            </w:pPr>
          </w:p>
          <w:p w14:paraId="0B18C5D7" w14:textId="77777777" w:rsidR="00A60BF9" w:rsidRPr="00A60BF9" w:rsidRDefault="00A60BF9" w:rsidP="00A60BF9">
            <w:pPr>
              <w:pStyle w:val="Prrafodelista"/>
              <w:numPr>
                <w:ilvl w:val="0"/>
                <w:numId w:val="37"/>
              </w:numPr>
              <w:jc w:val="both"/>
              <w:rPr>
                <w:rFonts w:asciiTheme="minorHAnsi" w:hAnsiTheme="minorHAnsi" w:cs="Arial"/>
                <w:vanish/>
              </w:rPr>
            </w:pPr>
          </w:p>
          <w:p w14:paraId="234AEE7F" w14:textId="77777777" w:rsidR="00A60BF9" w:rsidRPr="00A60BF9" w:rsidRDefault="00A60BF9" w:rsidP="00A60BF9">
            <w:pPr>
              <w:pStyle w:val="Prrafodelista"/>
              <w:numPr>
                <w:ilvl w:val="0"/>
                <w:numId w:val="37"/>
              </w:numPr>
              <w:jc w:val="both"/>
              <w:rPr>
                <w:rFonts w:asciiTheme="minorHAnsi" w:hAnsiTheme="minorHAnsi" w:cs="Arial"/>
                <w:vanish/>
              </w:rPr>
            </w:pPr>
          </w:p>
          <w:p w14:paraId="48C699DE" w14:textId="77777777" w:rsidR="00A60BF9" w:rsidRPr="00A60BF9" w:rsidRDefault="00A60BF9" w:rsidP="00A60BF9">
            <w:pPr>
              <w:pStyle w:val="Prrafodelista"/>
              <w:numPr>
                <w:ilvl w:val="0"/>
                <w:numId w:val="37"/>
              </w:numPr>
              <w:jc w:val="both"/>
              <w:rPr>
                <w:rFonts w:asciiTheme="minorHAnsi" w:hAnsiTheme="minorHAnsi" w:cs="Arial"/>
                <w:vanish/>
              </w:rPr>
            </w:pPr>
          </w:p>
          <w:p w14:paraId="3AC21068" w14:textId="77777777" w:rsidR="00A60BF9" w:rsidRPr="00A60BF9" w:rsidRDefault="00A60BF9" w:rsidP="00A60BF9">
            <w:pPr>
              <w:pStyle w:val="Prrafodelista"/>
              <w:numPr>
                <w:ilvl w:val="0"/>
                <w:numId w:val="37"/>
              </w:numPr>
              <w:jc w:val="both"/>
              <w:rPr>
                <w:rFonts w:asciiTheme="minorHAnsi" w:hAnsiTheme="minorHAnsi" w:cs="Arial"/>
                <w:vanish/>
              </w:rPr>
            </w:pPr>
          </w:p>
          <w:p w14:paraId="12EEC2F3" w14:textId="3436D8CB" w:rsidR="0023704B" w:rsidRPr="002A1665" w:rsidRDefault="00A60BF9" w:rsidP="00A60BF9">
            <w:pPr>
              <w:pStyle w:val="Prrafodelista"/>
              <w:numPr>
                <w:ilvl w:val="1"/>
                <w:numId w:val="37"/>
              </w:numPr>
              <w:ind w:left="738"/>
              <w:jc w:val="both"/>
              <w:rPr>
                <w:rFonts w:asciiTheme="minorHAnsi" w:hAnsiTheme="minorHAnsi" w:cs="Arial"/>
              </w:rPr>
            </w:pPr>
            <w:r>
              <w:rPr>
                <w:rFonts w:asciiTheme="minorHAnsi" w:hAnsiTheme="minorHAnsi" w:cs="Arial"/>
              </w:rPr>
              <w:t xml:space="preserve">    </w:t>
            </w:r>
            <w:r w:rsidR="0023704B" w:rsidRPr="002A1665">
              <w:rPr>
                <w:rFonts w:asciiTheme="minorHAnsi" w:hAnsiTheme="minorHAnsi" w:cs="Arial"/>
              </w:rPr>
              <w:t>Longitud entre ejes.</w:t>
            </w:r>
          </w:p>
        </w:tc>
        <w:tc>
          <w:tcPr>
            <w:tcW w:w="207" w:type="pct"/>
          </w:tcPr>
          <w:p w14:paraId="29F95684" w14:textId="77777777" w:rsidR="0023704B" w:rsidRPr="009E4F9C" w:rsidRDefault="0023704B" w:rsidP="00E554F7">
            <w:pPr>
              <w:jc w:val="center"/>
              <w:rPr>
                <w:rFonts w:asciiTheme="minorHAnsi" w:hAnsiTheme="minorHAnsi" w:cs="Arial"/>
              </w:rPr>
            </w:pPr>
          </w:p>
        </w:tc>
      </w:tr>
      <w:tr w:rsidR="0023704B" w:rsidRPr="009E4F9C" w14:paraId="27A34A44" w14:textId="77777777" w:rsidTr="00A60BF9">
        <w:tc>
          <w:tcPr>
            <w:tcW w:w="4793" w:type="pct"/>
          </w:tcPr>
          <w:p w14:paraId="7E70DFF8" w14:textId="77777777" w:rsidR="0023704B" w:rsidRPr="009E4F9C" w:rsidRDefault="0023704B" w:rsidP="0087285F">
            <w:pPr>
              <w:pStyle w:val="Prrafodelista"/>
              <w:numPr>
                <w:ilvl w:val="1"/>
                <w:numId w:val="37"/>
              </w:numPr>
              <w:ind w:left="918" w:hanging="540"/>
              <w:jc w:val="both"/>
              <w:rPr>
                <w:rFonts w:asciiTheme="minorHAnsi" w:hAnsiTheme="minorHAnsi" w:cs="Arial"/>
              </w:rPr>
            </w:pPr>
            <w:r w:rsidRPr="009E4F9C">
              <w:rPr>
                <w:rFonts w:asciiTheme="minorHAnsi" w:hAnsiTheme="minorHAnsi" w:cs="Arial"/>
              </w:rPr>
              <w:t xml:space="preserve">Pendiente en porcentaje. </w:t>
            </w:r>
          </w:p>
        </w:tc>
        <w:tc>
          <w:tcPr>
            <w:tcW w:w="207" w:type="pct"/>
          </w:tcPr>
          <w:p w14:paraId="6BF4C12A" w14:textId="77777777" w:rsidR="0023704B" w:rsidRPr="009E4F9C" w:rsidRDefault="0023704B" w:rsidP="00E554F7">
            <w:pPr>
              <w:jc w:val="center"/>
              <w:rPr>
                <w:rFonts w:asciiTheme="minorHAnsi" w:hAnsiTheme="minorHAnsi" w:cs="Arial"/>
              </w:rPr>
            </w:pPr>
          </w:p>
        </w:tc>
      </w:tr>
      <w:tr w:rsidR="0023704B" w:rsidRPr="009E4F9C" w14:paraId="26510755" w14:textId="77777777" w:rsidTr="00A60BF9">
        <w:tc>
          <w:tcPr>
            <w:tcW w:w="4793" w:type="pct"/>
          </w:tcPr>
          <w:p w14:paraId="3E64DCA8" w14:textId="77777777" w:rsidR="0023704B" w:rsidRPr="009E4F9C" w:rsidRDefault="0023704B" w:rsidP="0087285F">
            <w:pPr>
              <w:pStyle w:val="Prrafodelista"/>
              <w:numPr>
                <w:ilvl w:val="1"/>
                <w:numId w:val="37"/>
              </w:numPr>
              <w:ind w:left="918" w:hanging="540"/>
              <w:jc w:val="both"/>
              <w:rPr>
                <w:rFonts w:asciiTheme="minorHAnsi" w:hAnsiTheme="minorHAnsi" w:cs="Arial"/>
              </w:rPr>
            </w:pPr>
            <w:r w:rsidRPr="009E4F9C">
              <w:rPr>
                <w:rFonts w:asciiTheme="minorHAnsi" w:hAnsiTheme="minorHAnsi" w:cs="Arial"/>
              </w:rPr>
              <w:t xml:space="preserve">Diámetro nominal en mm. El cálculo del caudal se realiza con el diámetro interior y para el caso de tuberías plásticas colocar tanto el diámetro nominal como el interior. </w:t>
            </w:r>
          </w:p>
        </w:tc>
        <w:tc>
          <w:tcPr>
            <w:tcW w:w="207" w:type="pct"/>
          </w:tcPr>
          <w:p w14:paraId="361A3431" w14:textId="77777777" w:rsidR="0023704B" w:rsidRPr="009E4F9C" w:rsidRDefault="0023704B" w:rsidP="00E554F7">
            <w:pPr>
              <w:jc w:val="center"/>
              <w:rPr>
                <w:rFonts w:asciiTheme="minorHAnsi" w:hAnsiTheme="minorHAnsi" w:cs="Arial"/>
              </w:rPr>
            </w:pPr>
          </w:p>
        </w:tc>
      </w:tr>
      <w:tr w:rsidR="0023704B" w:rsidRPr="009E4F9C" w14:paraId="7CBB461B" w14:textId="77777777" w:rsidTr="00A60BF9">
        <w:trPr>
          <w:trHeight w:val="30"/>
        </w:trPr>
        <w:tc>
          <w:tcPr>
            <w:tcW w:w="4793" w:type="pct"/>
          </w:tcPr>
          <w:p w14:paraId="0D92FEF4" w14:textId="5EDF8827" w:rsidR="0023704B" w:rsidRPr="009E4F9C" w:rsidRDefault="0023704B" w:rsidP="0087285F">
            <w:pPr>
              <w:pStyle w:val="Prrafodelista"/>
              <w:numPr>
                <w:ilvl w:val="1"/>
                <w:numId w:val="37"/>
              </w:numPr>
              <w:ind w:left="918" w:hanging="540"/>
              <w:jc w:val="both"/>
              <w:rPr>
                <w:rFonts w:asciiTheme="minorHAnsi" w:hAnsiTheme="minorHAnsi" w:cs="Arial"/>
              </w:rPr>
            </w:pPr>
            <w:r w:rsidRPr="009E4F9C">
              <w:rPr>
                <w:rFonts w:asciiTheme="minorHAnsi" w:hAnsiTheme="minorHAnsi" w:cs="Arial"/>
              </w:rPr>
              <w:t>Caudal en l/s</w:t>
            </w:r>
            <w:r w:rsidR="0054372E">
              <w:rPr>
                <w:rFonts w:asciiTheme="minorHAnsi" w:hAnsiTheme="minorHAnsi" w:cs="Arial"/>
              </w:rPr>
              <w:t>.</w:t>
            </w:r>
          </w:p>
        </w:tc>
        <w:tc>
          <w:tcPr>
            <w:tcW w:w="207" w:type="pct"/>
          </w:tcPr>
          <w:p w14:paraId="7EE6F112" w14:textId="77777777" w:rsidR="0023704B" w:rsidRPr="009E4F9C" w:rsidRDefault="0023704B" w:rsidP="00E554F7">
            <w:pPr>
              <w:jc w:val="center"/>
              <w:rPr>
                <w:rFonts w:asciiTheme="minorHAnsi" w:hAnsiTheme="minorHAnsi" w:cs="Arial"/>
              </w:rPr>
            </w:pPr>
          </w:p>
        </w:tc>
      </w:tr>
      <w:tr w:rsidR="0023704B" w:rsidRPr="009E4F9C" w14:paraId="1446B713" w14:textId="77777777" w:rsidTr="00A60BF9">
        <w:tc>
          <w:tcPr>
            <w:tcW w:w="4793" w:type="pct"/>
          </w:tcPr>
          <w:p w14:paraId="377D82B4" w14:textId="77777777" w:rsidR="0023704B" w:rsidRPr="009E4F9C" w:rsidRDefault="0023704B" w:rsidP="0087285F">
            <w:pPr>
              <w:pStyle w:val="Prrafodelista"/>
              <w:numPr>
                <w:ilvl w:val="1"/>
                <w:numId w:val="37"/>
              </w:numPr>
              <w:ind w:left="918" w:hanging="540"/>
              <w:jc w:val="both"/>
              <w:rPr>
                <w:rFonts w:asciiTheme="minorHAnsi" w:hAnsiTheme="minorHAnsi" w:cs="Arial"/>
              </w:rPr>
            </w:pPr>
            <w:r w:rsidRPr="009E4F9C">
              <w:rPr>
                <w:rFonts w:asciiTheme="minorHAnsi" w:hAnsiTheme="minorHAnsi" w:cs="Arial"/>
              </w:rPr>
              <w:t xml:space="preserve">Tipo de cimentación. </w:t>
            </w:r>
          </w:p>
        </w:tc>
        <w:tc>
          <w:tcPr>
            <w:tcW w:w="207" w:type="pct"/>
          </w:tcPr>
          <w:p w14:paraId="19956B6B" w14:textId="77777777" w:rsidR="0023704B" w:rsidRPr="009E4F9C" w:rsidRDefault="0023704B" w:rsidP="00E554F7">
            <w:pPr>
              <w:jc w:val="center"/>
              <w:rPr>
                <w:rFonts w:asciiTheme="minorHAnsi" w:hAnsiTheme="minorHAnsi" w:cs="Arial"/>
              </w:rPr>
            </w:pPr>
          </w:p>
        </w:tc>
      </w:tr>
      <w:tr w:rsidR="0023704B" w:rsidRPr="009E4F9C" w14:paraId="1A9417C2" w14:textId="77777777" w:rsidTr="00A60BF9">
        <w:tc>
          <w:tcPr>
            <w:tcW w:w="4793" w:type="pct"/>
          </w:tcPr>
          <w:p w14:paraId="77EA0726" w14:textId="409D83CF" w:rsidR="0023704B" w:rsidRPr="009E4F9C" w:rsidRDefault="0023704B" w:rsidP="0087285F">
            <w:pPr>
              <w:pStyle w:val="Prrafodelista"/>
              <w:numPr>
                <w:ilvl w:val="1"/>
                <w:numId w:val="37"/>
              </w:numPr>
              <w:ind w:left="918" w:hanging="540"/>
              <w:jc w:val="both"/>
              <w:rPr>
                <w:rFonts w:asciiTheme="minorHAnsi" w:hAnsiTheme="minorHAnsi" w:cs="Arial"/>
              </w:rPr>
            </w:pPr>
            <w:r w:rsidRPr="009E4F9C">
              <w:rPr>
                <w:rFonts w:asciiTheme="minorHAnsi" w:hAnsiTheme="minorHAnsi" w:cs="Arial"/>
              </w:rPr>
              <w:t xml:space="preserve">Clase de tubería y/o rigidez según el material. Si es concreto con diámetros entre </w:t>
            </w:r>
            <w:smartTag w:uri="urn:schemas-microsoft-com:office:smarttags" w:element="metricconverter">
              <w:smartTagPr>
                <w:attr w:name="ProductID" w:val="200 mm"/>
              </w:smartTagPr>
              <w:r w:rsidRPr="009E4F9C">
                <w:rPr>
                  <w:rFonts w:asciiTheme="minorHAnsi" w:hAnsiTheme="minorHAnsi" w:cs="Arial"/>
                </w:rPr>
                <w:t>200 mm</w:t>
              </w:r>
            </w:smartTag>
            <w:r w:rsidRPr="009E4F9C">
              <w:rPr>
                <w:rFonts w:asciiTheme="minorHAnsi" w:hAnsiTheme="minorHAnsi" w:cs="Arial"/>
              </w:rPr>
              <w:t xml:space="preserve"> y </w:t>
            </w:r>
            <w:smartTag w:uri="urn:schemas-microsoft-com:office:smarttags" w:element="metricconverter">
              <w:smartTagPr>
                <w:attr w:name="ProductID" w:val="500 mm"/>
              </w:smartTagPr>
              <w:r w:rsidRPr="009E4F9C">
                <w:rPr>
                  <w:rFonts w:asciiTheme="minorHAnsi" w:hAnsiTheme="minorHAnsi" w:cs="Arial"/>
                </w:rPr>
                <w:t>500 mm</w:t>
              </w:r>
            </w:smartTag>
            <w:r w:rsidRPr="009E4F9C">
              <w:rPr>
                <w:rFonts w:asciiTheme="minorHAnsi" w:hAnsiTheme="minorHAnsi" w:cs="Arial"/>
              </w:rPr>
              <w:t xml:space="preserve"> puede ser sin refuerzo y para diámetros mayores o iguales a </w:t>
            </w:r>
            <w:smartTag w:uri="urn:schemas-microsoft-com:office:smarttags" w:element="metricconverter">
              <w:smartTagPr>
                <w:attr w:name="ProductID" w:val="600 mm"/>
              </w:smartTagPr>
              <w:r w:rsidRPr="009E4F9C">
                <w:rPr>
                  <w:rFonts w:asciiTheme="minorHAnsi" w:hAnsiTheme="minorHAnsi" w:cs="Arial"/>
                </w:rPr>
                <w:t>600 mm</w:t>
              </w:r>
            </w:smartTag>
            <w:r w:rsidRPr="009E4F9C">
              <w:rPr>
                <w:rFonts w:asciiTheme="minorHAnsi" w:hAnsiTheme="minorHAnsi" w:cs="Arial"/>
              </w:rPr>
              <w:t>, debe ser reforzada.</w:t>
            </w:r>
          </w:p>
        </w:tc>
        <w:tc>
          <w:tcPr>
            <w:tcW w:w="207" w:type="pct"/>
          </w:tcPr>
          <w:p w14:paraId="5F92B76F" w14:textId="77777777" w:rsidR="0023704B" w:rsidRPr="009E4F9C" w:rsidRDefault="0023704B" w:rsidP="00E554F7">
            <w:pPr>
              <w:jc w:val="center"/>
              <w:rPr>
                <w:rFonts w:asciiTheme="minorHAnsi" w:hAnsiTheme="minorHAnsi" w:cs="Arial"/>
              </w:rPr>
            </w:pPr>
          </w:p>
        </w:tc>
      </w:tr>
      <w:tr w:rsidR="0023704B" w:rsidRPr="009E4F9C" w14:paraId="0920F381" w14:textId="77777777" w:rsidTr="00A60BF9">
        <w:tc>
          <w:tcPr>
            <w:tcW w:w="4793" w:type="pct"/>
          </w:tcPr>
          <w:p w14:paraId="3E603FAC" w14:textId="031A9E41" w:rsidR="0023704B" w:rsidRPr="009E4F9C" w:rsidRDefault="0023704B" w:rsidP="0087285F">
            <w:pPr>
              <w:pStyle w:val="Prrafodelista"/>
              <w:numPr>
                <w:ilvl w:val="1"/>
                <w:numId w:val="37"/>
              </w:numPr>
              <w:ind w:left="918" w:hanging="540"/>
              <w:jc w:val="both"/>
              <w:rPr>
                <w:rFonts w:asciiTheme="minorHAnsi" w:hAnsiTheme="minorHAnsi" w:cs="Arial"/>
              </w:rPr>
            </w:pPr>
            <w:r w:rsidRPr="009E4F9C">
              <w:rPr>
                <w:rFonts w:asciiTheme="minorHAnsi" w:hAnsiTheme="minorHAnsi" w:cs="Arial"/>
              </w:rPr>
              <w:t>Anclajes por pendiente: Cuando la pendiente de la tubería sea superior al 15%, para tuberías de superficie exterior lisa, o al 25 % para tuberías de superficie exterior rugosa, el diseñador debe incluir el diseño de los anclajes necesarios para garantizar la estabilidad de la tubería frente al fenómeno de fuerzas de arrastre generadas por el flujo. Ver numeral 6.2.12. de la norma de diseño.</w:t>
            </w:r>
          </w:p>
        </w:tc>
        <w:tc>
          <w:tcPr>
            <w:tcW w:w="207" w:type="pct"/>
          </w:tcPr>
          <w:p w14:paraId="3E7427A0" w14:textId="77777777" w:rsidR="0023704B" w:rsidRPr="009E4F9C" w:rsidRDefault="0023704B" w:rsidP="0054540A">
            <w:pPr>
              <w:ind w:left="720"/>
              <w:jc w:val="both"/>
              <w:rPr>
                <w:rFonts w:asciiTheme="minorHAnsi" w:hAnsiTheme="minorHAnsi" w:cs="Arial"/>
              </w:rPr>
            </w:pPr>
          </w:p>
        </w:tc>
      </w:tr>
      <w:tr w:rsidR="0023704B" w:rsidRPr="009E4F9C" w14:paraId="67191FE5" w14:textId="77777777" w:rsidTr="00A60BF9">
        <w:trPr>
          <w:trHeight w:val="204"/>
        </w:trPr>
        <w:tc>
          <w:tcPr>
            <w:tcW w:w="4793" w:type="pct"/>
          </w:tcPr>
          <w:p w14:paraId="502A4F30" w14:textId="77777777" w:rsidR="0023704B" w:rsidRPr="009E4F9C" w:rsidRDefault="0023704B" w:rsidP="0087285F">
            <w:pPr>
              <w:pStyle w:val="Prrafodelista"/>
              <w:numPr>
                <w:ilvl w:val="1"/>
                <w:numId w:val="37"/>
              </w:numPr>
              <w:ind w:left="918" w:hanging="540"/>
              <w:jc w:val="both"/>
              <w:rPr>
                <w:rFonts w:asciiTheme="minorHAnsi" w:hAnsiTheme="minorHAnsi" w:cs="Arial"/>
              </w:rPr>
            </w:pPr>
            <w:r w:rsidRPr="009E4F9C">
              <w:rPr>
                <w:rFonts w:asciiTheme="minorHAnsi" w:hAnsiTheme="minorHAnsi" w:cs="Arial"/>
              </w:rPr>
              <w:t>Tipo de lleno (se refiere al material).</w:t>
            </w:r>
          </w:p>
        </w:tc>
        <w:tc>
          <w:tcPr>
            <w:tcW w:w="207" w:type="pct"/>
          </w:tcPr>
          <w:p w14:paraId="0BFC3F68" w14:textId="77777777" w:rsidR="0023704B" w:rsidRPr="009E4F9C" w:rsidRDefault="0023704B" w:rsidP="0054540A">
            <w:pPr>
              <w:ind w:left="720"/>
              <w:jc w:val="both"/>
              <w:rPr>
                <w:rFonts w:asciiTheme="minorHAnsi" w:hAnsiTheme="minorHAnsi" w:cs="Arial"/>
              </w:rPr>
            </w:pPr>
          </w:p>
        </w:tc>
      </w:tr>
      <w:tr w:rsidR="0023704B" w:rsidRPr="009E4F9C" w14:paraId="7B056B35" w14:textId="77777777" w:rsidTr="00A60BF9">
        <w:tc>
          <w:tcPr>
            <w:tcW w:w="4793" w:type="pct"/>
          </w:tcPr>
          <w:p w14:paraId="49E97DFB" w14:textId="35D1C288" w:rsidR="0023704B" w:rsidRPr="009E4F9C" w:rsidRDefault="0023704B" w:rsidP="0087285F">
            <w:pPr>
              <w:pStyle w:val="Prrafodelista"/>
              <w:numPr>
                <w:ilvl w:val="1"/>
                <w:numId w:val="37"/>
              </w:numPr>
              <w:ind w:left="918" w:hanging="540"/>
              <w:jc w:val="both"/>
              <w:rPr>
                <w:rFonts w:asciiTheme="minorHAnsi" w:hAnsiTheme="minorHAnsi" w:cs="Arial"/>
              </w:rPr>
            </w:pPr>
            <w:r w:rsidRPr="009E4F9C">
              <w:rPr>
                <w:rFonts w:asciiTheme="minorHAnsi" w:hAnsiTheme="minorHAnsi" w:cs="Arial"/>
              </w:rPr>
              <w:t>Tipo de piso o pavimento y tipo de uso (vía vehicular o peatonal).</w:t>
            </w:r>
          </w:p>
        </w:tc>
        <w:tc>
          <w:tcPr>
            <w:tcW w:w="207" w:type="pct"/>
          </w:tcPr>
          <w:p w14:paraId="271C12AE" w14:textId="77777777" w:rsidR="0023704B" w:rsidRPr="009E4F9C" w:rsidRDefault="0023704B" w:rsidP="0054540A">
            <w:pPr>
              <w:ind w:left="720"/>
              <w:jc w:val="both"/>
              <w:rPr>
                <w:rFonts w:asciiTheme="minorHAnsi" w:hAnsiTheme="minorHAnsi" w:cs="Arial"/>
              </w:rPr>
            </w:pPr>
          </w:p>
        </w:tc>
      </w:tr>
      <w:tr w:rsidR="0023704B" w:rsidRPr="009E4F9C" w14:paraId="4B8BCF29" w14:textId="77777777" w:rsidTr="00A60BF9">
        <w:trPr>
          <w:trHeight w:val="86"/>
        </w:trPr>
        <w:tc>
          <w:tcPr>
            <w:tcW w:w="4793" w:type="pct"/>
          </w:tcPr>
          <w:p w14:paraId="19EED3D5" w14:textId="77777777" w:rsidR="0023704B" w:rsidRPr="009E4F9C" w:rsidRDefault="0023704B" w:rsidP="0087285F">
            <w:pPr>
              <w:pStyle w:val="Prrafodelista"/>
              <w:numPr>
                <w:ilvl w:val="1"/>
                <w:numId w:val="37"/>
              </w:numPr>
              <w:ind w:left="918" w:hanging="540"/>
              <w:jc w:val="both"/>
              <w:rPr>
                <w:rFonts w:asciiTheme="minorHAnsi" w:hAnsiTheme="minorHAnsi" w:cs="Arial"/>
              </w:rPr>
            </w:pPr>
            <w:r w:rsidRPr="009E4F9C">
              <w:rPr>
                <w:rFonts w:asciiTheme="minorHAnsi" w:hAnsiTheme="minorHAnsi" w:cs="Arial"/>
              </w:rPr>
              <w:t>Cotas de terreno y batea proyectadas en el eje de la cámara, a la entrada y salida de ésta.</w:t>
            </w:r>
          </w:p>
        </w:tc>
        <w:tc>
          <w:tcPr>
            <w:tcW w:w="207" w:type="pct"/>
          </w:tcPr>
          <w:p w14:paraId="34E836D1" w14:textId="77777777" w:rsidR="0023704B" w:rsidRPr="009E4F9C" w:rsidRDefault="0023704B" w:rsidP="00E554F7">
            <w:pPr>
              <w:jc w:val="center"/>
              <w:rPr>
                <w:rFonts w:asciiTheme="minorHAnsi" w:hAnsiTheme="minorHAnsi" w:cs="Arial"/>
              </w:rPr>
            </w:pPr>
          </w:p>
        </w:tc>
      </w:tr>
      <w:tr w:rsidR="0023704B" w:rsidRPr="009E4F9C" w14:paraId="635E7648" w14:textId="77777777" w:rsidTr="00A60BF9">
        <w:trPr>
          <w:trHeight w:val="62"/>
        </w:trPr>
        <w:tc>
          <w:tcPr>
            <w:tcW w:w="4793" w:type="pct"/>
          </w:tcPr>
          <w:p w14:paraId="4D972C90" w14:textId="77777777" w:rsidR="0023704B" w:rsidRPr="009E4F9C" w:rsidRDefault="0023704B" w:rsidP="0087285F">
            <w:pPr>
              <w:pStyle w:val="Prrafodelista"/>
              <w:numPr>
                <w:ilvl w:val="1"/>
                <w:numId w:val="37"/>
              </w:numPr>
              <w:ind w:left="918" w:hanging="540"/>
              <w:jc w:val="both"/>
              <w:rPr>
                <w:rFonts w:asciiTheme="minorHAnsi" w:hAnsiTheme="minorHAnsi" w:cs="Arial"/>
              </w:rPr>
            </w:pPr>
            <w:r w:rsidRPr="009E4F9C">
              <w:rPr>
                <w:rFonts w:asciiTheme="minorHAnsi" w:hAnsiTheme="minorHAnsi" w:cs="Arial"/>
              </w:rPr>
              <w:t>Abscisado en cada cámara.</w:t>
            </w:r>
          </w:p>
        </w:tc>
        <w:tc>
          <w:tcPr>
            <w:tcW w:w="207" w:type="pct"/>
          </w:tcPr>
          <w:p w14:paraId="6F8BDB06" w14:textId="77777777" w:rsidR="0023704B" w:rsidRPr="009E4F9C" w:rsidRDefault="0023704B" w:rsidP="00E554F7">
            <w:pPr>
              <w:jc w:val="center"/>
              <w:rPr>
                <w:rFonts w:asciiTheme="minorHAnsi" w:hAnsiTheme="minorHAnsi" w:cs="Arial"/>
              </w:rPr>
            </w:pPr>
          </w:p>
        </w:tc>
      </w:tr>
      <w:tr w:rsidR="0023704B" w:rsidRPr="009E4F9C" w14:paraId="0D2A76FF" w14:textId="77777777" w:rsidTr="00A60BF9">
        <w:tc>
          <w:tcPr>
            <w:tcW w:w="4793" w:type="pct"/>
          </w:tcPr>
          <w:p w14:paraId="3D65E593" w14:textId="5069FB09"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Para las cámaras de inspección se debe calcular el diámetro interno real, el radio de curvatura y las pérdidas que se generan. Ver numeral 8.3 de la Norma de Diseño de Acueducto y Alcantarillado.</w:t>
            </w:r>
          </w:p>
        </w:tc>
        <w:tc>
          <w:tcPr>
            <w:tcW w:w="207" w:type="pct"/>
          </w:tcPr>
          <w:p w14:paraId="6EE61E6F" w14:textId="77777777" w:rsidR="0023704B" w:rsidRPr="009E4F9C" w:rsidRDefault="0023704B" w:rsidP="00E554F7">
            <w:pPr>
              <w:jc w:val="center"/>
              <w:rPr>
                <w:rFonts w:asciiTheme="minorHAnsi" w:hAnsiTheme="minorHAnsi" w:cs="Arial"/>
              </w:rPr>
            </w:pPr>
          </w:p>
        </w:tc>
      </w:tr>
      <w:tr w:rsidR="0023704B" w:rsidRPr="009E4F9C" w14:paraId="6DA389C5" w14:textId="77777777" w:rsidTr="00A60BF9">
        <w:tc>
          <w:tcPr>
            <w:tcW w:w="4793" w:type="pct"/>
          </w:tcPr>
          <w:p w14:paraId="3123D30E" w14:textId="2B0E47E5"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 xml:space="preserve">Las estructuras de conexión y/o inspección con diferencias de nivel entre la cota de batea de las tuberías o ductos de entrada y la cota de batea de la tubería o ducto de salida mayores que </w:t>
            </w:r>
            <w:smartTag w:uri="urn:schemas-microsoft-com:office:smarttags" w:element="metricconverter">
              <w:smartTagPr>
                <w:attr w:name="ProductID" w:val="0.7 m"/>
              </w:smartTagPr>
              <w:r w:rsidRPr="009E4F9C">
                <w:rPr>
                  <w:rFonts w:asciiTheme="minorHAnsi" w:hAnsiTheme="minorHAnsi" w:cs="Arial"/>
                </w:rPr>
                <w:t>0.7 m</w:t>
              </w:r>
            </w:smartTag>
            <w:r w:rsidRPr="009E4F9C">
              <w:rPr>
                <w:rFonts w:asciiTheme="minorHAnsi" w:hAnsiTheme="minorHAnsi" w:cs="Arial"/>
              </w:rPr>
              <w:t>, deben ser provistas de una cámara de caída. Ver numeral 8.4.1.de la norma de diseño.</w:t>
            </w:r>
          </w:p>
        </w:tc>
        <w:tc>
          <w:tcPr>
            <w:tcW w:w="207" w:type="pct"/>
          </w:tcPr>
          <w:p w14:paraId="187578AF" w14:textId="77777777" w:rsidR="0023704B" w:rsidRPr="009E4F9C" w:rsidRDefault="0023704B" w:rsidP="001A5089">
            <w:pPr>
              <w:jc w:val="both"/>
              <w:rPr>
                <w:rFonts w:asciiTheme="minorHAnsi" w:hAnsiTheme="minorHAnsi" w:cs="Arial"/>
              </w:rPr>
            </w:pPr>
          </w:p>
        </w:tc>
      </w:tr>
      <w:tr w:rsidR="0023704B" w:rsidRPr="009E4F9C" w14:paraId="5D579372" w14:textId="77777777" w:rsidTr="00A60BF9">
        <w:trPr>
          <w:trHeight w:val="52"/>
        </w:trPr>
        <w:tc>
          <w:tcPr>
            <w:tcW w:w="4793" w:type="pct"/>
          </w:tcPr>
          <w:p w14:paraId="35E92D3F" w14:textId="77777777"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 xml:space="preserve">Cruces de las redes con toda su información: </w:t>
            </w:r>
          </w:p>
        </w:tc>
        <w:tc>
          <w:tcPr>
            <w:tcW w:w="207" w:type="pct"/>
          </w:tcPr>
          <w:p w14:paraId="4FD29980" w14:textId="77777777" w:rsidR="0023704B" w:rsidRPr="009E4F9C" w:rsidRDefault="0023704B" w:rsidP="00E554F7">
            <w:pPr>
              <w:jc w:val="center"/>
              <w:rPr>
                <w:rFonts w:asciiTheme="minorHAnsi" w:hAnsiTheme="minorHAnsi" w:cs="Arial"/>
              </w:rPr>
            </w:pPr>
          </w:p>
        </w:tc>
      </w:tr>
      <w:tr w:rsidR="0023704B" w:rsidRPr="009E4F9C" w14:paraId="289AB705" w14:textId="77777777" w:rsidTr="00A60BF9">
        <w:trPr>
          <w:hidden/>
        </w:trPr>
        <w:tc>
          <w:tcPr>
            <w:tcW w:w="4793" w:type="pct"/>
          </w:tcPr>
          <w:p w14:paraId="02E14D5C" w14:textId="77777777" w:rsidR="003D2D97" w:rsidRPr="003D2D97" w:rsidRDefault="003D2D97" w:rsidP="003D2D97">
            <w:pPr>
              <w:pStyle w:val="Prrafodelista"/>
              <w:numPr>
                <w:ilvl w:val="0"/>
                <w:numId w:val="39"/>
              </w:numPr>
              <w:jc w:val="both"/>
              <w:rPr>
                <w:rFonts w:asciiTheme="minorHAnsi" w:hAnsiTheme="minorHAnsi" w:cs="Arial"/>
                <w:vanish/>
              </w:rPr>
            </w:pPr>
          </w:p>
          <w:p w14:paraId="6BAA649C" w14:textId="77777777" w:rsidR="003D2D97" w:rsidRPr="003D2D97" w:rsidRDefault="003D2D97" w:rsidP="003D2D97">
            <w:pPr>
              <w:pStyle w:val="Prrafodelista"/>
              <w:numPr>
                <w:ilvl w:val="0"/>
                <w:numId w:val="39"/>
              </w:numPr>
              <w:jc w:val="both"/>
              <w:rPr>
                <w:rFonts w:asciiTheme="minorHAnsi" w:hAnsiTheme="minorHAnsi" w:cs="Arial"/>
                <w:vanish/>
              </w:rPr>
            </w:pPr>
          </w:p>
          <w:p w14:paraId="4B64C806" w14:textId="77777777" w:rsidR="003D2D97" w:rsidRPr="003D2D97" w:rsidRDefault="003D2D97" w:rsidP="003D2D97">
            <w:pPr>
              <w:pStyle w:val="Prrafodelista"/>
              <w:numPr>
                <w:ilvl w:val="0"/>
                <w:numId w:val="39"/>
              </w:numPr>
              <w:jc w:val="both"/>
              <w:rPr>
                <w:rFonts w:asciiTheme="minorHAnsi" w:hAnsiTheme="minorHAnsi" w:cs="Arial"/>
                <w:vanish/>
              </w:rPr>
            </w:pPr>
          </w:p>
          <w:p w14:paraId="4D85F746" w14:textId="77777777" w:rsidR="003D2D97" w:rsidRPr="003D2D97" w:rsidRDefault="003D2D97" w:rsidP="003D2D97">
            <w:pPr>
              <w:pStyle w:val="Prrafodelista"/>
              <w:numPr>
                <w:ilvl w:val="0"/>
                <w:numId w:val="39"/>
              </w:numPr>
              <w:jc w:val="both"/>
              <w:rPr>
                <w:rFonts w:asciiTheme="minorHAnsi" w:hAnsiTheme="minorHAnsi" w:cs="Arial"/>
                <w:vanish/>
              </w:rPr>
            </w:pPr>
          </w:p>
          <w:p w14:paraId="76E63FAB" w14:textId="77777777" w:rsidR="003D2D97" w:rsidRPr="003D2D97" w:rsidRDefault="003D2D97" w:rsidP="003D2D97">
            <w:pPr>
              <w:pStyle w:val="Prrafodelista"/>
              <w:numPr>
                <w:ilvl w:val="0"/>
                <w:numId w:val="39"/>
              </w:numPr>
              <w:jc w:val="both"/>
              <w:rPr>
                <w:rFonts w:asciiTheme="minorHAnsi" w:hAnsiTheme="minorHAnsi" w:cs="Arial"/>
                <w:vanish/>
              </w:rPr>
            </w:pPr>
          </w:p>
          <w:p w14:paraId="0A9F2AC0" w14:textId="77777777" w:rsidR="003D2D97" w:rsidRPr="003D2D97" w:rsidRDefault="003D2D97" w:rsidP="003D2D97">
            <w:pPr>
              <w:pStyle w:val="Prrafodelista"/>
              <w:numPr>
                <w:ilvl w:val="0"/>
                <w:numId w:val="39"/>
              </w:numPr>
              <w:jc w:val="both"/>
              <w:rPr>
                <w:rFonts w:asciiTheme="minorHAnsi" w:hAnsiTheme="minorHAnsi" w:cs="Arial"/>
                <w:vanish/>
              </w:rPr>
            </w:pPr>
          </w:p>
          <w:p w14:paraId="5010B200" w14:textId="77777777" w:rsidR="003D2D97" w:rsidRPr="003D2D97" w:rsidRDefault="003D2D97" w:rsidP="003D2D97">
            <w:pPr>
              <w:pStyle w:val="Prrafodelista"/>
              <w:numPr>
                <w:ilvl w:val="0"/>
                <w:numId w:val="39"/>
              </w:numPr>
              <w:jc w:val="both"/>
              <w:rPr>
                <w:rFonts w:asciiTheme="minorHAnsi" w:hAnsiTheme="minorHAnsi" w:cs="Arial"/>
                <w:vanish/>
              </w:rPr>
            </w:pPr>
          </w:p>
          <w:p w14:paraId="56BE9354" w14:textId="77777777" w:rsidR="003D2D97" w:rsidRPr="003D2D97" w:rsidRDefault="003D2D97" w:rsidP="003D2D97">
            <w:pPr>
              <w:pStyle w:val="Prrafodelista"/>
              <w:numPr>
                <w:ilvl w:val="0"/>
                <w:numId w:val="39"/>
              </w:numPr>
              <w:jc w:val="both"/>
              <w:rPr>
                <w:rFonts w:asciiTheme="minorHAnsi" w:hAnsiTheme="minorHAnsi" w:cs="Arial"/>
                <w:vanish/>
              </w:rPr>
            </w:pPr>
          </w:p>
          <w:p w14:paraId="34125BE3" w14:textId="77777777" w:rsidR="003D2D97" w:rsidRPr="003D2D97" w:rsidRDefault="003D2D97" w:rsidP="003D2D97">
            <w:pPr>
              <w:pStyle w:val="Prrafodelista"/>
              <w:numPr>
                <w:ilvl w:val="0"/>
                <w:numId w:val="39"/>
              </w:numPr>
              <w:jc w:val="both"/>
              <w:rPr>
                <w:rFonts w:asciiTheme="minorHAnsi" w:hAnsiTheme="minorHAnsi" w:cs="Arial"/>
                <w:vanish/>
              </w:rPr>
            </w:pPr>
          </w:p>
          <w:p w14:paraId="03C0755A" w14:textId="0597C67D" w:rsidR="0023704B" w:rsidRPr="002A1665" w:rsidRDefault="003D2D97" w:rsidP="003D2D97">
            <w:pPr>
              <w:pStyle w:val="Prrafodelista"/>
              <w:numPr>
                <w:ilvl w:val="1"/>
                <w:numId w:val="39"/>
              </w:numPr>
              <w:ind w:left="711"/>
              <w:jc w:val="both"/>
              <w:rPr>
                <w:rFonts w:asciiTheme="minorHAnsi" w:hAnsiTheme="minorHAnsi" w:cs="Arial"/>
              </w:rPr>
            </w:pPr>
            <w:r>
              <w:rPr>
                <w:rFonts w:asciiTheme="minorHAnsi" w:hAnsiTheme="minorHAnsi" w:cs="Arial"/>
              </w:rPr>
              <w:t xml:space="preserve">   </w:t>
            </w:r>
            <w:r w:rsidR="00D5765E">
              <w:rPr>
                <w:rFonts w:asciiTheme="minorHAnsi" w:hAnsiTheme="minorHAnsi" w:cs="Arial"/>
              </w:rPr>
              <w:t xml:space="preserve"> </w:t>
            </w:r>
            <w:r w:rsidR="0023704B" w:rsidRPr="00D5765E">
              <w:rPr>
                <w:rFonts w:asciiTheme="minorHAnsi" w:hAnsiTheme="minorHAnsi" w:cs="Arial"/>
              </w:rPr>
              <w:t>Distancia</w:t>
            </w:r>
            <w:r w:rsidR="0023704B" w:rsidRPr="002A1665">
              <w:rPr>
                <w:rFonts w:asciiTheme="minorHAnsi" w:hAnsiTheme="minorHAnsi" w:cs="Arial"/>
              </w:rPr>
              <w:t xml:space="preserve"> horizontal desde el eje de la cámara a la que se presenta el cruce.</w:t>
            </w:r>
          </w:p>
        </w:tc>
        <w:tc>
          <w:tcPr>
            <w:tcW w:w="207" w:type="pct"/>
          </w:tcPr>
          <w:p w14:paraId="2B2AEB89" w14:textId="77777777" w:rsidR="0023704B" w:rsidRPr="009E4F9C" w:rsidRDefault="0023704B" w:rsidP="00E554F7">
            <w:pPr>
              <w:jc w:val="center"/>
              <w:rPr>
                <w:rFonts w:asciiTheme="minorHAnsi" w:hAnsiTheme="minorHAnsi" w:cs="Arial"/>
              </w:rPr>
            </w:pPr>
          </w:p>
        </w:tc>
      </w:tr>
      <w:tr w:rsidR="0023704B" w:rsidRPr="009E4F9C" w14:paraId="3B3EA2D4" w14:textId="77777777" w:rsidTr="00A60BF9">
        <w:trPr>
          <w:trHeight w:val="30"/>
        </w:trPr>
        <w:tc>
          <w:tcPr>
            <w:tcW w:w="4793" w:type="pct"/>
          </w:tcPr>
          <w:p w14:paraId="526C02E6" w14:textId="77777777" w:rsidR="0023704B" w:rsidRPr="009E4F9C" w:rsidRDefault="0023704B" w:rsidP="0087285F">
            <w:pPr>
              <w:pStyle w:val="Prrafodelista"/>
              <w:numPr>
                <w:ilvl w:val="1"/>
                <w:numId w:val="39"/>
              </w:numPr>
              <w:ind w:left="918" w:hanging="567"/>
              <w:jc w:val="both"/>
              <w:rPr>
                <w:rFonts w:asciiTheme="minorHAnsi" w:hAnsiTheme="minorHAnsi" w:cs="Arial"/>
              </w:rPr>
            </w:pPr>
            <w:r w:rsidRPr="009E4F9C">
              <w:rPr>
                <w:rFonts w:asciiTheme="minorHAnsi" w:hAnsiTheme="minorHAnsi" w:cs="Arial"/>
              </w:rPr>
              <w:t>Cotas de batea de las redes involucradas.</w:t>
            </w:r>
          </w:p>
        </w:tc>
        <w:tc>
          <w:tcPr>
            <w:tcW w:w="207" w:type="pct"/>
          </w:tcPr>
          <w:p w14:paraId="7218C4B1" w14:textId="77777777" w:rsidR="0023704B" w:rsidRPr="009E4F9C" w:rsidRDefault="0023704B" w:rsidP="00E554F7">
            <w:pPr>
              <w:jc w:val="center"/>
              <w:rPr>
                <w:rFonts w:asciiTheme="minorHAnsi" w:hAnsiTheme="minorHAnsi" w:cs="Arial"/>
              </w:rPr>
            </w:pPr>
          </w:p>
        </w:tc>
      </w:tr>
      <w:tr w:rsidR="0023704B" w:rsidRPr="009E4F9C" w14:paraId="38FCB05B" w14:textId="77777777" w:rsidTr="00A60BF9">
        <w:tc>
          <w:tcPr>
            <w:tcW w:w="4793" w:type="pct"/>
          </w:tcPr>
          <w:p w14:paraId="6CF96179" w14:textId="77777777" w:rsidR="0023704B" w:rsidRPr="009E4F9C" w:rsidRDefault="0023704B" w:rsidP="0087285F">
            <w:pPr>
              <w:pStyle w:val="Prrafodelista"/>
              <w:numPr>
                <w:ilvl w:val="1"/>
                <w:numId w:val="39"/>
              </w:numPr>
              <w:ind w:left="918" w:hanging="567"/>
              <w:jc w:val="both"/>
              <w:rPr>
                <w:rFonts w:asciiTheme="minorHAnsi" w:hAnsiTheme="minorHAnsi" w:cs="Arial"/>
              </w:rPr>
            </w:pPr>
            <w:r w:rsidRPr="009E4F9C">
              <w:rPr>
                <w:rFonts w:asciiTheme="minorHAnsi" w:hAnsiTheme="minorHAnsi" w:cs="Arial"/>
              </w:rPr>
              <w:t>Diámetro interno.</w:t>
            </w:r>
          </w:p>
        </w:tc>
        <w:tc>
          <w:tcPr>
            <w:tcW w:w="207" w:type="pct"/>
          </w:tcPr>
          <w:p w14:paraId="20821217" w14:textId="77777777" w:rsidR="0023704B" w:rsidRPr="009E4F9C" w:rsidRDefault="0023704B" w:rsidP="00E554F7">
            <w:pPr>
              <w:jc w:val="center"/>
              <w:rPr>
                <w:rFonts w:asciiTheme="minorHAnsi" w:hAnsiTheme="minorHAnsi" w:cs="Arial"/>
              </w:rPr>
            </w:pPr>
          </w:p>
        </w:tc>
      </w:tr>
      <w:tr w:rsidR="0023704B" w:rsidRPr="009E4F9C" w14:paraId="5CE47240" w14:textId="77777777" w:rsidTr="00A60BF9">
        <w:tc>
          <w:tcPr>
            <w:tcW w:w="4793" w:type="pct"/>
          </w:tcPr>
          <w:p w14:paraId="51066F25" w14:textId="27EDF640" w:rsidR="0023704B" w:rsidRPr="009E4F9C" w:rsidRDefault="0023704B" w:rsidP="0087285F">
            <w:pPr>
              <w:pStyle w:val="Prrafodelista"/>
              <w:numPr>
                <w:ilvl w:val="1"/>
                <w:numId w:val="39"/>
              </w:numPr>
              <w:ind w:left="918" w:hanging="567"/>
              <w:jc w:val="both"/>
              <w:rPr>
                <w:rFonts w:asciiTheme="minorHAnsi" w:hAnsiTheme="minorHAnsi" w:cs="Arial"/>
              </w:rPr>
            </w:pPr>
            <w:r w:rsidRPr="009E4F9C">
              <w:rPr>
                <w:rFonts w:asciiTheme="minorHAnsi" w:hAnsiTheme="minorHAnsi" w:cs="Arial"/>
              </w:rPr>
              <w:t>Tipo de red (lluvias, residuales, combinadas, acueducto, gas, energía, telecomunicaciones)</w:t>
            </w:r>
            <w:r w:rsidR="0054372E">
              <w:rPr>
                <w:rFonts w:asciiTheme="minorHAnsi" w:hAnsiTheme="minorHAnsi" w:cs="Arial"/>
              </w:rPr>
              <w:t>.</w:t>
            </w:r>
          </w:p>
        </w:tc>
        <w:tc>
          <w:tcPr>
            <w:tcW w:w="207" w:type="pct"/>
          </w:tcPr>
          <w:p w14:paraId="5C20442E" w14:textId="77777777" w:rsidR="0023704B" w:rsidRPr="009E4F9C" w:rsidRDefault="0023704B" w:rsidP="00E554F7">
            <w:pPr>
              <w:jc w:val="center"/>
              <w:rPr>
                <w:rFonts w:asciiTheme="minorHAnsi" w:hAnsiTheme="minorHAnsi" w:cs="Arial"/>
              </w:rPr>
            </w:pPr>
          </w:p>
        </w:tc>
      </w:tr>
      <w:tr w:rsidR="0023704B" w:rsidRPr="009E4F9C" w14:paraId="23FCFAF5" w14:textId="77777777" w:rsidTr="00A60BF9">
        <w:tc>
          <w:tcPr>
            <w:tcW w:w="4793" w:type="pct"/>
          </w:tcPr>
          <w:p w14:paraId="6B30E713" w14:textId="768B9692" w:rsidR="0023704B" w:rsidRPr="009E4F9C" w:rsidRDefault="0023704B" w:rsidP="0087285F">
            <w:pPr>
              <w:pStyle w:val="Prrafodelista"/>
              <w:numPr>
                <w:ilvl w:val="1"/>
                <w:numId w:val="39"/>
              </w:numPr>
              <w:ind w:left="918" w:hanging="567"/>
              <w:jc w:val="both"/>
              <w:rPr>
                <w:rFonts w:asciiTheme="minorHAnsi" w:hAnsiTheme="minorHAnsi" w:cs="Arial"/>
              </w:rPr>
            </w:pPr>
            <w:r w:rsidRPr="009E4F9C">
              <w:rPr>
                <w:rFonts w:asciiTheme="minorHAnsi" w:hAnsiTheme="minorHAnsi" w:cs="Arial"/>
              </w:rPr>
              <w:t>Dibujar sección transversal de la red que cruza.</w:t>
            </w:r>
          </w:p>
        </w:tc>
        <w:tc>
          <w:tcPr>
            <w:tcW w:w="207" w:type="pct"/>
          </w:tcPr>
          <w:p w14:paraId="641C1275" w14:textId="77777777" w:rsidR="0023704B" w:rsidRPr="009E4F9C" w:rsidRDefault="0023704B" w:rsidP="00E554F7">
            <w:pPr>
              <w:jc w:val="center"/>
              <w:rPr>
                <w:rFonts w:asciiTheme="minorHAnsi" w:hAnsiTheme="minorHAnsi" w:cs="Arial"/>
              </w:rPr>
            </w:pPr>
          </w:p>
        </w:tc>
      </w:tr>
      <w:tr w:rsidR="0023704B" w:rsidRPr="009E4F9C" w14:paraId="16893157" w14:textId="77777777" w:rsidTr="00A60BF9">
        <w:trPr>
          <w:trHeight w:val="599"/>
        </w:trPr>
        <w:tc>
          <w:tcPr>
            <w:tcW w:w="4793" w:type="pct"/>
          </w:tcPr>
          <w:p w14:paraId="42FFDD69" w14:textId="360116FC" w:rsidR="0023704B" w:rsidRPr="009E4F9C" w:rsidRDefault="0023704B" w:rsidP="0087285F">
            <w:pPr>
              <w:pStyle w:val="Prrafodelista"/>
              <w:numPr>
                <w:ilvl w:val="1"/>
                <w:numId w:val="39"/>
              </w:numPr>
              <w:ind w:left="918" w:hanging="567"/>
              <w:jc w:val="both"/>
              <w:rPr>
                <w:rFonts w:asciiTheme="minorHAnsi" w:hAnsiTheme="minorHAnsi" w:cs="Arial"/>
              </w:rPr>
            </w:pPr>
            <w:r w:rsidRPr="009E4F9C">
              <w:rPr>
                <w:rFonts w:asciiTheme="minorHAnsi" w:hAnsiTheme="minorHAnsi" w:cs="Arial"/>
              </w:rPr>
              <w:t xml:space="preserve">La distancia vertical mínima entre redes es de 50 cm. Cuando se trate de cruces con redes en operación se debe verificar en el campo la posición exacta de éstas.  En caso de que no se pueda cumplir con las anteriores distancias, se deben mantener las siguientes distancias entre las diferentes redes de servicio: </w:t>
            </w:r>
            <w:smartTag w:uri="urn:schemas-microsoft-com:office:smarttags" w:element="metricconverter">
              <w:smartTagPr>
                <w:attr w:name="ProductID" w:val="1.0 m"/>
              </w:smartTagPr>
              <w:r w:rsidRPr="009E4F9C">
                <w:rPr>
                  <w:rFonts w:asciiTheme="minorHAnsi" w:hAnsiTheme="minorHAnsi" w:cs="Arial"/>
                </w:rPr>
                <w:t>1.0 m</w:t>
              </w:r>
            </w:smartTag>
            <w:r w:rsidRPr="009E4F9C">
              <w:rPr>
                <w:rFonts w:asciiTheme="minorHAnsi" w:hAnsiTheme="minorHAnsi" w:cs="Arial"/>
              </w:rPr>
              <w:t xml:space="preserve"> horizontal y 0.3 m vertical. Ver numeral 3.4.3.de la norma de diseño.</w:t>
            </w:r>
          </w:p>
        </w:tc>
        <w:tc>
          <w:tcPr>
            <w:tcW w:w="207" w:type="pct"/>
          </w:tcPr>
          <w:p w14:paraId="19275F8C" w14:textId="77777777" w:rsidR="0023704B" w:rsidRPr="009E4F9C" w:rsidRDefault="0023704B" w:rsidP="00E554F7">
            <w:pPr>
              <w:jc w:val="center"/>
              <w:rPr>
                <w:rFonts w:asciiTheme="minorHAnsi" w:hAnsiTheme="minorHAnsi" w:cs="Arial"/>
              </w:rPr>
            </w:pPr>
          </w:p>
        </w:tc>
      </w:tr>
      <w:tr w:rsidR="0023704B" w:rsidRPr="009E4F9C" w14:paraId="2EFCB0DC" w14:textId="77777777" w:rsidTr="00A60BF9">
        <w:tc>
          <w:tcPr>
            <w:tcW w:w="4793" w:type="pct"/>
          </w:tcPr>
          <w:p w14:paraId="3D4291A0" w14:textId="3C1D8C16" w:rsidR="0023704B" w:rsidRPr="009E4F9C" w:rsidRDefault="0023704B" w:rsidP="0087285F">
            <w:pPr>
              <w:pStyle w:val="Prrafodelista"/>
              <w:numPr>
                <w:ilvl w:val="1"/>
                <w:numId w:val="39"/>
              </w:numPr>
              <w:ind w:left="918" w:hanging="567"/>
              <w:jc w:val="both"/>
              <w:rPr>
                <w:rFonts w:asciiTheme="minorHAnsi" w:hAnsiTheme="minorHAnsi" w:cs="Arial"/>
              </w:rPr>
            </w:pPr>
            <w:r w:rsidRPr="009E4F9C">
              <w:rPr>
                <w:rFonts w:asciiTheme="minorHAnsi" w:hAnsiTheme="minorHAnsi" w:cs="Arial"/>
              </w:rPr>
              <w:t xml:space="preserve">Siempre que se presente un cruce de la red de aguas residuales con la red de aguas lluvias o con la red local de acueducto la primera deberá ir a mayor profundidad. </w:t>
            </w:r>
          </w:p>
        </w:tc>
        <w:tc>
          <w:tcPr>
            <w:tcW w:w="207" w:type="pct"/>
          </w:tcPr>
          <w:p w14:paraId="5904FA21" w14:textId="77777777" w:rsidR="0023704B" w:rsidRPr="009E4F9C" w:rsidRDefault="0023704B" w:rsidP="00E554F7">
            <w:pPr>
              <w:jc w:val="center"/>
              <w:rPr>
                <w:rFonts w:asciiTheme="minorHAnsi" w:hAnsiTheme="minorHAnsi" w:cs="Arial"/>
              </w:rPr>
            </w:pPr>
          </w:p>
        </w:tc>
      </w:tr>
      <w:tr w:rsidR="0023704B" w:rsidRPr="009E4F9C" w14:paraId="6CD95B82" w14:textId="77777777" w:rsidTr="00A60BF9">
        <w:tc>
          <w:tcPr>
            <w:tcW w:w="4793" w:type="pct"/>
          </w:tcPr>
          <w:p w14:paraId="590DC99F" w14:textId="6C496052" w:rsidR="0023704B" w:rsidRPr="009E4F9C" w:rsidRDefault="0023704B" w:rsidP="0087285F">
            <w:pPr>
              <w:pStyle w:val="Prrafodelista"/>
              <w:numPr>
                <w:ilvl w:val="1"/>
                <w:numId w:val="39"/>
              </w:numPr>
              <w:ind w:left="918" w:hanging="567"/>
              <w:jc w:val="both"/>
              <w:rPr>
                <w:rFonts w:asciiTheme="minorHAnsi" w:hAnsiTheme="minorHAnsi" w:cs="Arial"/>
              </w:rPr>
            </w:pPr>
            <w:r w:rsidRPr="009E4F9C">
              <w:rPr>
                <w:rFonts w:asciiTheme="minorHAnsi" w:hAnsiTheme="minorHAnsi" w:cs="Arial"/>
              </w:rPr>
              <w:t>Cuando se diseñen descargas de aguas lluvias a quebradas se debe colocar los niveles mínimos y máximos de agua y la cota de fondo de la quebrada en el sitio de la descarga. Ver numeral 10.2 de la norma de diseño.</w:t>
            </w:r>
          </w:p>
        </w:tc>
        <w:tc>
          <w:tcPr>
            <w:tcW w:w="207" w:type="pct"/>
          </w:tcPr>
          <w:p w14:paraId="7A6AC375" w14:textId="77777777" w:rsidR="0023704B" w:rsidRPr="009E4F9C" w:rsidRDefault="0023704B" w:rsidP="00E554F7">
            <w:pPr>
              <w:jc w:val="center"/>
              <w:rPr>
                <w:rFonts w:asciiTheme="minorHAnsi" w:hAnsiTheme="minorHAnsi" w:cs="Arial"/>
              </w:rPr>
            </w:pPr>
          </w:p>
        </w:tc>
      </w:tr>
      <w:tr w:rsidR="0023704B" w:rsidRPr="009E4F9C" w14:paraId="15B0BBB0" w14:textId="77777777" w:rsidTr="00A60BF9">
        <w:tc>
          <w:tcPr>
            <w:tcW w:w="4793" w:type="pct"/>
          </w:tcPr>
          <w:p w14:paraId="77388F34" w14:textId="769B84F8" w:rsidR="0023704B" w:rsidRPr="009E4F9C" w:rsidRDefault="0023704B" w:rsidP="007719CA">
            <w:pPr>
              <w:numPr>
                <w:ilvl w:val="0"/>
                <w:numId w:val="4"/>
              </w:numPr>
              <w:jc w:val="both"/>
              <w:rPr>
                <w:rFonts w:asciiTheme="minorHAnsi" w:hAnsiTheme="minorHAnsi" w:cs="Arial"/>
              </w:rPr>
            </w:pPr>
            <w:r w:rsidRPr="009E4F9C">
              <w:rPr>
                <w:rFonts w:asciiTheme="minorHAnsi" w:hAnsiTheme="minorHAnsi" w:cs="Arial"/>
              </w:rPr>
              <w:t xml:space="preserve">Cuando la descarga de aguas lluvias se realice a una estructura hidráulica se deberá mostrar la sección de la misma. </w:t>
            </w:r>
          </w:p>
        </w:tc>
        <w:tc>
          <w:tcPr>
            <w:tcW w:w="207" w:type="pct"/>
          </w:tcPr>
          <w:p w14:paraId="1656A97C" w14:textId="77777777" w:rsidR="0023704B" w:rsidRPr="009E4F9C" w:rsidRDefault="0023704B" w:rsidP="00E554F7">
            <w:pPr>
              <w:jc w:val="center"/>
              <w:rPr>
                <w:rFonts w:asciiTheme="minorHAnsi" w:hAnsiTheme="minorHAnsi" w:cs="Arial"/>
              </w:rPr>
            </w:pPr>
          </w:p>
        </w:tc>
      </w:tr>
      <w:tr w:rsidR="0023704B" w:rsidRPr="009E4F9C" w14:paraId="53E1E3D6" w14:textId="77777777" w:rsidTr="00A60BF9">
        <w:tc>
          <w:tcPr>
            <w:tcW w:w="4793" w:type="pct"/>
          </w:tcPr>
          <w:p w14:paraId="381D06E9" w14:textId="395E7C1A" w:rsidR="0023704B" w:rsidRPr="009E4F9C" w:rsidRDefault="0023704B" w:rsidP="00DF23AD">
            <w:pPr>
              <w:numPr>
                <w:ilvl w:val="0"/>
                <w:numId w:val="4"/>
              </w:numPr>
              <w:jc w:val="both"/>
              <w:rPr>
                <w:rFonts w:asciiTheme="minorHAnsi" w:hAnsiTheme="minorHAnsi" w:cs="Arial"/>
              </w:rPr>
            </w:pPr>
            <w:r w:rsidRPr="009E4F9C">
              <w:rPr>
                <w:rFonts w:asciiTheme="minorHAnsi" w:hAnsiTheme="minorHAnsi" w:cs="Arial"/>
              </w:rPr>
              <w:t>Cuando se diseñen aliviaderos de cañuela elevada colocar en el perfil de éste la longitud y pendiente de la cañuela (ver esque</w:t>
            </w:r>
            <w:r w:rsidR="0054372E">
              <w:rPr>
                <w:rFonts w:asciiTheme="minorHAnsi" w:hAnsiTheme="minorHAnsi" w:cs="Arial"/>
              </w:rPr>
              <w:t>mas</w:t>
            </w:r>
            <w:r w:rsidR="009A1854">
              <w:rPr>
                <w:rFonts w:asciiTheme="minorHAnsi" w:hAnsiTheme="minorHAnsi" w:cs="Arial"/>
              </w:rPr>
              <w:t xml:space="preserve"> 4, 5, 6 y 7</w:t>
            </w:r>
            <w:r w:rsidR="0054372E">
              <w:rPr>
                <w:rFonts w:asciiTheme="minorHAnsi" w:hAnsiTheme="minorHAnsi" w:cs="Arial"/>
              </w:rPr>
              <w:t xml:space="preserve"> </w:t>
            </w:r>
            <w:r w:rsidR="009A1854">
              <w:rPr>
                <w:rFonts w:asciiTheme="minorHAnsi" w:hAnsiTheme="minorHAnsi" w:cs="Arial"/>
              </w:rPr>
              <w:t>del</w:t>
            </w:r>
            <w:r w:rsidR="0054372E">
              <w:rPr>
                <w:rFonts w:asciiTheme="minorHAnsi" w:hAnsiTheme="minorHAnsi" w:cs="Arial"/>
              </w:rPr>
              <w:t xml:space="preserve"> manual de dibujo</w:t>
            </w:r>
            <w:r w:rsidR="00A158FB">
              <w:rPr>
                <w:rFonts w:asciiTheme="minorHAnsi" w:hAnsiTheme="minorHAnsi" w:cs="Arial"/>
              </w:rPr>
              <w:t xml:space="preserve"> del 2004</w:t>
            </w:r>
            <w:r w:rsidR="00DF23AD">
              <w:rPr>
                <w:rFonts w:asciiTheme="minorHAnsi" w:hAnsiTheme="minorHAnsi" w:cs="Arial"/>
              </w:rPr>
              <w:t xml:space="preserve"> “Estándar para la digitalización del dibujo de las redes de acueducto y alcantarillado”</w:t>
            </w:r>
            <w:r w:rsidRPr="009E4F9C">
              <w:rPr>
                <w:rFonts w:asciiTheme="minorHAnsi" w:hAnsiTheme="minorHAnsi" w:cs="Arial"/>
              </w:rPr>
              <w:t>)</w:t>
            </w:r>
            <w:r w:rsidR="0054372E">
              <w:rPr>
                <w:rFonts w:asciiTheme="minorHAnsi" w:hAnsiTheme="minorHAnsi" w:cs="Arial"/>
              </w:rPr>
              <w:t>.</w:t>
            </w:r>
          </w:p>
        </w:tc>
        <w:tc>
          <w:tcPr>
            <w:tcW w:w="207" w:type="pct"/>
          </w:tcPr>
          <w:p w14:paraId="06FA858B" w14:textId="77777777" w:rsidR="0023704B" w:rsidRPr="009E4F9C" w:rsidRDefault="0023704B" w:rsidP="00E554F7">
            <w:pPr>
              <w:jc w:val="center"/>
              <w:rPr>
                <w:rFonts w:asciiTheme="minorHAnsi" w:hAnsiTheme="minorHAnsi" w:cs="Arial"/>
              </w:rPr>
            </w:pPr>
          </w:p>
        </w:tc>
      </w:tr>
    </w:tbl>
    <w:p w14:paraId="14F294F6" w14:textId="77777777" w:rsidR="00C31C3D" w:rsidRPr="009E4F9C" w:rsidRDefault="00C31C3D" w:rsidP="00E554F7">
      <w:pPr>
        <w:rPr>
          <w:rFonts w:asciiTheme="minorHAnsi" w:hAnsiTheme="minorHAnsi" w:cs="Arial"/>
          <w:b/>
        </w:rPr>
      </w:pPr>
    </w:p>
    <w:p w14:paraId="39495EF5" w14:textId="77777777" w:rsidR="005030BC" w:rsidRPr="009E4F9C" w:rsidRDefault="00E04EB9" w:rsidP="00E554F7">
      <w:pPr>
        <w:pStyle w:val="Ttulo1"/>
        <w:numPr>
          <w:ilvl w:val="0"/>
          <w:numId w:val="2"/>
        </w:numPr>
        <w:tabs>
          <w:tab w:val="clear" w:pos="360"/>
          <w:tab w:val="num" w:pos="567"/>
        </w:tabs>
        <w:jc w:val="both"/>
        <w:rPr>
          <w:rFonts w:asciiTheme="minorHAnsi" w:hAnsiTheme="minorHAnsi" w:cs="Arial"/>
          <w:sz w:val="20"/>
        </w:rPr>
      </w:pPr>
      <w:r w:rsidRPr="009E4F9C">
        <w:rPr>
          <w:rFonts w:asciiTheme="minorHAnsi" w:hAnsiTheme="minorHAnsi" w:cs="Arial"/>
          <w:sz w:val="20"/>
        </w:rPr>
        <w:lastRenderedPageBreak/>
        <w:t>NOTAS PARA PLANOS DE REDES DE ALCANTARILLADO.</w:t>
      </w:r>
    </w:p>
    <w:p w14:paraId="205579B6" w14:textId="77777777" w:rsidR="0054540A" w:rsidRPr="009E4F9C" w:rsidRDefault="002B7907" w:rsidP="0023704B">
      <w:pPr>
        <w:pStyle w:val="Ttulo1"/>
        <w:jc w:val="both"/>
        <w:rPr>
          <w:rFonts w:asciiTheme="minorHAnsi" w:hAnsiTheme="minorHAnsi" w:cs="Arial"/>
          <w:sz w:val="20"/>
        </w:rPr>
      </w:pPr>
      <w:r w:rsidRPr="009E4F9C">
        <w:rPr>
          <w:rFonts w:asciiTheme="minorHAnsi" w:hAnsiTheme="minorHAnsi" w:cs="Arial"/>
          <w:sz w:val="20"/>
        </w:rPr>
        <w:t>C.1</w:t>
      </w:r>
      <w:r w:rsidRPr="009E4F9C">
        <w:rPr>
          <w:rFonts w:asciiTheme="minorHAnsi" w:hAnsiTheme="minorHAnsi" w:cs="Arial"/>
          <w:sz w:val="20"/>
        </w:rPr>
        <w:tab/>
        <w:t>NOTAS GENERALES</w:t>
      </w:r>
    </w:p>
    <w:tbl>
      <w:tblPr>
        <w:tblW w:w="5000" w:type="pct"/>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28" w:type="dxa"/>
          <w:left w:w="70" w:type="dxa"/>
          <w:bottom w:w="28" w:type="dxa"/>
          <w:right w:w="70" w:type="dxa"/>
        </w:tblCellMar>
        <w:tblLook w:val="0000" w:firstRow="0" w:lastRow="0" w:firstColumn="0" w:lastColumn="0" w:noHBand="0" w:noVBand="0"/>
      </w:tblPr>
      <w:tblGrid>
        <w:gridCol w:w="10094"/>
        <w:gridCol w:w="436"/>
      </w:tblGrid>
      <w:tr w:rsidR="0023704B" w:rsidRPr="009E4F9C" w14:paraId="5859C15E" w14:textId="77777777" w:rsidTr="00813A2E">
        <w:tc>
          <w:tcPr>
            <w:tcW w:w="4793" w:type="pct"/>
          </w:tcPr>
          <w:p w14:paraId="52C92FF0" w14:textId="58885479" w:rsidR="0023704B" w:rsidRPr="009E4F9C" w:rsidRDefault="0023704B" w:rsidP="00F97147">
            <w:pPr>
              <w:pStyle w:val="Sangradetextonormal"/>
              <w:numPr>
                <w:ilvl w:val="0"/>
                <w:numId w:val="1"/>
              </w:numPr>
              <w:ind w:left="426" w:hanging="426"/>
              <w:rPr>
                <w:rFonts w:asciiTheme="minorHAnsi" w:hAnsiTheme="minorHAnsi" w:cs="Arial"/>
              </w:rPr>
            </w:pPr>
            <w:r w:rsidRPr="009E4F9C">
              <w:rPr>
                <w:rFonts w:asciiTheme="minorHAnsi" w:hAnsiTheme="minorHAnsi" w:cs="Arial"/>
              </w:rPr>
              <w:t>Empresas Públicas de Medellín E.S.P. (EPM) NO supervisarán la construcción, ni recibirán las redes construidas al interior de la urbanización o proyecto por tratarse de red interna en una urbanización cerrada que no recibe contribuciones externas. Su diseño y construcción estará a cargo del constructor y su operación y mantenimiento quedarán a cargo de los copropietarios, lo cual deberá constar en el reglamento de copro</w:t>
            </w:r>
            <w:r w:rsidR="00727033">
              <w:rPr>
                <w:rFonts w:asciiTheme="minorHAnsi" w:hAnsiTheme="minorHAnsi" w:cs="Arial"/>
              </w:rPr>
              <w:t>piedad, nombrando expresamente e</w:t>
            </w:r>
            <w:r w:rsidRPr="009E4F9C">
              <w:rPr>
                <w:rFonts w:asciiTheme="minorHAnsi" w:hAnsiTheme="minorHAnsi" w:cs="Arial"/>
              </w:rPr>
              <w:t xml:space="preserve">stos tramos. </w:t>
            </w:r>
          </w:p>
        </w:tc>
        <w:tc>
          <w:tcPr>
            <w:tcW w:w="207" w:type="pct"/>
          </w:tcPr>
          <w:p w14:paraId="5378B237" w14:textId="77777777" w:rsidR="0023704B" w:rsidRPr="009E4F9C" w:rsidRDefault="0023704B" w:rsidP="00E554F7">
            <w:pPr>
              <w:jc w:val="center"/>
              <w:rPr>
                <w:rFonts w:asciiTheme="minorHAnsi" w:hAnsiTheme="minorHAnsi" w:cs="Arial"/>
              </w:rPr>
            </w:pPr>
          </w:p>
        </w:tc>
      </w:tr>
      <w:tr w:rsidR="0023704B" w:rsidRPr="009E4F9C" w14:paraId="0A11FCEF" w14:textId="77777777" w:rsidTr="00813A2E">
        <w:trPr>
          <w:trHeight w:val="681"/>
        </w:trPr>
        <w:tc>
          <w:tcPr>
            <w:tcW w:w="4793" w:type="pct"/>
          </w:tcPr>
          <w:p w14:paraId="065C27BE" w14:textId="5A32A2FE" w:rsidR="0023704B" w:rsidRPr="009E4F9C" w:rsidRDefault="0023704B" w:rsidP="0075422C">
            <w:pPr>
              <w:pStyle w:val="Sangradetextonormal"/>
              <w:numPr>
                <w:ilvl w:val="0"/>
                <w:numId w:val="1"/>
              </w:numPr>
              <w:ind w:left="426" w:hanging="426"/>
              <w:rPr>
                <w:rFonts w:asciiTheme="minorHAnsi" w:hAnsiTheme="minorHAnsi" w:cs="Arial"/>
              </w:rPr>
            </w:pPr>
            <w:r w:rsidRPr="009E4F9C">
              <w:rPr>
                <w:rFonts w:asciiTheme="minorHAnsi" w:hAnsiTheme="minorHAnsi" w:cs="Arial"/>
              </w:rPr>
              <w:t xml:space="preserve">Empresas Públicas de Medellín E.S.P. (EPM) supervisara la </w:t>
            </w:r>
            <w:r w:rsidR="00727033" w:rsidRPr="009E4F9C">
              <w:rPr>
                <w:rFonts w:asciiTheme="minorHAnsi" w:hAnsiTheme="minorHAnsi" w:cs="Arial"/>
              </w:rPr>
              <w:t>construcción,</w:t>
            </w:r>
            <w:r w:rsidRPr="009E4F9C">
              <w:rPr>
                <w:rFonts w:asciiTheme="minorHAnsi" w:hAnsiTheme="minorHAnsi" w:cs="Arial"/>
              </w:rPr>
              <w:t xml:space="preserve"> pero no recibirán</w:t>
            </w:r>
            <w:r w:rsidR="00727033">
              <w:rPr>
                <w:rFonts w:asciiTheme="minorHAnsi" w:hAnsiTheme="minorHAnsi" w:cs="Arial"/>
              </w:rPr>
              <w:t xml:space="preserve"> el tramo de empalme de la red</w:t>
            </w:r>
            <w:r w:rsidRPr="009E4F9C">
              <w:rPr>
                <w:rFonts w:asciiTheme="minorHAnsi" w:hAnsiTheme="minorHAnsi" w:cs="Arial"/>
              </w:rPr>
              <w:t xml:space="preserve"> de aguas lluvias (indicar aquí los tramos) y/o de aguas residuales (indicar aquí los tramos) por tratarse de red privada que no recibe contribuciones externas. Su operación y mantenimiento quedarán a cargo de los copropietarios, lo cual deberá constar en el reglamento de copropiedad, nombrando expresamente </w:t>
            </w:r>
            <w:r w:rsidR="0088089A" w:rsidRPr="009E4F9C">
              <w:rPr>
                <w:rFonts w:asciiTheme="minorHAnsi" w:hAnsiTheme="minorHAnsi" w:cs="Arial"/>
              </w:rPr>
              <w:t>estos</w:t>
            </w:r>
            <w:r w:rsidRPr="009E4F9C">
              <w:rPr>
                <w:rFonts w:asciiTheme="minorHAnsi" w:hAnsiTheme="minorHAnsi" w:cs="Arial"/>
              </w:rPr>
              <w:t xml:space="preserve"> tramos. </w:t>
            </w:r>
          </w:p>
        </w:tc>
        <w:tc>
          <w:tcPr>
            <w:tcW w:w="207" w:type="pct"/>
          </w:tcPr>
          <w:p w14:paraId="33A6337C" w14:textId="77777777" w:rsidR="0023704B" w:rsidRPr="009E4F9C" w:rsidRDefault="0023704B" w:rsidP="00E554F7">
            <w:pPr>
              <w:jc w:val="center"/>
              <w:rPr>
                <w:rFonts w:asciiTheme="minorHAnsi" w:hAnsiTheme="minorHAnsi" w:cs="Arial"/>
              </w:rPr>
            </w:pPr>
          </w:p>
        </w:tc>
      </w:tr>
      <w:tr w:rsidR="0023704B" w:rsidRPr="009E4F9C" w14:paraId="77DE5693" w14:textId="77777777" w:rsidTr="00813A2E">
        <w:trPr>
          <w:trHeight w:val="1050"/>
        </w:trPr>
        <w:tc>
          <w:tcPr>
            <w:tcW w:w="4793" w:type="pct"/>
          </w:tcPr>
          <w:p w14:paraId="6F210AFA" w14:textId="100E393C" w:rsidR="0023704B" w:rsidRPr="009E4F9C" w:rsidRDefault="0023704B" w:rsidP="00524F75">
            <w:pPr>
              <w:pStyle w:val="Sangradetextonormal"/>
              <w:numPr>
                <w:ilvl w:val="0"/>
                <w:numId w:val="1"/>
              </w:numPr>
              <w:rPr>
                <w:rFonts w:asciiTheme="minorHAnsi" w:hAnsiTheme="minorHAnsi" w:cs="Arial"/>
              </w:rPr>
            </w:pPr>
            <w:r w:rsidRPr="009E4F9C">
              <w:rPr>
                <w:rFonts w:asciiTheme="minorHAnsi" w:hAnsiTheme="minorHAnsi" w:cs="Arial"/>
              </w:rPr>
              <w:t xml:space="preserve">Empresas Públicas de Medellín E.S.P. (EPM) recibirán y supervisarán la construcción de los tramos: (indicar aquí los tramos y la longitud total de la tubería que recibe EPM) de la red de alcantarillado de aguas residuales (o aguas lluvias) dibujada en este plano. De estos tramos, los (indicar los tramos que están sujetos a servidumbre a favor de EPM), requieren mediante escritura pública constituir servidumbres a favor de EPM E. S. P., por no instalarse en vías públicas o en zonas verdes públicas, las cuales deberá tramitar el interesado por su cuenta en coordinación con </w:t>
            </w:r>
            <w:r w:rsidR="00181CA1">
              <w:rPr>
                <w:rFonts w:asciiTheme="minorHAnsi" w:hAnsiTheme="minorHAnsi" w:cs="Arial"/>
              </w:rPr>
              <w:t>e</w:t>
            </w:r>
            <w:r w:rsidRPr="009E4F9C">
              <w:rPr>
                <w:rFonts w:asciiTheme="minorHAnsi" w:hAnsiTheme="minorHAnsi" w:cs="Arial"/>
              </w:rPr>
              <w:t xml:space="preserve">l </w:t>
            </w:r>
            <w:r w:rsidR="00181CA1">
              <w:rPr>
                <w:rFonts w:asciiTheme="minorHAnsi" w:hAnsiTheme="minorHAnsi" w:cs="Arial"/>
              </w:rPr>
              <w:t>Área</w:t>
            </w:r>
            <w:r w:rsidRPr="009E4F9C">
              <w:rPr>
                <w:rFonts w:asciiTheme="minorHAnsi" w:hAnsiTheme="minorHAnsi" w:cs="Arial"/>
              </w:rPr>
              <w:t xml:space="preserve"> Activo Inmobiliario de EPM.</w:t>
            </w:r>
            <w:r w:rsidRPr="009E4F9C">
              <w:rPr>
                <w:rFonts w:asciiTheme="minorHAnsi" w:hAnsiTheme="minorHAnsi"/>
              </w:rPr>
              <w:t xml:space="preserve"> </w:t>
            </w:r>
          </w:p>
        </w:tc>
        <w:tc>
          <w:tcPr>
            <w:tcW w:w="207" w:type="pct"/>
          </w:tcPr>
          <w:p w14:paraId="14BED42C" w14:textId="77777777" w:rsidR="0023704B" w:rsidRPr="009E4F9C" w:rsidRDefault="0023704B" w:rsidP="00E554F7">
            <w:pPr>
              <w:jc w:val="center"/>
              <w:rPr>
                <w:rFonts w:asciiTheme="minorHAnsi" w:hAnsiTheme="minorHAnsi" w:cs="Arial"/>
              </w:rPr>
            </w:pPr>
          </w:p>
        </w:tc>
      </w:tr>
      <w:tr w:rsidR="0023704B" w:rsidRPr="009E4F9C" w14:paraId="0C81FDFC" w14:textId="77777777" w:rsidTr="00813A2E">
        <w:tc>
          <w:tcPr>
            <w:tcW w:w="4793" w:type="pct"/>
          </w:tcPr>
          <w:p w14:paraId="27AC4741" w14:textId="77777777" w:rsidR="0023704B" w:rsidRPr="009E4F9C" w:rsidRDefault="0023704B" w:rsidP="005A34AE">
            <w:pPr>
              <w:pStyle w:val="Sangradetextonormal"/>
              <w:numPr>
                <w:ilvl w:val="0"/>
                <w:numId w:val="1"/>
              </w:numPr>
              <w:ind w:left="426" w:hanging="426"/>
              <w:rPr>
                <w:rFonts w:asciiTheme="minorHAnsi" w:hAnsiTheme="minorHAnsi" w:cs="Arial"/>
              </w:rPr>
            </w:pPr>
            <w:r w:rsidRPr="009E4F9C">
              <w:rPr>
                <w:rFonts w:asciiTheme="minorHAnsi" w:hAnsiTheme="minorHAnsi" w:cs="Arial"/>
              </w:rPr>
              <w:t>Para realizar la instalación de las tuberías de alcantarillado, las vías deberán estar conformadas a nivel de subrasante definitiva. En caso de no ser posible se deberá utilizar una cimentación acorde con las Normas de Diseño de Redes de Acueducto y Alcantarillado, y con las Normas y Especificaciones Generales de Construcción de Redes de Servicio de EPM.</w:t>
            </w:r>
          </w:p>
        </w:tc>
        <w:tc>
          <w:tcPr>
            <w:tcW w:w="207" w:type="pct"/>
          </w:tcPr>
          <w:p w14:paraId="1B2F9C0A" w14:textId="77777777" w:rsidR="0023704B" w:rsidRPr="009E4F9C" w:rsidRDefault="0023704B" w:rsidP="00E554F7">
            <w:pPr>
              <w:jc w:val="center"/>
              <w:rPr>
                <w:rFonts w:asciiTheme="minorHAnsi" w:hAnsiTheme="minorHAnsi" w:cs="Arial"/>
              </w:rPr>
            </w:pPr>
          </w:p>
        </w:tc>
      </w:tr>
      <w:tr w:rsidR="0023704B" w:rsidRPr="009E4F9C" w14:paraId="537D3474" w14:textId="77777777" w:rsidTr="00813A2E">
        <w:tc>
          <w:tcPr>
            <w:tcW w:w="4793" w:type="pct"/>
          </w:tcPr>
          <w:p w14:paraId="71F9518F" w14:textId="77777777" w:rsidR="0023704B" w:rsidRPr="009E4F9C" w:rsidRDefault="0023704B" w:rsidP="0075422C">
            <w:pPr>
              <w:pStyle w:val="Sangradetextonormal"/>
              <w:numPr>
                <w:ilvl w:val="0"/>
                <w:numId w:val="1"/>
              </w:numPr>
              <w:ind w:left="426" w:hanging="426"/>
              <w:rPr>
                <w:rFonts w:asciiTheme="minorHAnsi" w:hAnsiTheme="minorHAnsi" w:cs="Arial"/>
              </w:rPr>
            </w:pPr>
            <w:r w:rsidRPr="009E4F9C">
              <w:rPr>
                <w:rFonts w:asciiTheme="minorHAnsi" w:hAnsiTheme="minorHAnsi" w:cs="Arial"/>
              </w:rPr>
              <w:t>Toda vía o tramo de vía que construya el urbanizador, deberá ser dotada de redes de alcantarillado revisadas y aceptadas por EPM.</w:t>
            </w:r>
          </w:p>
        </w:tc>
        <w:tc>
          <w:tcPr>
            <w:tcW w:w="207" w:type="pct"/>
          </w:tcPr>
          <w:p w14:paraId="0DE98AC4" w14:textId="77777777" w:rsidR="0023704B" w:rsidRPr="009E4F9C" w:rsidRDefault="0023704B" w:rsidP="00E554F7">
            <w:pPr>
              <w:jc w:val="center"/>
              <w:rPr>
                <w:rFonts w:asciiTheme="minorHAnsi" w:hAnsiTheme="minorHAnsi" w:cs="Arial"/>
              </w:rPr>
            </w:pPr>
          </w:p>
        </w:tc>
      </w:tr>
      <w:tr w:rsidR="0023704B" w:rsidRPr="009E4F9C" w14:paraId="529BCCA5" w14:textId="77777777" w:rsidTr="00813A2E">
        <w:tc>
          <w:tcPr>
            <w:tcW w:w="4793" w:type="pct"/>
          </w:tcPr>
          <w:p w14:paraId="05522946" w14:textId="77777777" w:rsidR="0023704B" w:rsidRPr="009E4F9C" w:rsidRDefault="0023704B" w:rsidP="00E554F7">
            <w:pPr>
              <w:pStyle w:val="Sangradetextonormal"/>
              <w:numPr>
                <w:ilvl w:val="0"/>
                <w:numId w:val="1"/>
              </w:numPr>
              <w:ind w:left="426" w:hanging="426"/>
              <w:rPr>
                <w:rFonts w:asciiTheme="minorHAnsi" w:hAnsiTheme="minorHAnsi" w:cs="Arial"/>
              </w:rPr>
            </w:pPr>
            <w:r w:rsidRPr="009E4F9C">
              <w:rPr>
                <w:rFonts w:asciiTheme="minorHAnsi" w:hAnsiTheme="minorHAnsi" w:cs="Arial"/>
              </w:rPr>
              <w:t>Todas las cámaras de inspección deben ser concéntricas.</w:t>
            </w:r>
          </w:p>
        </w:tc>
        <w:tc>
          <w:tcPr>
            <w:tcW w:w="207" w:type="pct"/>
          </w:tcPr>
          <w:p w14:paraId="524C4264" w14:textId="77777777" w:rsidR="0023704B" w:rsidRPr="009E4F9C" w:rsidRDefault="0023704B" w:rsidP="00E554F7">
            <w:pPr>
              <w:jc w:val="center"/>
              <w:rPr>
                <w:rFonts w:asciiTheme="minorHAnsi" w:hAnsiTheme="minorHAnsi" w:cs="Arial"/>
              </w:rPr>
            </w:pPr>
          </w:p>
        </w:tc>
      </w:tr>
      <w:tr w:rsidR="0023704B" w:rsidRPr="009E4F9C" w14:paraId="2DA30476" w14:textId="77777777" w:rsidTr="00813A2E">
        <w:tc>
          <w:tcPr>
            <w:tcW w:w="4793" w:type="pct"/>
          </w:tcPr>
          <w:p w14:paraId="3E06B95F" w14:textId="77777777" w:rsidR="0023704B" w:rsidRPr="009E4F9C" w:rsidRDefault="0023704B" w:rsidP="00E554F7">
            <w:pPr>
              <w:pStyle w:val="Sangradetextonormal"/>
              <w:numPr>
                <w:ilvl w:val="0"/>
                <w:numId w:val="1"/>
              </w:numPr>
              <w:ind w:left="426" w:hanging="426"/>
              <w:rPr>
                <w:rFonts w:asciiTheme="minorHAnsi" w:hAnsiTheme="minorHAnsi" w:cs="Arial"/>
              </w:rPr>
            </w:pPr>
            <w:r w:rsidRPr="009E4F9C">
              <w:rPr>
                <w:rFonts w:asciiTheme="minorHAnsi" w:hAnsiTheme="minorHAnsi" w:cs="Arial"/>
              </w:rPr>
              <w:t>Cualquier información obtenida de planos, relacionada con las redes en operación, debe ser confirmada y verificada en el campo por cuenta del interesado antes de ser utilizada.</w:t>
            </w:r>
          </w:p>
        </w:tc>
        <w:tc>
          <w:tcPr>
            <w:tcW w:w="207" w:type="pct"/>
          </w:tcPr>
          <w:p w14:paraId="2A482AE9" w14:textId="77777777" w:rsidR="0023704B" w:rsidRPr="009E4F9C" w:rsidRDefault="0023704B" w:rsidP="00E554F7">
            <w:pPr>
              <w:jc w:val="center"/>
              <w:rPr>
                <w:rFonts w:asciiTheme="minorHAnsi" w:hAnsiTheme="minorHAnsi" w:cs="Arial"/>
              </w:rPr>
            </w:pPr>
          </w:p>
        </w:tc>
      </w:tr>
      <w:tr w:rsidR="0023704B" w:rsidRPr="009E4F9C" w14:paraId="7491C6F7" w14:textId="77777777" w:rsidTr="00813A2E">
        <w:trPr>
          <w:trHeight w:val="450"/>
        </w:trPr>
        <w:tc>
          <w:tcPr>
            <w:tcW w:w="4793" w:type="pct"/>
          </w:tcPr>
          <w:p w14:paraId="61EEF835" w14:textId="121D0FBB" w:rsidR="0023704B" w:rsidRPr="009E4F9C" w:rsidRDefault="0023704B" w:rsidP="00E554F7">
            <w:pPr>
              <w:pStyle w:val="Sangradetextonormal"/>
              <w:numPr>
                <w:ilvl w:val="0"/>
                <w:numId w:val="1"/>
              </w:numPr>
              <w:ind w:left="426" w:hanging="426"/>
              <w:rPr>
                <w:rFonts w:asciiTheme="minorHAnsi" w:hAnsiTheme="minorHAnsi" w:cs="Arial"/>
              </w:rPr>
            </w:pPr>
            <w:r w:rsidRPr="009E4F9C">
              <w:rPr>
                <w:rFonts w:asciiTheme="minorHAnsi" w:hAnsiTheme="minorHAnsi" w:cs="Arial"/>
              </w:rPr>
              <w:t>En caso de presentarse variación entre las cotas de terreno presentadas en el plano y las cotas reales de campo, el proyecto debe ser sometido a una nueva revisión o aceptación según instrucciones de la interventoría de construcción de EPM.</w:t>
            </w:r>
          </w:p>
        </w:tc>
        <w:tc>
          <w:tcPr>
            <w:tcW w:w="207" w:type="pct"/>
          </w:tcPr>
          <w:p w14:paraId="6694C68C" w14:textId="77777777" w:rsidR="0023704B" w:rsidRPr="009E4F9C" w:rsidRDefault="0023704B" w:rsidP="00E554F7">
            <w:pPr>
              <w:jc w:val="center"/>
              <w:rPr>
                <w:rFonts w:asciiTheme="minorHAnsi" w:hAnsiTheme="minorHAnsi" w:cs="Arial"/>
              </w:rPr>
            </w:pPr>
          </w:p>
        </w:tc>
      </w:tr>
      <w:tr w:rsidR="0023704B" w:rsidRPr="009E4F9C" w14:paraId="50A0A5C2" w14:textId="77777777" w:rsidTr="00813A2E">
        <w:tc>
          <w:tcPr>
            <w:tcW w:w="4793" w:type="pct"/>
          </w:tcPr>
          <w:p w14:paraId="178AF755" w14:textId="77777777" w:rsidR="0023704B" w:rsidRPr="009E4F9C" w:rsidRDefault="0023704B" w:rsidP="00E554F7">
            <w:pPr>
              <w:pStyle w:val="Sangradetextonormal"/>
              <w:numPr>
                <w:ilvl w:val="0"/>
                <w:numId w:val="1"/>
              </w:numPr>
              <w:ind w:left="426" w:hanging="426"/>
              <w:rPr>
                <w:rFonts w:asciiTheme="minorHAnsi" w:hAnsiTheme="minorHAnsi" w:cs="Arial"/>
              </w:rPr>
            </w:pPr>
            <w:r w:rsidRPr="009E4F9C">
              <w:rPr>
                <w:rFonts w:asciiTheme="minorHAnsi" w:hAnsiTheme="minorHAnsi" w:cs="Arial"/>
              </w:rPr>
              <w:t xml:space="preserve">Cada vivienda y/o local comercial debe contar con redes domiciliares (internas) separadas e independientes. Por ningún motivo se deben compartir las redes domiciliarias de aguas lluvias o residuales de una o más unidades de vivienda o locales comerciales. </w:t>
            </w:r>
          </w:p>
        </w:tc>
        <w:tc>
          <w:tcPr>
            <w:tcW w:w="207" w:type="pct"/>
          </w:tcPr>
          <w:p w14:paraId="16AB9C87" w14:textId="77777777" w:rsidR="0023704B" w:rsidRPr="009E4F9C" w:rsidRDefault="0023704B" w:rsidP="00E554F7">
            <w:pPr>
              <w:jc w:val="center"/>
              <w:rPr>
                <w:rFonts w:asciiTheme="minorHAnsi" w:hAnsiTheme="minorHAnsi" w:cs="Arial"/>
              </w:rPr>
            </w:pPr>
          </w:p>
        </w:tc>
      </w:tr>
      <w:tr w:rsidR="00C85CEB" w:rsidRPr="009E4F9C" w14:paraId="4144DBFF" w14:textId="77777777" w:rsidTr="00813A2E">
        <w:tc>
          <w:tcPr>
            <w:tcW w:w="4793" w:type="pct"/>
          </w:tcPr>
          <w:p w14:paraId="2348A9C8" w14:textId="7AAF0D2F" w:rsidR="00C85CEB" w:rsidRPr="00C85CEB" w:rsidRDefault="00C85CEB" w:rsidP="00C85CEB">
            <w:pPr>
              <w:pStyle w:val="Prrafodelista"/>
              <w:numPr>
                <w:ilvl w:val="0"/>
                <w:numId w:val="1"/>
              </w:numPr>
              <w:jc w:val="both"/>
              <w:rPr>
                <w:rFonts w:asciiTheme="minorHAnsi" w:hAnsiTheme="minorHAnsi" w:cs="Arial"/>
              </w:rPr>
            </w:pPr>
            <w:r w:rsidRPr="00C85CEB">
              <w:rPr>
                <w:rFonts w:asciiTheme="minorHAnsi" w:hAnsiTheme="minorHAnsi" w:cs="Arial"/>
              </w:rPr>
              <w:t xml:space="preserve">Como requisito previo para el recibo de las redes públicas de alcantarillado, se exigirá al </w:t>
            </w:r>
            <w:r w:rsidRPr="00FD4228">
              <w:rPr>
                <w:rFonts w:asciiTheme="minorHAnsi" w:hAnsiTheme="minorHAnsi" w:cs="Arial"/>
              </w:rPr>
              <w:t xml:space="preserve">interesado </w:t>
            </w:r>
            <w:r w:rsidRPr="00C85CEB">
              <w:rPr>
                <w:rFonts w:asciiTheme="minorHAnsi" w:hAnsiTheme="minorHAnsi" w:cs="Arial"/>
              </w:rPr>
              <w:t xml:space="preserve">el permiso de ocupación de cauce emitido por la entidad ambiental competente cuando se requiera realizar descargas de redes públicas de alcantarillado de aguas lluvias a cauces o quebradas, adicionalmente se solicitará el permiso o visto bueno de la Secretaría de Obras Públicas o la entidad competente cuando se requiera adosar una red de alcantarillado a una estructura hidráulica como puentes, pontones, coberturas, etc. </w:t>
            </w:r>
          </w:p>
        </w:tc>
        <w:tc>
          <w:tcPr>
            <w:tcW w:w="207" w:type="pct"/>
          </w:tcPr>
          <w:p w14:paraId="35A620CB" w14:textId="77777777" w:rsidR="00C85CEB" w:rsidRPr="009E4F9C" w:rsidRDefault="00C85CEB" w:rsidP="00E554F7">
            <w:pPr>
              <w:jc w:val="center"/>
              <w:rPr>
                <w:rFonts w:asciiTheme="minorHAnsi" w:hAnsiTheme="minorHAnsi" w:cs="Arial"/>
              </w:rPr>
            </w:pPr>
          </w:p>
        </w:tc>
      </w:tr>
      <w:tr w:rsidR="00813A2E" w:rsidRPr="009E4F9C" w14:paraId="3E6E7DEC" w14:textId="77777777" w:rsidTr="00813A2E">
        <w:tc>
          <w:tcPr>
            <w:tcW w:w="4793" w:type="pct"/>
          </w:tcPr>
          <w:p w14:paraId="50DBE09A" w14:textId="2B69D071" w:rsidR="00813A2E" w:rsidRPr="00C85CEB" w:rsidRDefault="00813A2E" w:rsidP="00C85CEB">
            <w:pPr>
              <w:pStyle w:val="Prrafodelista"/>
              <w:numPr>
                <w:ilvl w:val="0"/>
                <w:numId w:val="1"/>
              </w:numPr>
              <w:jc w:val="both"/>
              <w:rPr>
                <w:rFonts w:asciiTheme="minorHAnsi" w:hAnsiTheme="minorHAnsi" w:cs="Arial"/>
              </w:rPr>
            </w:pPr>
            <w:r w:rsidRPr="00813A2E">
              <w:rPr>
                <w:rFonts w:asciiTheme="minorHAnsi" w:hAnsiTheme="minorHAnsi" w:cs="Arial"/>
              </w:rPr>
              <w:t xml:space="preserve">El </w:t>
            </w:r>
            <w:r>
              <w:rPr>
                <w:rFonts w:asciiTheme="minorHAnsi" w:hAnsiTheme="minorHAnsi" w:cs="Arial"/>
              </w:rPr>
              <w:t xml:space="preserve">interesado </w:t>
            </w:r>
            <w:r w:rsidRPr="00813A2E">
              <w:rPr>
                <w:rFonts w:asciiTheme="minorHAnsi" w:hAnsiTheme="minorHAnsi" w:cs="Arial"/>
              </w:rPr>
              <w:t>será responsable de tramitar el permiso de ocupación de cauce emitido por la entidad ambiental competente cuando se requiera realizar descargas de redes privadas de alcantarillado de aguas lluvias a cauces o quebradas</w:t>
            </w:r>
            <w:r w:rsidR="00FE36FE">
              <w:rPr>
                <w:rFonts w:asciiTheme="minorHAnsi" w:hAnsiTheme="minorHAnsi" w:cs="Arial"/>
              </w:rPr>
              <w:t>.</w:t>
            </w:r>
            <w:r w:rsidR="00AE53AF">
              <w:rPr>
                <w:rFonts w:asciiTheme="minorHAnsi" w:hAnsiTheme="minorHAnsi" w:cs="Arial"/>
              </w:rPr>
              <w:t xml:space="preserve"> EPM no exigirá este documento para la prestación de los servicios. </w:t>
            </w:r>
          </w:p>
        </w:tc>
        <w:tc>
          <w:tcPr>
            <w:tcW w:w="207" w:type="pct"/>
          </w:tcPr>
          <w:p w14:paraId="1E44549B" w14:textId="77777777" w:rsidR="00813A2E" w:rsidRPr="009E4F9C" w:rsidRDefault="00813A2E" w:rsidP="00E554F7">
            <w:pPr>
              <w:jc w:val="center"/>
              <w:rPr>
                <w:rFonts w:asciiTheme="minorHAnsi" w:hAnsiTheme="minorHAnsi" w:cs="Arial"/>
              </w:rPr>
            </w:pPr>
          </w:p>
        </w:tc>
      </w:tr>
      <w:tr w:rsidR="00813A2E" w:rsidRPr="009E4F9C" w14:paraId="4F434CF5" w14:textId="77777777" w:rsidTr="00813A2E">
        <w:tc>
          <w:tcPr>
            <w:tcW w:w="4793" w:type="pct"/>
          </w:tcPr>
          <w:p w14:paraId="208CB464" w14:textId="590A17EF" w:rsidR="00813A2E" w:rsidRPr="00C85CEB" w:rsidRDefault="00AE53AF" w:rsidP="00C85CEB">
            <w:pPr>
              <w:pStyle w:val="Prrafodelista"/>
              <w:numPr>
                <w:ilvl w:val="0"/>
                <w:numId w:val="1"/>
              </w:numPr>
              <w:jc w:val="both"/>
              <w:rPr>
                <w:rFonts w:asciiTheme="minorHAnsi" w:hAnsiTheme="minorHAnsi" w:cs="Arial"/>
              </w:rPr>
            </w:pPr>
            <w:r w:rsidRPr="00C85CEB">
              <w:rPr>
                <w:rFonts w:asciiTheme="minorHAnsi" w:hAnsiTheme="minorHAnsi" w:cs="Arial"/>
              </w:rPr>
              <w:t xml:space="preserve">Como requisito previo para </w:t>
            </w:r>
            <w:r>
              <w:rPr>
                <w:rFonts w:asciiTheme="minorHAnsi" w:hAnsiTheme="minorHAnsi" w:cs="Arial"/>
              </w:rPr>
              <w:t>la conexión y vinculación, e</w:t>
            </w:r>
            <w:r w:rsidR="00813A2E" w:rsidRPr="00813A2E">
              <w:rPr>
                <w:rFonts w:asciiTheme="minorHAnsi" w:hAnsiTheme="minorHAnsi" w:cs="Arial"/>
              </w:rPr>
              <w:t xml:space="preserve">l </w:t>
            </w:r>
            <w:r w:rsidR="00813A2E">
              <w:rPr>
                <w:rFonts w:asciiTheme="minorHAnsi" w:hAnsiTheme="minorHAnsi" w:cs="Arial"/>
              </w:rPr>
              <w:t>interesado</w:t>
            </w:r>
            <w:r w:rsidR="00813A2E" w:rsidRPr="00813A2E">
              <w:rPr>
                <w:rFonts w:asciiTheme="minorHAnsi" w:hAnsiTheme="minorHAnsi" w:cs="Arial"/>
              </w:rPr>
              <w:t xml:space="preserve"> deberá tramitar el permiso de ocupación de cauce y/o visto bueno emitido por la entidad competente cuando se requiera adosar un tramo de empalme o una acometida de alcantarillado a una estructura hidráulica como un puente, pontón, cobertura, etc., o cuando sea necesario realizar el cruce de una corriente hídrica</w:t>
            </w:r>
            <w:r w:rsidR="00FE36FE">
              <w:rPr>
                <w:rFonts w:asciiTheme="minorHAnsi" w:hAnsiTheme="minorHAnsi" w:cs="Arial"/>
              </w:rPr>
              <w:t>.</w:t>
            </w:r>
          </w:p>
        </w:tc>
        <w:tc>
          <w:tcPr>
            <w:tcW w:w="207" w:type="pct"/>
          </w:tcPr>
          <w:p w14:paraId="50F12C74" w14:textId="77777777" w:rsidR="00813A2E" w:rsidRPr="009E4F9C" w:rsidRDefault="00813A2E" w:rsidP="00E554F7">
            <w:pPr>
              <w:jc w:val="center"/>
              <w:rPr>
                <w:rFonts w:asciiTheme="minorHAnsi" w:hAnsiTheme="minorHAnsi" w:cs="Arial"/>
              </w:rPr>
            </w:pPr>
          </w:p>
        </w:tc>
      </w:tr>
      <w:tr w:rsidR="0023704B" w:rsidRPr="009E4F9C" w14:paraId="7EFC29A0" w14:textId="77777777" w:rsidTr="00813A2E">
        <w:tc>
          <w:tcPr>
            <w:tcW w:w="4793" w:type="pct"/>
          </w:tcPr>
          <w:p w14:paraId="3E03DE97" w14:textId="7E185E0D" w:rsidR="0023704B" w:rsidRPr="009E4F9C" w:rsidRDefault="0023704B" w:rsidP="004F0A3A">
            <w:pPr>
              <w:pStyle w:val="Sangradetextonormal"/>
              <w:numPr>
                <w:ilvl w:val="0"/>
                <w:numId w:val="1"/>
              </w:numPr>
              <w:ind w:left="426" w:hanging="426"/>
              <w:rPr>
                <w:rFonts w:asciiTheme="minorHAnsi" w:hAnsiTheme="minorHAnsi" w:cs="Arial"/>
              </w:rPr>
            </w:pPr>
            <w:r w:rsidRPr="009E4F9C">
              <w:rPr>
                <w:rFonts w:asciiTheme="minorHAnsi" w:hAnsiTheme="minorHAnsi" w:cs="Arial"/>
              </w:rPr>
              <w:t>Por ningún motivo se permite la descarga de aguas provenientes del abatimiento del nivel freático o las aguas subterráneas de este proyecto a las redes públicas de aguas residuales.</w:t>
            </w:r>
          </w:p>
        </w:tc>
        <w:tc>
          <w:tcPr>
            <w:tcW w:w="207" w:type="pct"/>
          </w:tcPr>
          <w:p w14:paraId="685E269C" w14:textId="77777777" w:rsidR="0023704B" w:rsidRPr="009E4F9C" w:rsidRDefault="0023704B" w:rsidP="00453E48">
            <w:pPr>
              <w:jc w:val="center"/>
              <w:rPr>
                <w:rFonts w:asciiTheme="minorHAnsi" w:hAnsiTheme="minorHAnsi" w:cs="Arial"/>
              </w:rPr>
            </w:pPr>
          </w:p>
        </w:tc>
      </w:tr>
      <w:tr w:rsidR="0023704B" w:rsidRPr="009E4F9C" w14:paraId="14289D86" w14:textId="77777777" w:rsidTr="00813A2E">
        <w:tc>
          <w:tcPr>
            <w:tcW w:w="4793" w:type="pct"/>
          </w:tcPr>
          <w:p w14:paraId="4A3C301C" w14:textId="0AD4E10D" w:rsidR="0023704B" w:rsidRPr="009E4F9C" w:rsidRDefault="0023704B" w:rsidP="004F0A3A">
            <w:pPr>
              <w:pStyle w:val="Sangradetextonormal"/>
              <w:numPr>
                <w:ilvl w:val="0"/>
                <w:numId w:val="1"/>
              </w:numPr>
              <w:ind w:left="426" w:hanging="426"/>
              <w:rPr>
                <w:rFonts w:asciiTheme="minorHAnsi" w:hAnsiTheme="minorHAnsi" w:cs="Arial"/>
              </w:rPr>
            </w:pPr>
            <w:r w:rsidRPr="009E4F9C">
              <w:rPr>
                <w:rFonts w:asciiTheme="minorHAnsi" w:hAnsiTheme="minorHAnsi" w:cs="Arial"/>
              </w:rPr>
              <w:lastRenderedPageBreak/>
              <w:t>Este proyecto no descarga aguas provenientes del abatimiento del nivel freático o las aguas subterráneas a las redes de publicas combinadas o lluvias. En caso tal que no hayan sido tenidas en cuenta y se detecten durante la supervisión de la obra, deberá ingresarse nuevamente el proyecto a revisión por parte de EPM</w:t>
            </w:r>
            <w:r w:rsidR="0054372E">
              <w:rPr>
                <w:rFonts w:asciiTheme="minorHAnsi" w:hAnsiTheme="minorHAnsi" w:cs="Arial"/>
              </w:rPr>
              <w:t>.</w:t>
            </w:r>
          </w:p>
        </w:tc>
        <w:tc>
          <w:tcPr>
            <w:tcW w:w="207" w:type="pct"/>
          </w:tcPr>
          <w:p w14:paraId="0341F38A" w14:textId="77777777" w:rsidR="0023704B" w:rsidRPr="009E4F9C" w:rsidRDefault="0023704B" w:rsidP="00453E48">
            <w:pPr>
              <w:jc w:val="center"/>
              <w:rPr>
                <w:rFonts w:asciiTheme="minorHAnsi" w:hAnsiTheme="minorHAnsi" w:cs="Arial"/>
              </w:rPr>
            </w:pPr>
          </w:p>
        </w:tc>
      </w:tr>
      <w:tr w:rsidR="0023704B" w:rsidRPr="009E4F9C" w14:paraId="3F17CFBE" w14:textId="77777777" w:rsidTr="00813A2E">
        <w:tc>
          <w:tcPr>
            <w:tcW w:w="4793" w:type="pct"/>
          </w:tcPr>
          <w:p w14:paraId="2AD5E21A" w14:textId="707665E1" w:rsidR="0023704B" w:rsidRPr="009E4F9C" w:rsidRDefault="0023704B" w:rsidP="00F97147">
            <w:pPr>
              <w:pStyle w:val="Sangradetextonormal"/>
              <w:numPr>
                <w:ilvl w:val="0"/>
                <w:numId w:val="1"/>
              </w:numPr>
              <w:ind w:left="426" w:hanging="426"/>
              <w:rPr>
                <w:rFonts w:asciiTheme="minorHAnsi" w:hAnsiTheme="minorHAnsi" w:cs="Arial"/>
              </w:rPr>
            </w:pPr>
            <w:r w:rsidRPr="009E4F9C">
              <w:rPr>
                <w:rFonts w:asciiTheme="minorHAnsi" w:hAnsiTheme="minorHAnsi" w:cs="Arial"/>
              </w:rPr>
              <w:t xml:space="preserve">Con base en el Artículo 2.3.1.3.2.2.6 del Decreto 1077 de 2015, EPM exigirá un sistema de bombeo de aguas residuales y/o lluvias en aquellos casos en que los niveles de piso acabado de cualquier edificación estén por debajo de las rasantes de vías, zonas verdes o pisos duros en los cuales se encuentre ubicada la red pública o privada a la cual descargará la edificación sus aguas residuales o lluvias. Este bombeo debe hacerse hasta un nivel superior o igual al de la rasante de vía. </w:t>
            </w:r>
          </w:p>
        </w:tc>
        <w:tc>
          <w:tcPr>
            <w:tcW w:w="207" w:type="pct"/>
          </w:tcPr>
          <w:p w14:paraId="117B37C9" w14:textId="77777777" w:rsidR="0023704B" w:rsidRPr="009E4F9C" w:rsidRDefault="0023704B" w:rsidP="00E554F7">
            <w:pPr>
              <w:jc w:val="center"/>
              <w:rPr>
                <w:rFonts w:asciiTheme="minorHAnsi" w:hAnsiTheme="minorHAnsi" w:cs="Arial"/>
              </w:rPr>
            </w:pPr>
          </w:p>
        </w:tc>
      </w:tr>
      <w:tr w:rsidR="0023704B" w:rsidRPr="009E4F9C" w14:paraId="54AA6973" w14:textId="77777777" w:rsidTr="00813A2E">
        <w:tc>
          <w:tcPr>
            <w:tcW w:w="4793" w:type="pct"/>
          </w:tcPr>
          <w:p w14:paraId="0F898EEF" w14:textId="46CE14C0" w:rsidR="006121D2" w:rsidRPr="009E4F9C" w:rsidRDefault="00F25869" w:rsidP="00CB6F67">
            <w:pPr>
              <w:pStyle w:val="Sangradetextonormal"/>
              <w:numPr>
                <w:ilvl w:val="0"/>
                <w:numId w:val="1"/>
              </w:numPr>
              <w:ind w:left="426" w:hanging="426"/>
              <w:rPr>
                <w:rFonts w:asciiTheme="minorHAnsi" w:hAnsiTheme="minorHAnsi" w:cs="Arial"/>
              </w:rPr>
            </w:pPr>
            <w:bookmarkStart w:id="0" w:name="_Hlk17352479"/>
            <w:r w:rsidRPr="00B70D8B">
              <w:rPr>
                <w:rFonts w:asciiTheme="minorHAnsi" w:hAnsiTheme="minorHAnsi" w:cstheme="minorHAnsi"/>
              </w:rPr>
              <w:t xml:space="preserve">Para </w:t>
            </w:r>
            <w:r w:rsidRPr="00CB6F67">
              <w:rPr>
                <w:rFonts w:asciiTheme="minorHAnsi" w:hAnsiTheme="minorHAnsi" w:cs="Arial"/>
              </w:rPr>
              <w:t>solicitar</w:t>
            </w:r>
            <w:r w:rsidRPr="00B70D8B">
              <w:rPr>
                <w:rFonts w:asciiTheme="minorHAnsi" w:hAnsiTheme="minorHAnsi" w:cstheme="minorHAnsi"/>
              </w:rPr>
              <w:t xml:space="preserve"> l</w:t>
            </w:r>
            <w:r>
              <w:rPr>
                <w:rFonts w:asciiTheme="minorHAnsi" w:hAnsiTheme="minorHAnsi" w:cstheme="minorHAnsi"/>
              </w:rPr>
              <w:t xml:space="preserve">a supervisión de </w:t>
            </w:r>
            <w:r w:rsidRPr="004A4F55">
              <w:rPr>
                <w:rFonts w:asciiTheme="minorHAnsi" w:hAnsiTheme="minorHAnsi" w:cstheme="minorHAnsi"/>
              </w:rPr>
              <w:t xml:space="preserve">construcción podrá revisar las indicaciones publicadas en el portal web de EPM. Estas se pueden encontrar en la siguiente ruta: </w:t>
            </w:r>
            <w:hyperlink r:id="rId15" w:history="1">
              <w:r w:rsidRPr="004A4F55">
                <w:rPr>
                  <w:rStyle w:val="Hipervnculo"/>
                  <w:rFonts w:asciiTheme="minorHAnsi" w:hAnsiTheme="minorHAnsi" w:cstheme="minorHAnsi"/>
                  <w:color w:val="auto"/>
                  <w:sz w:val="20"/>
                </w:rPr>
                <w:t>www.epm.com.co</w:t>
              </w:r>
            </w:hyperlink>
            <w:r w:rsidRPr="004A4F55">
              <w:rPr>
                <w:rStyle w:val="Hipervnculo"/>
                <w:rFonts w:asciiTheme="minorHAnsi" w:hAnsiTheme="minorHAnsi" w:cstheme="minorHAnsi"/>
                <w:color w:val="auto"/>
                <w:sz w:val="20"/>
              </w:rPr>
              <w:t xml:space="preserve"> </w:t>
            </w:r>
            <w:r w:rsidRPr="004A4F55">
              <w:rPr>
                <w:rFonts w:asciiTheme="minorHAnsi" w:hAnsiTheme="minorHAnsi" w:cstheme="minorHAnsi"/>
              </w:rPr>
              <w:t>» Trámites y servicios » Constructor » Aguas » ¿Requieres el acompañamiento de EPM para la construcción de redes de acueducto y alcantarillado? o acceder directamente al formulario electrónico registrándose en la siguiente dirección electrónica:</w:t>
            </w:r>
            <w:r w:rsidRPr="004A4F55">
              <w:rPr>
                <w:rFonts w:asciiTheme="minorHAnsi" w:hAnsiTheme="minorHAnsi" w:cstheme="minorHAnsi"/>
                <w:color w:val="000000"/>
                <w:lang w:eastAsia="es-CO"/>
              </w:rPr>
              <w:t xml:space="preserve"> </w:t>
            </w:r>
            <w:hyperlink r:id="rId16" w:anchor="/solicitantepublicas?transaccionId=2" w:history="1">
              <w:r w:rsidRPr="004A4F55">
                <w:rPr>
                  <w:rStyle w:val="Hipervnculo"/>
                  <w:rFonts w:asciiTheme="minorHAnsi" w:hAnsiTheme="minorHAnsi" w:cstheme="minorHAnsi"/>
                  <w:sz w:val="20"/>
                </w:rPr>
                <w:t>Trámites y servicios EPM</w:t>
              </w:r>
            </w:hyperlink>
            <w:bookmarkEnd w:id="0"/>
            <w:r>
              <w:rPr>
                <w:rStyle w:val="Hipervnculo"/>
                <w:rFonts w:asciiTheme="minorHAnsi" w:hAnsiTheme="minorHAnsi" w:cstheme="minorHAnsi"/>
              </w:rPr>
              <w:t>.</w:t>
            </w:r>
          </w:p>
        </w:tc>
        <w:tc>
          <w:tcPr>
            <w:tcW w:w="207" w:type="pct"/>
          </w:tcPr>
          <w:p w14:paraId="60CDDD29" w14:textId="77777777" w:rsidR="0023704B" w:rsidRPr="009E4F9C" w:rsidRDefault="0023704B" w:rsidP="00E554F7">
            <w:pPr>
              <w:jc w:val="center"/>
              <w:rPr>
                <w:rFonts w:asciiTheme="minorHAnsi" w:hAnsiTheme="minorHAnsi" w:cs="Arial"/>
              </w:rPr>
            </w:pPr>
          </w:p>
        </w:tc>
      </w:tr>
      <w:tr w:rsidR="0023704B" w:rsidRPr="009E4F9C" w14:paraId="5E70173B" w14:textId="77777777" w:rsidTr="00813A2E">
        <w:tc>
          <w:tcPr>
            <w:tcW w:w="4793" w:type="pct"/>
            <w:tcBorders>
              <w:top w:val="single" w:sz="6" w:space="0" w:color="BFBFBF"/>
              <w:left w:val="single" w:sz="4" w:space="0" w:color="BFBFBF"/>
              <w:bottom w:val="single" w:sz="6" w:space="0" w:color="BFBFBF"/>
              <w:right w:val="single" w:sz="6" w:space="0" w:color="BFBFBF"/>
            </w:tcBorders>
          </w:tcPr>
          <w:p w14:paraId="289C4EC6" w14:textId="34DBA9CC" w:rsidR="0023704B" w:rsidRPr="009E4F9C" w:rsidRDefault="0023704B" w:rsidP="007719CA">
            <w:pPr>
              <w:pStyle w:val="Sangradetextonormal"/>
              <w:numPr>
                <w:ilvl w:val="0"/>
                <w:numId w:val="1"/>
              </w:numPr>
              <w:ind w:left="426" w:hanging="426"/>
              <w:rPr>
                <w:rFonts w:asciiTheme="minorHAnsi" w:hAnsiTheme="minorHAnsi" w:cs="Arial"/>
              </w:rPr>
            </w:pPr>
            <w:r w:rsidRPr="009E4F9C">
              <w:rPr>
                <w:rFonts w:asciiTheme="minorHAnsi" w:hAnsiTheme="minorHAnsi" w:cs="Arial"/>
              </w:rPr>
              <w:t xml:space="preserve">Como requisito para la conexión a los servicios públicos de acueducto y alcantarillado, las redes y elementos de carácter público que hayan sido revisados y </w:t>
            </w:r>
            <w:r w:rsidR="00727033" w:rsidRPr="009E4F9C">
              <w:rPr>
                <w:rFonts w:asciiTheme="minorHAnsi" w:hAnsiTheme="minorHAnsi" w:cs="Arial"/>
              </w:rPr>
              <w:t>aceptados en</w:t>
            </w:r>
            <w:r w:rsidRPr="009E4F9C">
              <w:rPr>
                <w:rFonts w:asciiTheme="minorHAnsi" w:hAnsiTheme="minorHAnsi" w:cs="Arial"/>
              </w:rPr>
              <w:t xml:space="preserve"> los planos de diseño, deberán ser recibidos por EPM para su operación y mantenimiento.</w:t>
            </w:r>
          </w:p>
        </w:tc>
        <w:tc>
          <w:tcPr>
            <w:tcW w:w="207" w:type="pct"/>
            <w:tcBorders>
              <w:top w:val="single" w:sz="6" w:space="0" w:color="BFBFBF"/>
              <w:left w:val="single" w:sz="6" w:space="0" w:color="BFBFBF"/>
              <w:bottom w:val="single" w:sz="6" w:space="0" w:color="BFBFBF"/>
              <w:right w:val="single" w:sz="4" w:space="0" w:color="BFBFBF"/>
            </w:tcBorders>
          </w:tcPr>
          <w:p w14:paraId="41A47D84" w14:textId="77777777" w:rsidR="0023704B" w:rsidRPr="009E4F9C" w:rsidRDefault="0023704B" w:rsidP="00453E48">
            <w:pPr>
              <w:jc w:val="center"/>
              <w:rPr>
                <w:rFonts w:asciiTheme="minorHAnsi" w:hAnsiTheme="minorHAnsi" w:cs="Arial"/>
              </w:rPr>
            </w:pPr>
          </w:p>
        </w:tc>
      </w:tr>
      <w:tr w:rsidR="0023704B" w:rsidRPr="009E4F9C" w14:paraId="615072AE" w14:textId="77777777" w:rsidTr="00813A2E">
        <w:tc>
          <w:tcPr>
            <w:tcW w:w="4793" w:type="pct"/>
            <w:tcBorders>
              <w:top w:val="single" w:sz="6" w:space="0" w:color="BFBFBF"/>
              <w:left w:val="single" w:sz="4" w:space="0" w:color="BFBFBF"/>
              <w:bottom w:val="single" w:sz="6" w:space="0" w:color="BFBFBF"/>
              <w:right w:val="single" w:sz="6" w:space="0" w:color="BFBFBF"/>
            </w:tcBorders>
          </w:tcPr>
          <w:p w14:paraId="0D3809F4" w14:textId="1BCBED00" w:rsidR="0023704B" w:rsidRPr="009E4F9C" w:rsidRDefault="0023704B" w:rsidP="007719CA">
            <w:pPr>
              <w:pStyle w:val="Sangradetextonormal"/>
              <w:numPr>
                <w:ilvl w:val="0"/>
                <w:numId w:val="1"/>
              </w:numPr>
              <w:ind w:left="426" w:hanging="426"/>
              <w:rPr>
                <w:rFonts w:asciiTheme="minorHAnsi" w:hAnsiTheme="minorHAnsi" w:cs="Arial"/>
              </w:rPr>
            </w:pPr>
            <w:r w:rsidRPr="009E4F9C">
              <w:rPr>
                <w:rFonts w:asciiTheme="minorHAnsi" w:hAnsiTheme="minorHAnsi" w:cs="Arial"/>
              </w:rPr>
              <w:t>Las redes al interior de la urbanización son responsabilidad del urbanizador, éstas deben cumplir lo establecido en el RAS, en su versión vigente, y en la Norma NTC 1500 - Código de Fontanería, en su versión vigente.</w:t>
            </w:r>
          </w:p>
        </w:tc>
        <w:tc>
          <w:tcPr>
            <w:tcW w:w="207" w:type="pct"/>
            <w:tcBorders>
              <w:top w:val="single" w:sz="6" w:space="0" w:color="BFBFBF"/>
              <w:left w:val="single" w:sz="6" w:space="0" w:color="BFBFBF"/>
              <w:bottom w:val="single" w:sz="6" w:space="0" w:color="BFBFBF"/>
              <w:right w:val="single" w:sz="4" w:space="0" w:color="BFBFBF"/>
            </w:tcBorders>
          </w:tcPr>
          <w:p w14:paraId="43990B39" w14:textId="77777777" w:rsidR="0023704B" w:rsidRPr="009E4F9C" w:rsidRDefault="0023704B" w:rsidP="00453E48">
            <w:pPr>
              <w:jc w:val="center"/>
              <w:rPr>
                <w:rFonts w:asciiTheme="minorHAnsi" w:hAnsiTheme="minorHAnsi" w:cs="Arial"/>
              </w:rPr>
            </w:pPr>
          </w:p>
        </w:tc>
      </w:tr>
      <w:tr w:rsidR="0023704B" w:rsidRPr="009E4F9C" w14:paraId="41377114" w14:textId="77777777" w:rsidTr="00813A2E">
        <w:tc>
          <w:tcPr>
            <w:tcW w:w="4793" w:type="pct"/>
            <w:tcBorders>
              <w:top w:val="single" w:sz="6" w:space="0" w:color="BFBFBF"/>
              <w:left w:val="single" w:sz="4" w:space="0" w:color="BFBFBF"/>
              <w:bottom w:val="single" w:sz="6" w:space="0" w:color="BFBFBF"/>
              <w:right w:val="single" w:sz="6" w:space="0" w:color="BFBFBF"/>
            </w:tcBorders>
          </w:tcPr>
          <w:p w14:paraId="7C7F3F4A" w14:textId="661E2501" w:rsidR="0023704B" w:rsidRPr="009E4F9C" w:rsidRDefault="0023704B" w:rsidP="007719CA">
            <w:pPr>
              <w:pStyle w:val="Sangradetextonormal"/>
              <w:numPr>
                <w:ilvl w:val="0"/>
                <w:numId w:val="1"/>
              </w:numPr>
              <w:ind w:left="426" w:hanging="426"/>
              <w:rPr>
                <w:rFonts w:asciiTheme="minorHAnsi" w:hAnsiTheme="minorHAnsi" w:cs="Arial"/>
              </w:rPr>
            </w:pPr>
            <w:r w:rsidRPr="009E4F9C">
              <w:rPr>
                <w:rFonts w:asciiTheme="minorHAnsi" w:hAnsiTheme="minorHAnsi" w:cs="Arial"/>
              </w:rPr>
              <w:t xml:space="preserve">Acuerdo </w:t>
            </w:r>
            <w:r w:rsidR="00B63A89" w:rsidRPr="009E4F9C">
              <w:rPr>
                <w:rFonts w:asciiTheme="minorHAnsi" w:hAnsiTheme="minorHAnsi" w:cs="Arial"/>
              </w:rPr>
              <w:t>No. _</w:t>
            </w:r>
            <w:r w:rsidRPr="009E4F9C">
              <w:rPr>
                <w:rFonts w:asciiTheme="minorHAnsi" w:hAnsiTheme="minorHAnsi" w:cs="Arial"/>
              </w:rPr>
              <w:t>_________________________</w:t>
            </w:r>
          </w:p>
        </w:tc>
        <w:tc>
          <w:tcPr>
            <w:tcW w:w="207" w:type="pct"/>
            <w:tcBorders>
              <w:top w:val="single" w:sz="6" w:space="0" w:color="BFBFBF"/>
              <w:left w:val="single" w:sz="6" w:space="0" w:color="BFBFBF"/>
              <w:bottom w:val="single" w:sz="6" w:space="0" w:color="BFBFBF"/>
              <w:right w:val="single" w:sz="4" w:space="0" w:color="BFBFBF"/>
            </w:tcBorders>
          </w:tcPr>
          <w:p w14:paraId="3855735C" w14:textId="77777777" w:rsidR="0023704B" w:rsidRPr="009E4F9C" w:rsidRDefault="0023704B" w:rsidP="00453E48">
            <w:pPr>
              <w:jc w:val="center"/>
              <w:rPr>
                <w:rFonts w:asciiTheme="minorHAnsi" w:hAnsiTheme="minorHAnsi" w:cs="Arial"/>
              </w:rPr>
            </w:pPr>
          </w:p>
        </w:tc>
      </w:tr>
      <w:tr w:rsidR="00555553" w:rsidRPr="009E4F9C" w14:paraId="094A43BD" w14:textId="77777777" w:rsidTr="00813A2E">
        <w:tc>
          <w:tcPr>
            <w:tcW w:w="4793" w:type="pct"/>
            <w:tcBorders>
              <w:top w:val="single" w:sz="6" w:space="0" w:color="BFBFBF"/>
              <w:left w:val="single" w:sz="4" w:space="0" w:color="BFBFBF"/>
              <w:bottom w:val="single" w:sz="6" w:space="0" w:color="BFBFBF"/>
              <w:right w:val="single" w:sz="6" w:space="0" w:color="BFBFBF"/>
            </w:tcBorders>
          </w:tcPr>
          <w:p w14:paraId="0571FB5A" w14:textId="7FC5082A" w:rsidR="00555553" w:rsidRPr="00792E29" w:rsidRDefault="00555553" w:rsidP="007719CA">
            <w:pPr>
              <w:pStyle w:val="Sangradetextonormal"/>
              <w:numPr>
                <w:ilvl w:val="0"/>
                <w:numId w:val="1"/>
              </w:numPr>
              <w:ind w:left="426" w:hanging="426"/>
              <w:rPr>
                <w:rFonts w:asciiTheme="minorHAnsi" w:hAnsiTheme="minorHAnsi" w:cs="Arial"/>
              </w:rPr>
            </w:pPr>
            <w:r w:rsidRPr="00792E29">
              <w:rPr>
                <w:rFonts w:asciiTheme="minorHAnsi" w:hAnsiTheme="minorHAnsi" w:cs="Arial"/>
              </w:rPr>
              <w:t>Según la viabilidad expedida para este proyecto no se requiere acuerdo de conexión a redes locales de acueducto y alcantarillado.</w:t>
            </w:r>
          </w:p>
        </w:tc>
        <w:tc>
          <w:tcPr>
            <w:tcW w:w="207" w:type="pct"/>
            <w:tcBorders>
              <w:top w:val="single" w:sz="6" w:space="0" w:color="BFBFBF"/>
              <w:left w:val="single" w:sz="6" w:space="0" w:color="BFBFBF"/>
              <w:bottom w:val="single" w:sz="6" w:space="0" w:color="BFBFBF"/>
              <w:right w:val="single" w:sz="4" w:space="0" w:color="BFBFBF"/>
            </w:tcBorders>
          </w:tcPr>
          <w:p w14:paraId="00C46458" w14:textId="77777777" w:rsidR="00555553" w:rsidRPr="009E4F9C" w:rsidRDefault="00555553" w:rsidP="00453E48">
            <w:pPr>
              <w:jc w:val="center"/>
              <w:rPr>
                <w:rFonts w:asciiTheme="minorHAnsi" w:hAnsiTheme="minorHAnsi" w:cs="Arial"/>
              </w:rPr>
            </w:pPr>
          </w:p>
        </w:tc>
      </w:tr>
      <w:tr w:rsidR="008B0C68" w:rsidRPr="009E4F9C" w14:paraId="3EFD23E3" w14:textId="77777777" w:rsidTr="00813A2E">
        <w:tc>
          <w:tcPr>
            <w:tcW w:w="4793" w:type="pct"/>
            <w:tcBorders>
              <w:top w:val="single" w:sz="6" w:space="0" w:color="BFBFBF"/>
              <w:left w:val="single" w:sz="4" w:space="0" w:color="BFBFBF"/>
              <w:bottom w:val="single" w:sz="6" w:space="0" w:color="BFBFBF"/>
              <w:right w:val="single" w:sz="6" w:space="0" w:color="BFBFBF"/>
            </w:tcBorders>
          </w:tcPr>
          <w:p w14:paraId="3C1FD784" w14:textId="77777777" w:rsidR="008B0C68" w:rsidRPr="00792E29" w:rsidRDefault="008B0C68" w:rsidP="0096326D">
            <w:pPr>
              <w:pStyle w:val="Sangradetextonormal"/>
              <w:numPr>
                <w:ilvl w:val="0"/>
                <w:numId w:val="1"/>
              </w:numPr>
              <w:ind w:left="426" w:hanging="426"/>
              <w:rPr>
                <w:rFonts w:asciiTheme="minorHAnsi" w:hAnsiTheme="minorHAnsi" w:cs="Arial"/>
              </w:rPr>
            </w:pPr>
            <w:r w:rsidRPr="00792E29">
              <w:rPr>
                <w:rFonts w:asciiTheme="minorHAnsi" w:hAnsiTheme="minorHAnsi" w:cs="Arial"/>
              </w:rPr>
              <w:t>Cuando es un bien de uso público (No se requiere constituir servidumbre):</w:t>
            </w:r>
          </w:p>
          <w:p w14:paraId="6BFB74C5" w14:textId="21076BE5" w:rsidR="008B0C68" w:rsidRPr="00792E29" w:rsidRDefault="008B0C68" w:rsidP="0022663D">
            <w:pPr>
              <w:pStyle w:val="Sangradetextonormal"/>
              <w:ind w:left="426" w:firstLine="0"/>
              <w:rPr>
                <w:rFonts w:asciiTheme="minorHAnsi" w:hAnsiTheme="minorHAnsi" w:cs="Arial"/>
              </w:rPr>
            </w:pPr>
            <w:r w:rsidRPr="00792E29">
              <w:rPr>
                <w:rFonts w:asciiTheme="minorHAnsi" w:hAnsiTheme="minorHAnsi" w:cs="Arial"/>
              </w:rPr>
              <w:t xml:space="preserve">El tramo de red de </w:t>
            </w:r>
            <w:r w:rsidR="00443552" w:rsidRPr="00792E29">
              <w:rPr>
                <w:rFonts w:asciiTheme="minorHAnsi" w:hAnsiTheme="minorHAnsi" w:cs="Arial"/>
              </w:rPr>
              <w:t>alcantarillado</w:t>
            </w:r>
            <w:r w:rsidRPr="00792E29">
              <w:rPr>
                <w:rFonts w:asciiTheme="minorHAnsi" w:hAnsiTheme="minorHAnsi" w:cs="Arial"/>
              </w:rPr>
              <w:t xml:space="preserve"> entre los </w:t>
            </w:r>
            <w:r w:rsidR="0096326D" w:rsidRPr="00792E29">
              <w:rPr>
                <w:rFonts w:asciiTheme="minorHAnsi" w:hAnsiTheme="minorHAnsi" w:cs="Arial"/>
              </w:rPr>
              <w:t>cámaras (indicar acá la red)</w:t>
            </w:r>
            <w:r w:rsidRPr="00792E29">
              <w:rPr>
                <w:rFonts w:asciiTheme="minorHAnsi" w:hAnsiTheme="minorHAnsi" w:cs="Arial"/>
              </w:rPr>
              <w:t xml:space="preserve">, está localizado en un bien de uso público perteneciente al Municipio de </w:t>
            </w:r>
            <w:r w:rsidR="0096326D" w:rsidRPr="00792E29">
              <w:rPr>
                <w:rFonts w:asciiTheme="minorHAnsi" w:hAnsiTheme="minorHAnsi" w:cs="Arial"/>
              </w:rPr>
              <w:t xml:space="preserve">(Indicar acá el Municipio) </w:t>
            </w:r>
            <w:r w:rsidRPr="00792E29">
              <w:rPr>
                <w:rFonts w:asciiTheme="minorHAnsi" w:hAnsiTheme="minorHAnsi" w:cs="Arial"/>
              </w:rPr>
              <w:t xml:space="preserve">con matrícula </w:t>
            </w:r>
            <w:r w:rsidR="0096326D" w:rsidRPr="00792E29">
              <w:rPr>
                <w:rFonts w:asciiTheme="minorHAnsi" w:hAnsiTheme="minorHAnsi" w:cs="Arial"/>
              </w:rPr>
              <w:t xml:space="preserve">inmobiliaria (Indicar acá las </w:t>
            </w:r>
            <w:r w:rsidR="00E75073" w:rsidRPr="00792E29">
              <w:rPr>
                <w:rFonts w:asciiTheme="minorHAnsi" w:hAnsiTheme="minorHAnsi" w:cs="Arial"/>
              </w:rPr>
              <w:t>matrículas</w:t>
            </w:r>
            <w:r w:rsidR="0096326D" w:rsidRPr="00792E29">
              <w:rPr>
                <w:rFonts w:asciiTheme="minorHAnsi" w:hAnsiTheme="minorHAnsi" w:cs="Arial"/>
              </w:rPr>
              <w:t>)</w:t>
            </w:r>
            <w:r w:rsidRPr="00792E29">
              <w:rPr>
                <w:rFonts w:asciiTheme="minorHAnsi" w:hAnsiTheme="minorHAnsi" w:cs="Arial"/>
              </w:rPr>
              <w:t xml:space="preserve">, por lo tanto, al momento de la instalación de la red, el urbanizador deberá solicitar el permiso </w:t>
            </w:r>
            <w:r w:rsidR="0096326D" w:rsidRPr="00792E29">
              <w:rPr>
                <w:rFonts w:asciiTheme="minorHAnsi" w:hAnsiTheme="minorHAnsi" w:cs="Arial"/>
              </w:rPr>
              <w:t xml:space="preserve">de </w:t>
            </w:r>
            <w:r w:rsidRPr="00792E29">
              <w:rPr>
                <w:rFonts w:asciiTheme="minorHAnsi" w:hAnsiTheme="minorHAnsi" w:cs="Arial"/>
              </w:rPr>
              <w:t>paso ante la entidad competente del Municipio.</w:t>
            </w:r>
          </w:p>
        </w:tc>
        <w:tc>
          <w:tcPr>
            <w:tcW w:w="207" w:type="pct"/>
            <w:tcBorders>
              <w:top w:val="single" w:sz="6" w:space="0" w:color="BFBFBF"/>
              <w:left w:val="single" w:sz="6" w:space="0" w:color="BFBFBF"/>
              <w:bottom w:val="single" w:sz="6" w:space="0" w:color="BFBFBF"/>
              <w:right w:val="single" w:sz="4" w:space="0" w:color="BFBFBF"/>
            </w:tcBorders>
          </w:tcPr>
          <w:p w14:paraId="28BB92D8" w14:textId="77777777" w:rsidR="008B0C68" w:rsidRPr="009E4F9C" w:rsidRDefault="008B0C68" w:rsidP="008B0C68">
            <w:pPr>
              <w:jc w:val="center"/>
              <w:rPr>
                <w:rFonts w:asciiTheme="minorHAnsi" w:hAnsiTheme="minorHAnsi" w:cs="Arial"/>
              </w:rPr>
            </w:pPr>
          </w:p>
        </w:tc>
      </w:tr>
    </w:tbl>
    <w:p w14:paraId="53BBB8B7" w14:textId="2267B240" w:rsidR="00C31C3D" w:rsidRPr="009E4F9C" w:rsidRDefault="00C31C3D" w:rsidP="00E554F7">
      <w:pPr>
        <w:pStyle w:val="Textoindependiente2"/>
        <w:tabs>
          <w:tab w:val="left" w:pos="698"/>
        </w:tabs>
        <w:ind w:left="426"/>
        <w:jc w:val="both"/>
        <w:rPr>
          <w:rFonts w:asciiTheme="minorHAnsi" w:hAnsiTheme="minorHAnsi" w:cs="Arial"/>
          <w:snapToGrid w:val="0"/>
          <w:sz w:val="20"/>
        </w:rPr>
      </w:pPr>
    </w:p>
    <w:p w14:paraId="63AA201E" w14:textId="33366C44" w:rsidR="002B7907" w:rsidRPr="009E4F9C" w:rsidRDefault="002B7907" w:rsidP="0023704B">
      <w:pPr>
        <w:pStyle w:val="Ttulo1"/>
        <w:jc w:val="both"/>
        <w:rPr>
          <w:rFonts w:asciiTheme="minorHAnsi" w:hAnsiTheme="minorHAnsi" w:cs="Arial"/>
          <w:sz w:val="20"/>
        </w:rPr>
      </w:pPr>
      <w:r w:rsidRPr="009E4F9C">
        <w:rPr>
          <w:rFonts w:asciiTheme="minorHAnsi" w:hAnsiTheme="minorHAnsi" w:cs="Arial"/>
          <w:sz w:val="20"/>
        </w:rPr>
        <w:t>C</w:t>
      </w:r>
      <w:r w:rsidR="003F3A37" w:rsidRPr="009E4F9C">
        <w:rPr>
          <w:rFonts w:asciiTheme="minorHAnsi" w:hAnsiTheme="minorHAnsi" w:cs="Arial"/>
          <w:sz w:val="20"/>
        </w:rPr>
        <w:t>.2</w:t>
      </w:r>
      <w:r w:rsidRPr="009E4F9C">
        <w:rPr>
          <w:rFonts w:asciiTheme="minorHAnsi" w:hAnsiTheme="minorHAnsi" w:cs="Arial"/>
          <w:sz w:val="20"/>
        </w:rPr>
        <w:tab/>
        <w:t>NOTAS ESPECÍFICAS ALCANTARILLADO AGUAS LLUVIAS</w:t>
      </w:r>
      <w:r w:rsidR="00DD30A3" w:rsidRPr="009E4F9C">
        <w:rPr>
          <w:rFonts w:asciiTheme="minorHAnsi" w:hAnsiTheme="minorHAnsi" w:cs="Arial"/>
          <w:sz w:val="20"/>
        </w:rPr>
        <w:t xml:space="preserve"> </w:t>
      </w:r>
    </w:p>
    <w:tbl>
      <w:tblPr>
        <w:tblW w:w="5001" w:type="pct"/>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28" w:type="dxa"/>
          <w:left w:w="70" w:type="dxa"/>
          <w:bottom w:w="28" w:type="dxa"/>
          <w:right w:w="70" w:type="dxa"/>
        </w:tblCellMar>
        <w:tblLook w:val="0000" w:firstRow="0" w:lastRow="0" w:firstColumn="0" w:lastColumn="0" w:noHBand="0" w:noVBand="0"/>
      </w:tblPr>
      <w:tblGrid>
        <w:gridCol w:w="10093"/>
        <w:gridCol w:w="436"/>
      </w:tblGrid>
      <w:tr w:rsidR="0023704B" w:rsidRPr="009E4F9C" w14:paraId="42BA5781" w14:textId="77777777" w:rsidTr="003C07D5">
        <w:tc>
          <w:tcPr>
            <w:tcW w:w="4621" w:type="pct"/>
            <w:tcBorders>
              <w:top w:val="single" w:sz="6" w:space="0" w:color="BFBFBF"/>
              <w:left w:val="single" w:sz="4" w:space="0" w:color="BFBFBF"/>
              <w:bottom w:val="single" w:sz="4" w:space="0" w:color="BFBFBF"/>
              <w:right w:val="single" w:sz="6" w:space="0" w:color="BFBFBF"/>
            </w:tcBorders>
          </w:tcPr>
          <w:p w14:paraId="355E8C2A" w14:textId="77777777" w:rsidR="0023704B" w:rsidRPr="009E4F9C" w:rsidRDefault="0023704B" w:rsidP="007719CA">
            <w:pPr>
              <w:pStyle w:val="Sangradetextonormal"/>
              <w:numPr>
                <w:ilvl w:val="0"/>
                <w:numId w:val="1"/>
              </w:numPr>
              <w:ind w:left="426" w:hanging="426"/>
              <w:rPr>
                <w:rFonts w:asciiTheme="minorHAnsi" w:hAnsiTheme="minorHAnsi" w:cs="Arial"/>
              </w:rPr>
            </w:pPr>
            <w:r w:rsidRPr="009E4F9C">
              <w:rPr>
                <w:rFonts w:asciiTheme="minorHAnsi" w:hAnsiTheme="minorHAnsi" w:cs="Arial"/>
              </w:rPr>
              <w:t xml:space="preserve">El diseño de redes de aguas lluvias fue revisado y aceptado por EPM con base a los parámetros y velocidades máximas establecidas en la normatividad para las tuberías seleccionadas por el constructor. Así mismo será responsabilidad del constructor las adecuaciones y/o modificaciones en el diseño que deba efectuar con motivo de las exigencias de la entidad ambiental competente. </w:t>
            </w:r>
          </w:p>
        </w:tc>
        <w:tc>
          <w:tcPr>
            <w:tcW w:w="200" w:type="pct"/>
            <w:tcBorders>
              <w:top w:val="single" w:sz="6" w:space="0" w:color="BFBFBF"/>
              <w:left w:val="single" w:sz="6" w:space="0" w:color="BFBFBF"/>
              <w:bottom w:val="single" w:sz="4" w:space="0" w:color="BFBFBF"/>
              <w:right w:val="single" w:sz="6" w:space="0" w:color="BFBFBF"/>
            </w:tcBorders>
          </w:tcPr>
          <w:p w14:paraId="71D2E579" w14:textId="77777777" w:rsidR="0023704B" w:rsidRPr="009E4F9C" w:rsidRDefault="0023704B" w:rsidP="00E554F7">
            <w:pPr>
              <w:jc w:val="center"/>
              <w:rPr>
                <w:rFonts w:asciiTheme="minorHAnsi" w:hAnsiTheme="minorHAnsi" w:cs="Arial"/>
              </w:rPr>
            </w:pPr>
          </w:p>
        </w:tc>
      </w:tr>
      <w:tr w:rsidR="0023704B" w:rsidRPr="009E4F9C" w14:paraId="3EA2ACB0" w14:textId="77777777" w:rsidTr="003C07D5">
        <w:tc>
          <w:tcPr>
            <w:tcW w:w="4621" w:type="pct"/>
            <w:tcBorders>
              <w:top w:val="single" w:sz="6" w:space="0" w:color="BFBFBF"/>
              <w:left w:val="single" w:sz="4" w:space="0" w:color="BFBFBF"/>
              <w:bottom w:val="single" w:sz="4" w:space="0" w:color="BFBFBF"/>
              <w:right w:val="single" w:sz="6" w:space="0" w:color="BFBFBF"/>
            </w:tcBorders>
          </w:tcPr>
          <w:p w14:paraId="59098633" w14:textId="77777777" w:rsidR="0023704B" w:rsidRPr="009E4F9C" w:rsidRDefault="0023704B" w:rsidP="007719CA">
            <w:pPr>
              <w:pStyle w:val="Sangradetextonormal"/>
              <w:numPr>
                <w:ilvl w:val="0"/>
                <w:numId w:val="1"/>
              </w:numPr>
              <w:ind w:left="426" w:hanging="426"/>
              <w:rPr>
                <w:rFonts w:asciiTheme="minorHAnsi" w:hAnsiTheme="minorHAnsi" w:cs="Arial"/>
              </w:rPr>
            </w:pPr>
            <w:r w:rsidRPr="009E4F9C">
              <w:rPr>
                <w:rFonts w:asciiTheme="minorHAnsi" w:hAnsiTheme="minorHAnsi" w:cs="Arial"/>
              </w:rPr>
              <w:t xml:space="preserve">No se permite la descarga de acometidas de aguas lluvias a cunetas. </w:t>
            </w:r>
          </w:p>
        </w:tc>
        <w:tc>
          <w:tcPr>
            <w:tcW w:w="200" w:type="pct"/>
            <w:tcBorders>
              <w:top w:val="single" w:sz="6" w:space="0" w:color="BFBFBF"/>
              <w:left w:val="single" w:sz="6" w:space="0" w:color="BFBFBF"/>
              <w:bottom w:val="single" w:sz="4" w:space="0" w:color="BFBFBF"/>
              <w:right w:val="single" w:sz="6" w:space="0" w:color="BFBFBF"/>
            </w:tcBorders>
          </w:tcPr>
          <w:p w14:paraId="6988C2B6" w14:textId="77777777" w:rsidR="0023704B" w:rsidRPr="009E4F9C" w:rsidRDefault="0023704B" w:rsidP="00E554F7">
            <w:pPr>
              <w:jc w:val="center"/>
              <w:rPr>
                <w:rFonts w:asciiTheme="minorHAnsi" w:hAnsiTheme="minorHAnsi" w:cs="Arial"/>
              </w:rPr>
            </w:pPr>
          </w:p>
        </w:tc>
      </w:tr>
      <w:tr w:rsidR="0023704B" w:rsidRPr="009E4F9C" w14:paraId="5937FBF8" w14:textId="77777777" w:rsidTr="003C07D5">
        <w:tc>
          <w:tcPr>
            <w:tcW w:w="4621" w:type="pct"/>
            <w:tcBorders>
              <w:top w:val="single" w:sz="6" w:space="0" w:color="BFBFBF"/>
              <w:left w:val="single" w:sz="4" w:space="0" w:color="BFBFBF"/>
              <w:bottom w:val="single" w:sz="6" w:space="0" w:color="BFBFBF"/>
              <w:right w:val="single" w:sz="6" w:space="0" w:color="BFBFBF"/>
            </w:tcBorders>
          </w:tcPr>
          <w:p w14:paraId="01C7BD59" w14:textId="2BB4346D" w:rsidR="0023704B" w:rsidRPr="009E4F9C" w:rsidRDefault="0023704B" w:rsidP="007719CA">
            <w:pPr>
              <w:pStyle w:val="Sangradetextonormal"/>
              <w:numPr>
                <w:ilvl w:val="0"/>
                <w:numId w:val="1"/>
              </w:numPr>
              <w:ind w:left="426" w:hanging="426"/>
              <w:rPr>
                <w:rFonts w:asciiTheme="minorHAnsi" w:hAnsiTheme="minorHAnsi" w:cs="Arial"/>
              </w:rPr>
            </w:pPr>
            <w:r w:rsidRPr="009E4F9C">
              <w:rPr>
                <w:rFonts w:asciiTheme="minorHAnsi" w:hAnsiTheme="minorHAnsi" w:cs="Arial"/>
              </w:rPr>
              <w:t>Las aguas provenientes del abatimiento del nivel freático o las aguas subterráneas de este proyecto serán conectadas a las cámaras (</w:t>
            </w:r>
            <w:r w:rsidR="00727033" w:rsidRPr="009E4F9C">
              <w:rPr>
                <w:rFonts w:asciiTheme="minorHAnsi" w:hAnsiTheme="minorHAnsi" w:cs="Arial"/>
              </w:rPr>
              <w:t>enunciarlas) de</w:t>
            </w:r>
            <w:r w:rsidRPr="009E4F9C">
              <w:rPr>
                <w:rFonts w:asciiTheme="minorHAnsi" w:hAnsiTheme="minorHAnsi" w:cs="Arial"/>
              </w:rPr>
              <w:t xml:space="preserve"> la red de aguas lluvias, para un caudal </w:t>
            </w:r>
            <w:proofErr w:type="spellStart"/>
            <w:r w:rsidRPr="009E4F9C">
              <w:rPr>
                <w:rFonts w:asciiTheme="minorHAnsi" w:hAnsiTheme="minorHAnsi" w:cs="Arial"/>
              </w:rPr>
              <w:t>de ______ l</w:t>
            </w:r>
            <w:proofErr w:type="spellEnd"/>
            <w:r w:rsidRPr="009E4F9C">
              <w:rPr>
                <w:rFonts w:asciiTheme="minorHAnsi" w:hAnsiTheme="minorHAnsi" w:cs="Arial"/>
              </w:rPr>
              <w:t xml:space="preserve">/s, el cual será aforado por EPM en el momento del recibo de la obra y en forma periódica para el cobro adicional como vertimiento del nivel freático, lo anterior debe constar en el reglamento de propiedad horizontal del proyecto.  (Esta nota se colocará sólo en los casos en que aplique). </w:t>
            </w:r>
          </w:p>
        </w:tc>
        <w:tc>
          <w:tcPr>
            <w:tcW w:w="200" w:type="pct"/>
            <w:tcBorders>
              <w:top w:val="single" w:sz="6" w:space="0" w:color="BFBFBF"/>
              <w:left w:val="single" w:sz="6" w:space="0" w:color="BFBFBF"/>
              <w:bottom w:val="single" w:sz="6" w:space="0" w:color="BFBFBF"/>
              <w:right w:val="single" w:sz="6" w:space="0" w:color="BFBFBF"/>
            </w:tcBorders>
          </w:tcPr>
          <w:p w14:paraId="3116F815" w14:textId="77777777" w:rsidR="0023704B" w:rsidRPr="009E4F9C" w:rsidRDefault="0023704B" w:rsidP="002F656B">
            <w:pPr>
              <w:pStyle w:val="Sangradetextonormal"/>
              <w:ind w:left="284" w:firstLine="0"/>
              <w:rPr>
                <w:rFonts w:asciiTheme="minorHAnsi" w:hAnsiTheme="minorHAnsi" w:cs="Arial"/>
              </w:rPr>
            </w:pPr>
          </w:p>
        </w:tc>
      </w:tr>
    </w:tbl>
    <w:p w14:paraId="53CA37BA" w14:textId="77777777" w:rsidR="002B7907" w:rsidRPr="009E4F9C" w:rsidRDefault="002B7907" w:rsidP="00E554F7">
      <w:pPr>
        <w:rPr>
          <w:rFonts w:asciiTheme="minorHAnsi" w:hAnsiTheme="minorHAnsi" w:cs="Arial"/>
        </w:rPr>
      </w:pPr>
    </w:p>
    <w:p w14:paraId="50F6F139" w14:textId="78FE107C" w:rsidR="0072450B" w:rsidRPr="009E4F9C" w:rsidRDefault="0072450B" w:rsidP="0023704B">
      <w:pPr>
        <w:pStyle w:val="Ttulo1"/>
        <w:jc w:val="both"/>
        <w:rPr>
          <w:rFonts w:asciiTheme="minorHAnsi" w:hAnsiTheme="minorHAnsi" w:cs="Arial"/>
          <w:sz w:val="20"/>
        </w:rPr>
      </w:pPr>
      <w:r w:rsidRPr="009E4F9C">
        <w:rPr>
          <w:rFonts w:asciiTheme="minorHAnsi" w:hAnsiTheme="minorHAnsi" w:cs="Arial"/>
          <w:sz w:val="20"/>
        </w:rPr>
        <w:t>C.</w:t>
      </w:r>
      <w:r w:rsidR="0064645B" w:rsidRPr="009E4F9C">
        <w:rPr>
          <w:rFonts w:asciiTheme="minorHAnsi" w:hAnsiTheme="minorHAnsi" w:cs="Arial"/>
          <w:sz w:val="20"/>
        </w:rPr>
        <w:t>3</w:t>
      </w:r>
      <w:r w:rsidRPr="009E4F9C">
        <w:rPr>
          <w:rFonts w:asciiTheme="minorHAnsi" w:hAnsiTheme="minorHAnsi" w:cs="Arial"/>
          <w:sz w:val="20"/>
        </w:rPr>
        <w:tab/>
        <w:t>NOTAS ESPECÍFICAS ALCANTARILLADO AGUAS COMBINADAS</w:t>
      </w:r>
      <w:r w:rsidR="00DD30A3" w:rsidRPr="009E4F9C">
        <w:rPr>
          <w:rFonts w:asciiTheme="minorHAnsi" w:hAnsiTheme="minorHAnsi" w:cs="Arial"/>
          <w:sz w:val="20"/>
        </w:rPr>
        <w:t xml:space="preserve">    </w:t>
      </w:r>
    </w:p>
    <w:tbl>
      <w:tblPr>
        <w:tblW w:w="5000" w:type="pct"/>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28" w:type="dxa"/>
          <w:left w:w="70" w:type="dxa"/>
          <w:bottom w:w="28" w:type="dxa"/>
          <w:right w:w="70" w:type="dxa"/>
        </w:tblCellMar>
        <w:tblLook w:val="0000" w:firstRow="0" w:lastRow="0" w:firstColumn="0" w:lastColumn="0" w:noHBand="0" w:noVBand="0"/>
      </w:tblPr>
      <w:tblGrid>
        <w:gridCol w:w="10094"/>
        <w:gridCol w:w="436"/>
      </w:tblGrid>
      <w:tr w:rsidR="0023704B" w:rsidRPr="009E4F9C" w14:paraId="46C706D1" w14:textId="77777777" w:rsidTr="003C07D5">
        <w:tc>
          <w:tcPr>
            <w:tcW w:w="4621" w:type="pct"/>
          </w:tcPr>
          <w:p w14:paraId="5227DAB9" w14:textId="77777777" w:rsidR="0023704B" w:rsidRPr="009E4F9C" w:rsidRDefault="0023704B" w:rsidP="002F656B">
            <w:pPr>
              <w:pStyle w:val="Sangradetextonormal"/>
              <w:numPr>
                <w:ilvl w:val="0"/>
                <w:numId w:val="1"/>
              </w:numPr>
              <w:tabs>
                <w:tab w:val="num" w:pos="426"/>
              </w:tabs>
              <w:ind w:left="426" w:hanging="426"/>
              <w:rPr>
                <w:rFonts w:asciiTheme="minorHAnsi" w:hAnsiTheme="minorHAnsi" w:cs="Arial"/>
              </w:rPr>
            </w:pPr>
            <w:r w:rsidRPr="009E4F9C">
              <w:rPr>
                <w:rFonts w:asciiTheme="minorHAnsi" w:hAnsiTheme="minorHAnsi" w:cs="Arial"/>
              </w:rPr>
              <w:t>Cotas de batea y longitudes están calculadas a eje de cámara, a excepción de las correspondientes a las estructuras de alivio, donde las mismas están medidas a bordes internos de cámara.</w:t>
            </w:r>
          </w:p>
        </w:tc>
        <w:tc>
          <w:tcPr>
            <w:tcW w:w="200" w:type="pct"/>
          </w:tcPr>
          <w:p w14:paraId="13BFF92E" w14:textId="77777777" w:rsidR="0023704B" w:rsidRPr="009E4F9C" w:rsidRDefault="0023704B" w:rsidP="002F656B">
            <w:pPr>
              <w:pStyle w:val="Sangradetextonormal"/>
              <w:ind w:left="284" w:firstLine="0"/>
              <w:rPr>
                <w:rFonts w:asciiTheme="minorHAnsi" w:hAnsiTheme="minorHAnsi" w:cs="Arial"/>
              </w:rPr>
            </w:pPr>
          </w:p>
        </w:tc>
      </w:tr>
      <w:tr w:rsidR="0023704B" w:rsidRPr="009E4F9C" w14:paraId="09BCE086" w14:textId="77777777" w:rsidTr="003C07D5">
        <w:tc>
          <w:tcPr>
            <w:tcW w:w="4621" w:type="pct"/>
          </w:tcPr>
          <w:p w14:paraId="5C5D671A" w14:textId="32674F6C" w:rsidR="0023704B" w:rsidRPr="009E4F9C" w:rsidRDefault="0023704B" w:rsidP="002F656B">
            <w:pPr>
              <w:pStyle w:val="Sangradetextonormal"/>
              <w:numPr>
                <w:ilvl w:val="0"/>
                <w:numId w:val="1"/>
              </w:numPr>
              <w:tabs>
                <w:tab w:val="num" w:pos="426"/>
              </w:tabs>
              <w:ind w:left="426" w:hanging="426"/>
              <w:rPr>
                <w:rFonts w:asciiTheme="minorHAnsi" w:hAnsiTheme="minorHAnsi" w:cs="Arial"/>
              </w:rPr>
            </w:pPr>
            <w:r w:rsidRPr="009E4F9C">
              <w:rPr>
                <w:rFonts w:asciiTheme="minorHAnsi" w:hAnsiTheme="minorHAnsi" w:cs="Arial"/>
              </w:rPr>
              <w:t>Las pendientes y los diámetros de las tuberías que salen y llegan de los aliviaderos, la altura P y la pendiente de la cañuela son inmodificables.</w:t>
            </w:r>
          </w:p>
        </w:tc>
        <w:tc>
          <w:tcPr>
            <w:tcW w:w="200" w:type="pct"/>
          </w:tcPr>
          <w:p w14:paraId="40975C4E" w14:textId="77777777" w:rsidR="0023704B" w:rsidRPr="009E4F9C" w:rsidRDefault="0023704B" w:rsidP="002F656B">
            <w:pPr>
              <w:pStyle w:val="Sangradetextonormal"/>
              <w:ind w:left="284" w:firstLine="0"/>
              <w:rPr>
                <w:rFonts w:asciiTheme="minorHAnsi" w:hAnsiTheme="minorHAnsi" w:cs="Arial"/>
              </w:rPr>
            </w:pPr>
          </w:p>
        </w:tc>
      </w:tr>
      <w:tr w:rsidR="0023704B" w:rsidRPr="009E4F9C" w14:paraId="0BF5C3A3" w14:textId="77777777" w:rsidTr="003C07D5">
        <w:tc>
          <w:tcPr>
            <w:tcW w:w="4621" w:type="pct"/>
          </w:tcPr>
          <w:p w14:paraId="2A3960DB" w14:textId="6AC9A3A5" w:rsidR="0023704B" w:rsidRPr="006D71FF" w:rsidRDefault="006D71FF" w:rsidP="006D71FF">
            <w:pPr>
              <w:pStyle w:val="Sangradetextonormal"/>
              <w:numPr>
                <w:ilvl w:val="0"/>
                <w:numId w:val="1"/>
              </w:numPr>
              <w:tabs>
                <w:tab w:val="num" w:pos="426"/>
              </w:tabs>
              <w:ind w:left="426" w:hanging="426"/>
              <w:rPr>
                <w:rFonts w:asciiTheme="minorHAnsi" w:hAnsiTheme="minorHAnsi" w:cs="Arial"/>
              </w:rPr>
            </w:pPr>
            <w:r>
              <w:rPr>
                <w:rFonts w:asciiTheme="minorHAnsi" w:hAnsiTheme="minorHAnsi" w:cs="Arial"/>
              </w:rPr>
              <w:t>Ver norma técnica para la construcción de los aliviaderos NC-AS-IL02-15.</w:t>
            </w:r>
          </w:p>
        </w:tc>
        <w:tc>
          <w:tcPr>
            <w:tcW w:w="200" w:type="pct"/>
          </w:tcPr>
          <w:p w14:paraId="61C2DF1A" w14:textId="77777777" w:rsidR="0023704B" w:rsidRPr="009E4F9C" w:rsidRDefault="0023704B" w:rsidP="002F656B">
            <w:pPr>
              <w:pStyle w:val="Sangradetextonormal"/>
              <w:ind w:left="284" w:firstLine="0"/>
              <w:rPr>
                <w:rFonts w:asciiTheme="minorHAnsi" w:hAnsiTheme="minorHAnsi" w:cs="Arial"/>
              </w:rPr>
            </w:pPr>
          </w:p>
        </w:tc>
      </w:tr>
    </w:tbl>
    <w:p w14:paraId="0EE00147" w14:textId="77777777" w:rsidR="000403CA" w:rsidRDefault="000403CA" w:rsidP="000403CA">
      <w:pPr>
        <w:rPr>
          <w:rFonts w:asciiTheme="minorHAnsi" w:hAnsiTheme="minorHAnsi"/>
          <w:b/>
          <w:lang w:eastAsia="es-CO"/>
        </w:rPr>
      </w:pPr>
    </w:p>
    <w:p w14:paraId="429DC80D" w14:textId="2269E1C2" w:rsidR="000403CA" w:rsidRPr="00FD4228" w:rsidRDefault="000403CA" w:rsidP="000403CA">
      <w:pPr>
        <w:rPr>
          <w:rFonts w:asciiTheme="minorHAnsi" w:hAnsiTheme="minorHAnsi"/>
          <w:b/>
          <w:lang w:eastAsia="es-CO"/>
        </w:rPr>
      </w:pPr>
      <w:r w:rsidRPr="00FD4228">
        <w:rPr>
          <w:rFonts w:asciiTheme="minorHAnsi" w:hAnsiTheme="minorHAnsi"/>
          <w:b/>
          <w:lang w:eastAsia="es-CO"/>
        </w:rPr>
        <w:t>C.</w:t>
      </w:r>
      <w:r>
        <w:rPr>
          <w:rFonts w:asciiTheme="minorHAnsi" w:hAnsiTheme="minorHAnsi"/>
          <w:b/>
          <w:lang w:eastAsia="es-CO"/>
        </w:rPr>
        <w:t>4</w:t>
      </w:r>
      <w:r w:rsidRPr="00FD4228">
        <w:rPr>
          <w:rFonts w:asciiTheme="minorHAnsi" w:hAnsiTheme="minorHAnsi"/>
          <w:b/>
          <w:lang w:eastAsia="es-CO"/>
        </w:rPr>
        <w:t xml:space="preserve">. NOTAS </w:t>
      </w:r>
      <w:r w:rsidR="005F7B79">
        <w:rPr>
          <w:rFonts w:asciiTheme="minorHAnsi" w:hAnsiTheme="minorHAnsi"/>
          <w:b/>
          <w:lang w:eastAsia="es-CO"/>
        </w:rPr>
        <w:t xml:space="preserve">PLANO </w:t>
      </w:r>
      <w:r>
        <w:rPr>
          <w:rFonts w:asciiTheme="minorHAnsi" w:hAnsiTheme="minorHAnsi"/>
          <w:b/>
          <w:lang w:eastAsia="es-CO"/>
        </w:rPr>
        <w:t>SERVIDUMBRES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bottom w:w="28" w:type="dxa"/>
        </w:tblCellMar>
        <w:tblLook w:val="04A0" w:firstRow="1" w:lastRow="0" w:firstColumn="1" w:lastColumn="0" w:noHBand="0" w:noVBand="1"/>
      </w:tblPr>
      <w:tblGrid>
        <w:gridCol w:w="10090"/>
        <w:gridCol w:w="440"/>
      </w:tblGrid>
      <w:tr w:rsidR="000403CA" w:rsidRPr="00FD4228" w14:paraId="0FA95E7B" w14:textId="77777777" w:rsidTr="00CF2934">
        <w:tc>
          <w:tcPr>
            <w:tcW w:w="4791" w:type="pct"/>
          </w:tcPr>
          <w:p w14:paraId="3A106A99" w14:textId="77777777" w:rsidR="000403CA" w:rsidRPr="00FD4228" w:rsidRDefault="000403CA" w:rsidP="003C16A5">
            <w:pPr>
              <w:pStyle w:val="Sangradetextonormal"/>
              <w:numPr>
                <w:ilvl w:val="0"/>
                <w:numId w:val="1"/>
              </w:numPr>
              <w:tabs>
                <w:tab w:val="num" w:pos="426"/>
              </w:tabs>
              <w:ind w:left="426" w:hanging="426"/>
              <w:rPr>
                <w:rFonts w:asciiTheme="minorHAnsi" w:hAnsiTheme="minorHAnsi" w:cs="Arial"/>
              </w:rPr>
            </w:pPr>
            <w:r w:rsidRPr="003D4828">
              <w:rPr>
                <w:rFonts w:asciiTheme="minorHAnsi" w:hAnsiTheme="minorHAnsi" w:cs="Arial"/>
              </w:rPr>
              <w:lastRenderedPageBreak/>
              <w:t>La longitud de la faja de servidumbre fue establecida fijando una polilínea por el eje de la tubería y cortando justo en los linderos de los lotes.</w:t>
            </w:r>
          </w:p>
        </w:tc>
        <w:tc>
          <w:tcPr>
            <w:tcW w:w="209" w:type="pct"/>
            <w:vAlign w:val="center"/>
          </w:tcPr>
          <w:p w14:paraId="22D63B30" w14:textId="77777777" w:rsidR="000403CA" w:rsidRPr="00FD4228" w:rsidRDefault="000403CA" w:rsidP="00CF2934">
            <w:pPr>
              <w:tabs>
                <w:tab w:val="left" w:pos="360"/>
                <w:tab w:val="left" w:pos="709"/>
              </w:tabs>
              <w:ind w:left="-14"/>
              <w:jc w:val="center"/>
              <w:rPr>
                <w:rFonts w:asciiTheme="minorHAnsi" w:hAnsiTheme="minorHAnsi" w:cs="Arial"/>
              </w:rPr>
            </w:pPr>
          </w:p>
        </w:tc>
      </w:tr>
      <w:tr w:rsidR="000403CA" w:rsidRPr="00FD4228" w14:paraId="60F0DBE9" w14:textId="77777777" w:rsidTr="00CF2934">
        <w:tc>
          <w:tcPr>
            <w:tcW w:w="4791" w:type="pct"/>
          </w:tcPr>
          <w:p w14:paraId="6F9A5771" w14:textId="77777777" w:rsidR="000403CA" w:rsidRPr="00A34826" w:rsidRDefault="000403CA" w:rsidP="003C16A5">
            <w:pPr>
              <w:pStyle w:val="Sangradetextonormal"/>
              <w:numPr>
                <w:ilvl w:val="0"/>
                <w:numId w:val="1"/>
              </w:numPr>
              <w:tabs>
                <w:tab w:val="num" w:pos="426"/>
              </w:tabs>
              <w:ind w:left="426" w:hanging="426"/>
              <w:rPr>
                <w:rFonts w:asciiTheme="minorHAnsi" w:hAnsiTheme="minorHAnsi" w:cs="Arial"/>
              </w:rPr>
            </w:pPr>
            <w:r w:rsidRPr="00A34826">
              <w:rPr>
                <w:rFonts w:asciiTheme="minorHAnsi" w:hAnsiTheme="minorHAnsi" w:cs="Arial"/>
              </w:rPr>
              <w:t>El área de la servidumbre fue establecida trazando una línea paralela al eje de la tubería distanciada a 1,50m a cada costado del eje.</w:t>
            </w:r>
          </w:p>
        </w:tc>
        <w:tc>
          <w:tcPr>
            <w:tcW w:w="209" w:type="pct"/>
            <w:vAlign w:val="center"/>
          </w:tcPr>
          <w:p w14:paraId="0F198430" w14:textId="77777777" w:rsidR="000403CA" w:rsidRPr="00FD4228" w:rsidRDefault="000403CA" w:rsidP="00CF2934">
            <w:pPr>
              <w:tabs>
                <w:tab w:val="left" w:pos="360"/>
                <w:tab w:val="left" w:pos="709"/>
              </w:tabs>
              <w:ind w:left="-14"/>
              <w:jc w:val="center"/>
              <w:rPr>
                <w:rFonts w:asciiTheme="minorHAnsi" w:hAnsiTheme="minorHAnsi" w:cs="Arial"/>
              </w:rPr>
            </w:pPr>
          </w:p>
        </w:tc>
      </w:tr>
      <w:tr w:rsidR="000403CA" w:rsidRPr="00FD4228" w14:paraId="2922D048" w14:textId="77777777" w:rsidTr="00CF2934">
        <w:tc>
          <w:tcPr>
            <w:tcW w:w="4791" w:type="pct"/>
          </w:tcPr>
          <w:p w14:paraId="13315582" w14:textId="77777777" w:rsidR="000403CA" w:rsidRPr="00A34826" w:rsidRDefault="000403CA" w:rsidP="003C16A5">
            <w:pPr>
              <w:pStyle w:val="Sangradetextonormal"/>
              <w:numPr>
                <w:ilvl w:val="0"/>
                <w:numId w:val="1"/>
              </w:numPr>
              <w:tabs>
                <w:tab w:val="num" w:pos="426"/>
              </w:tabs>
              <w:ind w:left="426" w:hanging="426"/>
              <w:rPr>
                <w:rFonts w:asciiTheme="minorHAnsi" w:hAnsiTheme="minorHAnsi" w:cs="Arial"/>
              </w:rPr>
            </w:pPr>
            <w:r w:rsidRPr="00A34826">
              <w:rPr>
                <w:rFonts w:asciiTheme="minorHAnsi" w:hAnsiTheme="minorHAnsi" w:cs="Arial"/>
              </w:rPr>
              <w:t>Cualquier red que se salga de los limites previamente demarcados en esta faja de servidumbre y que se ubique dentro de la zona privada, no será recibida hasta que se gestione la respectiva servidumbre.</w:t>
            </w:r>
          </w:p>
        </w:tc>
        <w:tc>
          <w:tcPr>
            <w:tcW w:w="209" w:type="pct"/>
            <w:vAlign w:val="center"/>
          </w:tcPr>
          <w:p w14:paraId="66AA2A3A" w14:textId="77777777" w:rsidR="000403CA" w:rsidRPr="00FD4228" w:rsidRDefault="000403CA" w:rsidP="00CF2934">
            <w:pPr>
              <w:tabs>
                <w:tab w:val="left" w:pos="360"/>
                <w:tab w:val="left" w:pos="709"/>
              </w:tabs>
              <w:ind w:left="-14"/>
              <w:jc w:val="center"/>
              <w:rPr>
                <w:rFonts w:asciiTheme="minorHAnsi" w:hAnsiTheme="minorHAnsi" w:cs="Arial"/>
              </w:rPr>
            </w:pPr>
          </w:p>
        </w:tc>
      </w:tr>
      <w:tr w:rsidR="000403CA" w:rsidRPr="00FD4228" w14:paraId="38665D47" w14:textId="77777777" w:rsidTr="00CF2934">
        <w:tc>
          <w:tcPr>
            <w:tcW w:w="4791" w:type="pct"/>
          </w:tcPr>
          <w:p w14:paraId="379D327F" w14:textId="060CC009" w:rsidR="000403CA" w:rsidRPr="00A34826" w:rsidRDefault="000403CA" w:rsidP="003C16A5">
            <w:pPr>
              <w:pStyle w:val="Sangradetextonormal"/>
              <w:numPr>
                <w:ilvl w:val="0"/>
                <w:numId w:val="1"/>
              </w:numPr>
              <w:tabs>
                <w:tab w:val="num" w:pos="426"/>
              </w:tabs>
              <w:ind w:left="426" w:hanging="426"/>
              <w:rPr>
                <w:rFonts w:asciiTheme="minorHAnsi" w:hAnsiTheme="minorHAnsi" w:cs="Arial"/>
              </w:rPr>
            </w:pPr>
            <w:r w:rsidRPr="00A34826">
              <w:rPr>
                <w:rFonts w:asciiTheme="minorHAnsi" w:hAnsiTheme="minorHAnsi" w:cs="Arial"/>
              </w:rPr>
              <w:t xml:space="preserve">Las matrículas catástrales no serán verificadas en la etapa de revisión de diseños definitivos por </w:t>
            </w:r>
            <w:r w:rsidR="00182836" w:rsidRPr="00A34826">
              <w:rPr>
                <w:rFonts w:asciiTheme="minorHAnsi" w:hAnsiTheme="minorHAnsi" w:cs="Arial"/>
              </w:rPr>
              <w:t>e</w:t>
            </w:r>
            <w:r w:rsidRPr="00A34826">
              <w:rPr>
                <w:rFonts w:asciiTheme="minorHAnsi" w:hAnsiTheme="minorHAnsi" w:cs="Arial"/>
              </w:rPr>
              <w:t xml:space="preserve">l </w:t>
            </w:r>
            <w:r w:rsidR="00182836" w:rsidRPr="00A34826">
              <w:rPr>
                <w:rFonts w:asciiTheme="minorHAnsi" w:hAnsiTheme="minorHAnsi" w:cs="Arial"/>
              </w:rPr>
              <w:t>Área</w:t>
            </w:r>
            <w:r w:rsidRPr="00A34826">
              <w:rPr>
                <w:rFonts w:asciiTheme="minorHAnsi" w:hAnsiTheme="minorHAnsi" w:cs="Arial"/>
              </w:rPr>
              <w:t xml:space="preserve"> vinculación y Desarrollo Urbanístico </w:t>
            </w:r>
            <w:r w:rsidR="00182836" w:rsidRPr="00A34826">
              <w:rPr>
                <w:rFonts w:asciiTheme="minorHAnsi" w:hAnsiTheme="minorHAnsi" w:cs="Arial"/>
              </w:rPr>
              <w:t>Acueducto y Alcantarillado</w:t>
            </w:r>
            <w:r w:rsidRPr="00A34826">
              <w:rPr>
                <w:rFonts w:asciiTheme="minorHAnsi" w:hAnsiTheme="minorHAnsi" w:cs="Arial"/>
              </w:rPr>
              <w:t>.</w:t>
            </w:r>
          </w:p>
        </w:tc>
        <w:tc>
          <w:tcPr>
            <w:tcW w:w="209" w:type="pct"/>
            <w:vAlign w:val="center"/>
          </w:tcPr>
          <w:p w14:paraId="24A711E6" w14:textId="77777777" w:rsidR="000403CA" w:rsidRPr="00FD4228" w:rsidRDefault="000403CA" w:rsidP="00CF2934">
            <w:pPr>
              <w:tabs>
                <w:tab w:val="left" w:pos="360"/>
                <w:tab w:val="left" w:pos="709"/>
              </w:tabs>
              <w:ind w:left="-14"/>
              <w:jc w:val="center"/>
              <w:rPr>
                <w:rFonts w:asciiTheme="minorHAnsi" w:hAnsiTheme="minorHAnsi" w:cs="Arial"/>
              </w:rPr>
            </w:pPr>
          </w:p>
        </w:tc>
      </w:tr>
    </w:tbl>
    <w:p w14:paraId="3216BB91" w14:textId="77777777" w:rsidR="005879ED" w:rsidRDefault="005879ED" w:rsidP="00E554F7">
      <w:pPr>
        <w:pStyle w:val="Textoindependiente"/>
        <w:rPr>
          <w:rFonts w:asciiTheme="minorHAnsi" w:hAnsiTheme="minorHAnsi" w:cs="Arial"/>
          <w:sz w:val="16"/>
          <w:lang w:val="es-ES_tradnl"/>
        </w:rPr>
      </w:pPr>
    </w:p>
    <w:p w14:paraId="3A92E4FC" w14:textId="77777777" w:rsidR="005879ED" w:rsidRDefault="005879ED" w:rsidP="00E554F7">
      <w:pPr>
        <w:pStyle w:val="Textoindependiente"/>
        <w:rPr>
          <w:rFonts w:asciiTheme="minorHAnsi" w:hAnsiTheme="minorHAnsi" w:cs="Arial"/>
          <w:sz w:val="16"/>
          <w:lang w:val="es-ES_tradnl"/>
        </w:rPr>
      </w:pPr>
    </w:p>
    <w:p w14:paraId="0D4D1F6E" w14:textId="77777777" w:rsidR="005879ED" w:rsidRPr="0054372E" w:rsidRDefault="005879ED" w:rsidP="00E554F7">
      <w:pPr>
        <w:pStyle w:val="Textoindependiente"/>
        <w:rPr>
          <w:rFonts w:asciiTheme="minorHAnsi" w:hAnsiTheme="minorHAnsi" w:cs="Arial"/>
          <w:sz w:val="16"/>
          <w:lang w:val="es-ES_tradnl"/>
        </w:rPr>
      </w:pPr>
    </w:p>
    <w:p w14:paraId="4CA46F39" w14:textId="77777777" w:rsidR="00D5796A" w:rsidRPr="009E4F9C" w:rsidRDefault="00E52E8D" w:rsidP="0023704B">
      <w:pPr>
        <w:pStyle w:val="Ttulo1"/>
        <w:jc w:val="both"/>
        <w:rPr>
          <w:rFonts w:asciiTheme="minorHAnsi" w:hAnsiTheme="minorHAnsi" w:cs="Arial"/>
          <w:sz w:val="20"/>
        </w:rPr>
      </w:pPr>
      <w:r w:rsidRPr="009E4F9C">
        <w:rPr>
          <w:rFonts w:asciiTheme="minorHAnsi" w:hAnsiTheme="minorHAnsi" w:cs="Arial"/>
          <w:sz w:val="20"/>
        </w:rPr>
        <w:t>C.5</w:t>
      </w:r>
      <w:r w:rsidRPr="009E4F9C">
        <w:rPr>
          <w:rFonts w:asciiTheme="minorHAnsi" w:hAnsiTheme="minorHAnsi" w:cs="Arial"/>
          <w:sz w:val="20"/>
        </w:rPr>
        <w:tab/>
        <w:t>NOTAS CASOS ESPECIALES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70" w:type="dxa"/>
          <w:bottom w:w="28" w:type="dxa"/>
          <w:right w:w="70" w:type="dxa"/>
        </w:tblCellMar>
        <w:tblLook w:val="0000" w:firstRow="0" w:lastRow="0" w:firstColumn="0" w:lastColumn="0" w:noHBand="0" w:noVBand="0"/>
      </w:tblPr>
      <w:tblGrid>
        <w:gridCol w:w="10094"/>
        <w:gridCol w:w="436"/>
      </w:tblGrid>
      <w:tr w:rsidR="0023704B" w:rsidRPr="009E4F9C" w14:paraId="1D9F7154" w14:textId="77777777" w:rsidTr="003C07D5">
        <w:tc>
          <w:tcPr>
            <w:tcW w:w="4621" w:type="pct"/>
          </w:tcPr>
          <w:p w14:paraId="4F48BB5F" w14:textId="77777777" w:rsidR="0023704B" w:rsidRPr="009E4F9C" w:rsidRDefault="0023704B" w:rsidP="003C16A5">
            <w:pPr>
              <w:pStyle w:val="Sangradetextonormal"/>
              <w:numPr>
                <w:ilvl w:val="0"/>
                <w:numId w:val="1"/>
              </w:numPr>
              <w:tabs>
                <w:tab w:val="num" w:pos="426"/>
              </w:tabs>
              <w:ind w:left="426" w:hanging="426"/>
              <w:rPr>
                <w:rFonts w:asciiTheme="minorHAnsi" w:hAnsiTheme="minorHAnsi" w:cs="Arial"/>
                <w:bCs/>
              </w:rPr>
            </w:pPr>
            <w:r w:rsidRPr="009E4F9C">
              <w:rPr>
                <w:rFonts w:asciiTheme="minorHAnsi" w:hAnsiTheme="minorHAnsi" w:cs="Arial"/>
                <w:bCs/>
              </w:rPr>
              <w:t>Los tramos de la red de alcantarillado (indicar los tramos) saldrán de servicio, como resultado de la implementación de estos diseños.</w:t>
            </w:r>
          </w:p>
        </w:tc>
        <w:tc>
          <w:tcPr>
            <w:tcW w:w="200" w:type="pct"/>
          </w:tcPr>
          <w:p w14:paraId="728CC646" w14:textId="77777777" w:rsidR="0023704B" w:rsidRPr="009E4F9C" w:rsidRDefault="0023704B" w:rsidP="00F53FBD">
            <w:pPr>
              <w:jc w:val="center"/>
              <w:rPr>
                <w:rFonts w:asciiTheme="minorHAnsi" w:hAnsiTheme="minorHAnsi" w:cs="Arial"/>
              </w:rPr>
            </w:pPr>
          </w:p>
        </w:tc>
      </w:tr>
      <w:tr w:rsidR="0023704B" w:rsidRPr="009E4F9C" w14:paraId="1C9126DC" w14:textId="77777777" w:rsidTr="003C07D5">
        <w:tc>
          <w:tcPr>
            <w:tcW w:w="4621" w:type="pct"/>
          </w:tcPr>
          <w:p w14:paraId="034272D0" w14:textId="11C16C8D" w:rsidR="0023704B" w:rsidRPr="009E4F9C" w:rsidRDefault="0023704B" w:rsidP="003C16A5">
            <w:pPr>
              <w:pStyle w:val="Sangradetextonormal"/>
              <w:numPr>
                <w:ilvl w:val="0"/>
                <w:numId w:val="1"/>
              </w:numPr>
              <w:tabs>
                <w:tab w:val="num" w:pos="426"/>
              </w:tabs>
              <w:ind w:left="426" w:hanging="426"/>
              <w:rPr>
                <w:rFonts w:asciiTheme="minorHAnsi" w:hAnsiTheme="minorHAnsi" w:cs="Arial"/>
                <w:bCs/>
              </w:rPr>
            </w:pPr>
            <w:r w:rsidRPr="009E4F9C">
              <w:rPr>
                <w:rFonts w:asciiTheme="minorHAnsi" w:hAnsiTheme="minorHAnsi" w:cs="Arial"/>
                <w:bCs/>
              </w:rPr>
              <w:t xml:space="preserve">El área del lote que no ha sido intervenida topográficamente, ni modificada en su coeficiente de impermeabilidad, y que no tienen aportes de caudales externos, seguirá drenando sus aguas a través de las escorrentías naturales </w:t>
            </w:r>
            <w:r w:rsidRPr="003C16A5">
              <w:rPr>
                <w:rFonts w:asciiTheme="minorHAnsi" w:hAnsiTheme="minorHAnsi" w:cs="Arial"/>
              </w:rPr>
              <w:t>superficiales</w:t>
            </w:r>
            <w:r w:rsidRPr="009E4F9C">
              <w:rPr>
                <w:rFonts w:asciiTheme="minorHAnsi" w:hAnsiTheme="minorHAnsi" w:cs="Arial"/>
                <w:bCs/>
              </w:rPr>
              <w:t xml:space="preserve"> y de infiltración, sin perjuicio alguno sobre los lotes vecinos. Cualquier elemento urbanístico o arquitectónico que impida o modifique el drenaje natural, será motivo de un nuevo diseño del manejo de las aguas de escorrentía, y de los respectivos trámites de revisión y visto bueno ante la entidad competente.</w:t>
            </w:r>
          </w:p>
        </w:tc>
        <w:tc>
          <w:tcPr>
            <w:tcW w:w="200" w:type="pct"/>
          </w:tcPr>
          <w:p w14:paraId="293CCCFF" w14:textId="77777777" w:rsidR="0023704B" w:rsidRPr="009E4F9C" w:rsidRDefault="0023704B" w:rsidP="00F53FBD">
            <w:pPr>
              <w:jc w:val="center"/>
              <w:rPr>
                <w:rFonts w:asciiTheme="minorHAnsi" w:hAnsiTheme="minorHAnsi" w:cs="Arial"/>
              </w:rPr>
            </w:pPr>
          </w:p>
        </w:tc>
      </w:tr>
      <w:tr w:rsidR="0023704B" w:rsidRPr="009E4F9C" w14:paraId="05BB341D" w14:textId="77777777" w:rsidTr="003C07D5">
        <w:trPr>
          <w:trHeight w:val="281"/>
        </w:trPr>
        <w:tc>
          <w:tcPr>
            <w:tcW w:w="4621" w:type="pct"/>
          </w:tcPr>
          <w:p w14:paraId="72D896CE" w14:textId="4E4C5DA9" w:rsidR="0023704B" w:rsidRPr="009E4F9C" w:rsidRDefault="0023704B" w:rsidP="003C16A5">
            <w:pPr>
              <w:pStyle w:val="Sangradetextonormal"/>
              <w:numPr>
                <w:ilvl w:val="0"/>
                <w:numId w:val="1"/>
              </w:numPr>
              <w:tabs>
                <w:tab w:val="num" w:pos="426"/>
              </w:tabs>
              <w:ind w:left="426" w:hanging="426"/>
              <w:rPr>
                <w:rFonts w:asciiTheme="minorHAnsi" w:hAnsiTheme="minorHAnsi"/>
                <w:lang w:val="es-CO"/>
              </w:rPr>
            </w:pPr>
            <w:r w:rsidRPr="009E4F9C">
              <w:rPr>
                <w:rFonts w:asciiTheme="minorHAnsi" w:hAnsiTheme="minorHAnsi"/>
                <w:lang w:val="es-CO"/>
              </w:rPr>
              <w:t>La red de alcantarillado entre las cámaras (Colocar todas las cámaras) tendrá reconocimiento económico, el cual será establecido según la normatividad vigente en EPM.</w:t>
            </w:r>
          </w:p>
        </w:tc>
        <w:tc>
          <w:tcPr>
            <w:tcW w:w="200" w:type="pct"/>
          </w:tcPr>
          <w:p w14:paraId="79D89AE5" w14:textId="77777777" w:rsidR="0023704B" w:rsidRPr="009E4F9C" w:rsidRDefault="0023704B" w:rsidP="00F53FBD">
            <w:pPr>
              <w:jc w:val="center"/>
              <w:rPr>
                <w:rFonts w:asciiTheme="minorHAnsi" w:hAnsiTheme="minorHAnsi" w:cs="Arial"/>
              </w:rPr>
            </w:pPr>
          </w:p>
        </w:tc>
      </w:tr>
      <w:tr w:rsidR="0023704B" w:rsidRPr="009E4F9C" w14:paraId="021D6C71" w14:textId="77777777" w:rsidTr="003C07D5">
        <w:trPr>
          <w:trHeight w:val="281"/>
        </w:trPr>
        <w:tc>
          <w:tcPr>
            <w:tcW w:w="4621" w:type="pct"/>
          </w:tcPr>
          <w:p w14:paraId="19A356D1" w14:textId="6BFA9715" w:rsidR="0023704B" w:rsidRPr="009E4F9C" w:rsidRDefault="0023704B" w:rsidP="003C16A5">
            <w:pPr>
              <w:pStyle w:val="Sangradetextonormal"/>
              <w:numPr>
                <w:ilvl w:val="0"/>
                <w:numId w:val="1"/>
              </w:numPr>
              <w:tabs>
                <w:tab w:val="num" w:pos="426"/>
              </w:tabs>
              <w:ind w:left="426" w:hanging="426"/>
              <w:rPr>
                <w:rFonts w:asciiTheme="minorHAnsi" w:hAnsiTheme="minorHAnsi"/>
                <w:lang w:val="es-CO"/>
              </w:rPr>
            </w:pPr>
            <w:r w:rsidRPr="009E4F9C">
              <w:rPr>
                <w:rFonts w:asciiTheme="minorHAnsi" w:hAnsiTheme="minorHAnsi"/>
                <w:lang w:val="es-CO"/>
              </w:rPr>
              <w:t xml:space="preserve">Como una de las condiciones de acceso a los servicios de acueducto y alcantarillado, este proyecto deberá pagar la </w:t>
            </w:r>
            <w:r w:rsidRPr="003C16A5">
              <w:rPr>
                <w:rFonts w:asciiTheme="minorHAnsi" w:hAnsiTheme="minorHAnsi" w:cs="Arial"/>
              </w:rPr>
              <w:t>suma</w:t>
            </w:r>
            <w:r w:rsidRPr="009E4F9C">
              <w:rPr>
                <w:rFonts w:asciiTheme="minorHAnsi" w:hAnsiTheme="minorHAnsi"/>
                <w:lang w:val="es-CO"/>
              </w:rPr>
              <w:t xml:space="preserve"> de $</w:t>
            </w:r>
            <w:r w:rsidRPr="009E4F9C">
              <w:rPr>
                <w:rFonts w:asciiTheme="minorHAnsi" w:hAnsiTheme="minorHAnsi"/>
                <w:lang w:val="es-CO"/>
              </w:rPr>
              <w:softHyphen/>
            </w:r>
            <w:r w:rsidRPr="009E4F9C">
              <w:rPr>
                <w:rFonts w:asciiTheme="minorHAnsi" w:hAnsiTheme="minorHAnsi"/>
                <w:lang w:val="es-CO"/>
              </w:rPr>
              <w:softHyphen/>
            </w:r>
            <w:r w:rsidRPr="009E4F9C">
              <w:rPr>
                <w:rFonts w:asciiTheme="minorHAnsi" w:hAnsiTheme="minorHAnsi"/>
                <w:lang w:val="es-CO"/>
              </w:rPr>
              <w:softHyphen/>
            </w:r>
            <w:r w:rsidRPr="009E4F9C">
              <w:rPr>
                <w:rFonts w:asciiTheme="minorHAnsi" w:hAnsiTheme="minorHAnsi"/>
                <w:lang w:val="es-CO"/>
              </w:rPr>
              <w:softHyphen/>
            </w:r>
            <w:r w:rsidRPr="009E4F9C">
              <w:rPr>
                <w:rFonts w:asciiTheme="minorHAnsi" w:hAnsiTheme="minorHAnsi"/>
                <w:lang w:val="es-CO"/>
              </w:rPr>
              <w:softHyphen/>
            </w:r>
            <w:r w:rsidRPr="009E4F9C">
              <w:rPr>
                <w:rFonts w:asciiTheme="minorHAnsi" w:hAnsiTheme="minorHAnsi"/>
                <w:lang w:val="es-CO"/>
              </w:rPr>
              <w:softHyphen/>
              <w:t>____________ por concepto de recuperación de reconocimiento económico. Este valor fue establecido el (día-mes-año) y se deberá actualizar a la fecha en la cual se realice el cobro.</w:t>
            </w:r>
          </w:p>
        </w:tc>
        <w:tc>
          <w:tcPr>
            <w:tcW w:w="200" w:type="pct"/>
          </w:tcPr>
          <w:p w14:paraId="662705FB" w14:textId="77777777" w:rsidR="0023704B" w:rsidRPr="009E4F9C" w:rsidRDefault="0023704B" w:rsidP="00F53FBD">
            <w:pPr>
              <w:jc w:val="center"/>
              <w:rPr>
                <w:rFonts w:asciiTheme="minorHAnsi" w:hAnsiTheme="minorHAnsi" w:cs="Arial"/>
              </w:rPr>
            </w:pPr>
          </w:p>
        </w:tc>
      </w:tr>
      <w:tr w:rsidR="0023704B" w:rsidRPr="009E4F9C" w14:paraId="0B96D24F" w14:textId="77777777" w:rsidTr="003C07D5">
        <w:trPr>
          <w:trHeight w:val="281"/>
        </w:trPr>
        <w:tc>
          <w:tcPr>
            <w:tcW w:w="4621" w:type="pct"/>
          </w:tcPr>
          <w:p w14:paraId="58C0F604" w14:textId="647E38BD" w:rsidR="0023704B" w:rsidRPr="009E4F9C" w:rsidRDefault="00633057" w:rsidP="003C16A5">
            <w:pPr>
              <w:pStyle w:val="Sangradetextonormal"/>
              <w:numPr>
                <w:ilvl w:val="0"/>
                <w:numId w:val="1"/>
              </w:numPr>
              <w:tabs>
                <w:tab w:val="num" w:pos="426"/>
              </w:tabs>
              <w:ind w:left="426" w:hanging="426"/>
              <w:rPr>
                <w:rFonts w:asciiTheme="minorHAnsi" w:hAnsiTheme="minorHAnsi"/>
                <w:lang w:val="es-CO"/>
              </w:rPr>
            </w:pPr>
            <w:r w:rsidRPr="009E4F9C">
              <w:rPr>
                <w:rFonts w:asciiTheme="minorHAnsi" w:hAnsiTheme="minorHAnsi"/>
                <w:lang w:val="es-CO"/>
              </w:rPr>
              <w:t xml:space="preserve">Los reconocimientos económicos y cobros están definidos en el acuerdo de conexión a red local o documentos para tal </w:t>
            </w:r>
            <w:r w:rsidRPr="003C16A5">
              <w:rPr>
                <w:rFonts w:asciiTheme="minorHAnsi" w:hAnsiTheme="minorHAnsi" w:cs="Arial"/>
              </w:rPr>
              <w:t>fin</w:t>
            </w:r>
            <w:r w:rsidRPr="009E4F9C">
              <w:rPr>
                <w:rFonts w:asciiTheme="minorHAnsi" w:hAnsiTheme="minorHAnsi"/>
                <w:lang w:val="es-CO"/>
              </w:rPr>
              <w:t>.</w:t>
            </w:r>
          </w:p>
        </w:tc>
        <w:tc>
          <w:tcPr>
            <w:tcW w:w="200" w:type="pct"/>
          </w:tcPr>
          <w:p w14:paraId="209B9459" w14:textId="77777777" w:rsidR="0023704B" w:rsidRPr="009E4F9C" w:rsidRDefault="0023704B" w:rsidP="00F53FBD">
            <w:pPr>
              <w:jc w:val="center"/>
              <w:rPr>
                <w:rFonts w:asciiTheme="minorHAnsi" w:hAnsiTheme="minorHAnsi" w:cs="Arial"/>
              </w:rPr>
            </w:pPr>
          </w:p>
        </w:tc>
      </w:tr>
      <w:tr w:rsidR="000A4A1D" w:rsidRPr="009E4F9C" w14:paraId="28BCEE8B" w14:textId="77777777" w:rsidTr="003C07D5">
        <w:trPr>
          <w:trHeight w:val="281"/>
        </w:trPr>
        <w:tc>
          <w:tcPr>
            <w:tcW w:w="4621" w:type="pct"/>
          </w:tcPr>
          <w:p w14:paraId="04853407" w14:textId="4E656267" w:rsidR="000A4A1D" w:rsidRPr="009E4F9C" w:rsidRDefault="000A4A1D" w:rsidP="003C16A5">
            <w:pPr>
              <w:pStyle w:val="Sangradetextonormal"/>
              <w:numPr>
                <w:ilvl w:val="0"/>
                <w:numId w:val="1"/>
              </w:numPr>
              <w:tabs>
                <w:tab w:val="num" w:pos="426"/>
              </w:tabs>
              <w:ind w:left="426" w:hanging="426"/>
              <w:rPr>
                <w:rFonts w:asciiTheme="minorHAnsi" w:hAnsiTheme="minorHAnsi"/>
                <w:lang w:val="es-CO"/>
              </w:rPr>
            </w:pPr>
            <w:r w:rsidRPr="00AF1236">
              <w:rPr>
                <w:rFonts w:asciiTheme="minorHAnsi" w:hAnsiTheme="minorHAnsi"/>
                <w:lang w:val="es-CO"/>
              </w:rPr>
              <w:t>Según oficio No. (Radicado de Mercurio de EPM) del (FECHA) el urbanizador/constructor/</w:t>
            </w:r>
            <w:proofErr w:type="spellStart"/>
            <w:r w:rsidRPr="00AF1236">
              <w:rPr>
                <w:rFonts w:asciiTheme="minorHAnsi" w:hAnsiTheme="minorHAnsi"/>
                <w:lang w:val="es-CO"/>
              </w:rPr>
              <w:t>parcelador</w:t>
            </w:r>
            <w:proofErr w:type="spellEnd"/>
            <w:r w:rsidRPr="00AF1236">
              <w:rPr>
                <w:rFonts w:asciiTheme="minorHAnsi" w:hAnsiTheme="minorHAnsi"/>
                <w:lang w:val="es-CO"/>
              </w:rPr>
              <w:t xml:space="preserve"> renuncia al </w:t>
            </w:r>
            <w:r w:rsidRPr="003C16A5">
              <w:rPr>
                <w:rFonts w:asciiTheme="minorHAnsi" w:hAnsiTheme="minorHAnsi" w:cs="Arial"/>
              </w:rPr>
              <w:t>reconocimiento</w:t>
            </w:r>
            <w:r w:rsidRPr="00AF1236">
              <w:rPr>
                <w:rFonts w:asciiTheme="minorHAnsi" w:hAnsiTheme="minorHAnsi"/>
                <w:lang w:val="es-CO"/>
              </w:rPr>
              <w:t xml:space="preserve"> económico por la construcción de las redes locales de alcantarillado de este proyecto. (En caso necesario especificar a que redes se renuncia indicando </w:t>
            </w:r>
            <w:r w:rsidR="00B40587">
              <w:rPr>
                <w:rFonts w:asciiTheme="minorHAnsi" w:hAnsiTheme="minorHAnsi"/>
                <w:lang w:val="es-CO"/>
              </w:rPr>
              <w:t>los tramos entre</w:t>
            </w:r>
            <w:r w:rsidRPr="00AF1236">
              <w:rPr>
                <w:rFonts w:asciiTheme="minorHAnsi" w:hAnsiTheme="minorHAnsi"/>
                <w:lang w:val="es-CO"/>
              </w:rPr>
              <w:t xml:space="preserve"> cámaras). Esta nota deberá de colocarse en el acta de entrega de redes.</w:t>
            </w:r>
          </w:p>
        </w:tc>
        <w:tc>
          <w:tcPr>
            <w:tcW w:w="200" w:type="pct"/>
          </w:tcPr>
          <w:p w14:paraId="05299EC7" w14:textId="77777777" w:rsidR="000A4A1D" w:rsidRPr="009E4F9C" w:rsidRDefault="000A4A1D" w:rsidP="00F53FBD">
            <w:pPr>
              <w:jc w:val="center"/>
              <w:rPr>
                <w:rFonts w:asciiTheme="minorHAnsi" w:hAnsiTheme="minorHAnsi" w:cs="Arial"/>
              </w:rPr>
            </w:pPr>
          </w:p>
        </w:tc>
      </w:tr>
      <w:tr w:rsidR="0023704B" w:rsidRPr="009E4F9C" w14:paraId="07CD1E14" w14:textId="77777777" w:rsidTr="003C07D5">
        <w:trPr>
          <w:trHeight w:val="281"/>
        </w:trPr>
        <w:tc>
          <w:tcPr>
            <w:tcW w:w="4621" w:type="pct"/>
          </w:tcPr>
          <w:p w14:paraId="5690BF9D" w14:textId="7A52942D" w:rsidR="0023704B" w:rsidRPr="009E4F9C" w:rsidRDefault="0023704B" w:rsidP="003C16A5">
            <w:pPr>
              <w:pStyle w:val="Sangradetextonormal"/>
              <w:numPr>
                <w:ilvl w:val="0"/>
                <w:numId w:val="1"/>
              </w:numPr>
              <w:tabs>
                <w:tab w:val="num" w:pos="426"/>
              </w:tabs>
              <w:ind w:left="426" w:hanging="426"/>
              <w:rPr>
                <w:rFonts w:asciiTheme="minorHAnsi" w:hAnsiTheme="minorHAnsi"/>
                <w:lang w:val="es-CO"/>
              </w:rPr>
            </w:pPr>
            <w:r w:rsidRPr="009E4F9C">
              <w:rPr>
                <w:rFonts w:asciiTheme="minorHAnsi" w:hAnsiTheme="minorHAnsi"/>
                <w:lang w:val="es-CO"/>
              </w:rPr>
              <w:t xml:space="preserve">Para el caso de acometidas conjuntas el Urbanizador debe adicionar una cláusula a las escrituras, en los siguientes </w:t>
            </w:r>
            <w:r w:rsidRPr="003C16A5">
              <w:rPr>
                <w:rFonts w:asciiTheme="minorHAnsi" w:hAnsiTheme="minorHAnsi" w:cs="Arial"/>
              </w:rPr>
              <w:t>términos</w:t>
            </w:r>
            <w:r w:rsidRPr="009E4F9C">
              <w:rPr>
                <w:rFonts w:asciiTheme="minorHAnsi" w:hAnsiTheme="minorHAnsi"/>
                <w:lang w:val="es-CO"/>
              </w:rPr>
              <w:t>: “El comprador declara tener conocimiento de que la acometida de alcantarillado desde la red principal hasta la caja de andén de los inmuebles marcados en sus puertas con los números (números de las viviendas) es compartida por los inmuebles.  Por tal motivo, cualquier costo de reparación en dicha acometida será pagado por partes iguales entre los propietarios que utilicen la acometida”.</w:t>
            </w:r>
          </w:p>
        </w:tc>
        <w:tc>
          <w:tcPr>
            <w:tcW w:w="200" w:type="pct"/>
          </w:tcPr>
          <w:p w14:paraId="36C39237" w14:textId="77777777" w:rsidR="0023704B" w:rsidRPr="009E4F9C" w:rsidRDefault="0023704B" w:rsidP="00F53FBD">
            <w:pPr>
              <w:jc w:val="center"/>
              <w:rPr>
                <w:rFonts w:asciiTheme="minorHAnsi" w:hAnsiTheme="minorHAnsi" w:cs="Arial"/>
              </w:rPr>
            </w:pPr>
          </w:p>
        </w:tc>
      </w:tr>
      <w:tr w:rsidR="00493332" w:rsidRPr="009E4F9C" w14:paraId="667DFD1F" w14:textId="77777777" w:rsidTr="003C07D5">
        <w:trPr>
          <w:trHeight w:val="281"/>
        </w:trPr>
        <w:tc>
          <w:tcPr>
            <w:tcW w:w="4621" w:type="pct"/>
          </w:tcPr>
          <w:p w14:paraId="256747B1" w14:textId="070C37A1" w:rsidR="00493332" w:rsidRPr="009E4F9C" w:rsidRDefault="00493332" w:rsidP="00991E7A">
            <w:pPr>
              <w:pStyle w:val="Sangradetextonormal"/>
              <w:numPr>
                <w:ilvl w:val="0"/>
                <w:numId w:val="1"/>
              </w:numPr>
              <w:rPr>
                <w:rFonts w:asciiTheme="minorHAnsi" w:hAnsiTheme="minorHAnsi"/>
                <w:lang w:val="es-CO"/>
              </w:rPr>
            </w:pPr>
            <w:r w:rsidRPr="00493332">
              <w:rPr>
                <w:rFonts w:asciiTheme="minorHAnsi" w:hAnsiTheme="minorHAnsi"/>
                <w:lang w:val="es-CO"/>
              </w:rPr>
              <w:t xml:space="preserve">Debido a la existencia de una red primaria de acueducto que podría interferir con la ejecución del proyecto, el urbanizador por su cuenta y responsabilidad, debe realizar apiques o nichos de investigación (NEGC 208-00 Excavación de nichos de investigación, NEGC 208-01 Investigación del subsuelo en nichos de investigación) antes del inicio </w:t>
            </w:r>
            <w:r w:rsidRPr="003C16A5">
              <w:rPr>
                <w:rFonts w:asciiTheme="minorHAnsi" w:hAnsiTheme="minorHAnsi" w:cs="Arial"/>
              </w:rPr>
              <w:t>de</w:t>
            </w:r>
            <w:r w:rsidRPr="00493332">
              <w:rPr>
                <w:rFonts w:asciiTheme="minorHAnsi" w:hAnsiTheme="minorHAnsi"/>
                <w:lang w:val="es-CO"/>
              </w:rPr>
              <w:t xml:space="preserve"> cualquier actividad de construcción, para lo cual deberá solicitar el acompañamiento del </w:t>
            </w:r>
            <w:r w:rsidR="00990D7D" w:rsidRPr="00A34826">
              <w:rPr>
                <w:rFonts w:asciiTheme="minorHAnsi" w:hAnsiTheme="minorHAnsi"/>
                <w:lang w:val="es-CO"/>
              </w:rPr>
              <w:t>Área Mantenimiento</w:t>
            </w:r>
            <w:r w:rsidR="00991E7A" w:rsidRPr="00A34826">
              <w:rPr>
                <w:rFonts w:asciiTheme="minorHAnsi" w:hAnsiTheme="minorHAnsi"/>
                <w:lang w:val="es-CO"/>
              </w:rPr>
              <w:t xml:space="preserve"> </w:t>
            </w:r>
            <w:r w:rsidR="00990D7D" w:rsidRPr="00A34826">
              <w:rPr>
                <w:rFonts w:asciiTheme="minorHAnsi" w:hAnsiTheme="minorHAnsi"/>
                <w:lang w:val="es-CO"/>
              </w:rPr>
              <w:t>Sistema</w:t>
            </w:r>
            <w:r w:rsidR="00991E7A" w:rsidRPr="00A34826">
              <w:rPr>
                <w:rFonts w:asciiTheme="minorHAnsi" w:hAnsiTheme="minorHAnsi"/>
                <w:lang w:val="es-CO"/>
              </w:rPr>
              <w:t xml:space="preserve"> </w:t>
            </w:r>
            <w:r w:rsidR="00990D7D" w:rsidRPr="00A34826">
              <w:rPr>
                <w:rFonts w:asciiTheme="minorHAnsi" w:hAnsiTheme="minorHAnsi"/>
                <w:lang w:val="es-CO"/>
              </w:rPr>
              <w:t>Matriz</w:t>
            </w:r>
            <w:r w:rsidR="00991E7A" w:rsidRPr="00A34826">
              <w:rPr>
                <w:rFonts w:asciiTheme="minorHAnsi" w:hAnsiTheme="minorHAnsi"/>
                <w:lang w:val="es-CO"/>
              </w:rPr>
              <w:t xml:space="preserve"> </w:t>
            </w:r>
            <w:r w:rsidR="00990D7D" w:rsidRPr="00A34826">
              <w:rPr>
                <w:rFonts w:asciiTheme="minorHAnsi" w:hAnsiTheme="minorHAnsi"/>
                <w:lang w:val="es-CO"/>
              </w:rPr>
              <w:t>Acueducto</w:t>
            </w:r>
            <w:r w:rsidR="0027538D" w:rsidRPr="00A34826">
              <w:rPr>
                <w:rFonts w:asciiTheme="minorHAnsi" w:hAnsiTheme="minorHAnsi"/>
                <w:lang w:val="es-CO"/>
              </w:rPr>
              <w:t>,</w:t>
            </w:r>
            <w:r w:rsidR="00991E7A" w:rsidRPr="00A34826">
              <w:rPr>
                <w:rFonts w:asciiTheme="minorHAnsi" w:hAnsiTheme="minorHAnsi"/>
                <w:lang w:val="es-CO"/>
              </w:rPr>
              <w:t xml:space="preserve"> </w:t>
            </w:r>
            <w:r w:rsidRPr="00A34826">
              <w:rPr>
                <w:rFonts w:asciiTheme="minorHAnsi" w:hAnsiTheme="minorHAnsi"/>
                <w:lang w:val="es-CO"/>
              </w:rPr>
              <w:t xml:space="preserve">ing. </w:t>
            </w:r>
            <w:r w:rsidR="00B91CF8" w:rsidRPr="00A34826">
              <w:rPr>
                <w:rFonts w:asciiTheme="minorHAnsi" w:hAnsiTheme="minorHAnsi"/>
                <w:lang w:val="es-CO"/>
              </w:rPr>
              <w:t>Carlos Augusto Agudelo Mej</w:t>
            </w:r>
            <w:r w:rsidR="004C4887">
              <w:rPr>
                <w:rFonts w:asciiTheme="minorHAnsi" w:hAnsiTheme="minorHAnsi"/>
                <w:lang w:val="es-CO"/>
              </w:rPr>
              <w:t>í</w:t>
            </w:r>
            <w:r w:rsidR="00B91CF8" w:rsidRPr="00A34826">
              <w:rPr>
                <w:rFonts w:asciiTheme="minorHAnsi" w:hAnsiTheme="minorHAnsi"/>
                <w:lang w:val="es-CO"/>
              </w:rPr>
              <w:t>a al teléfono 3808080</w:t>
            </w:r>
            <w:r w:rsidRPr="00A34826">
              <w:rPr>
                <w:rFonts w:asciiTheme="minorHAnsi" w:hAnsiTheme="minorHAnsi"/>
                <w:lang w:val="es-CO"/>
              </w:rPr>
              <w:t>).</w:t>
            </w:r>
          </w:p>
        </w:tc>
        <w:tc>
          <w:tcPr>
            <w:tcW w:w="200" w:type="pct"/>
          </w:tcPr>
          <w:p w14:paraId="063626DF" w14:textId="77777777" w:rsidR="00493332" w:rsidRPr="009E4F9C" w:rsidRDefault="00493332" w:rsidP="00F53FBD">
            <w:pPr>
              <w:jc w:val="center"/>
              <w:rPr>
                <w:rFonts w:asciiTheme="minorHAnsi" w:hAnsiTheme="minorHAnsi" w:cs="Arial"/>
              </w:rPr>
            </w:pPr>
          </w:p>
        </w:tc>
      </w:tr>
      <w:tr w:rsidR="002362EE" w:rsidRPr="009E4F9C" w14:paraId="50D03D72" w14:textId="77777777" w:rsidTr="003C07D5">
        <w:trPr>
          <w:trHeight w:val="281"/>
        </w:trPr>
        <w:tc>
          <w:tcPr>
            <w:tcW w:w="4621" w:type="pct"/>
          </w:tcPr>
          <w:p w14:paraId="5DFAFD48" w14:textId="043EEE3E" w:rsidR="002362EE" w:rsidRPr="00493332" w:rsidRDefault="002362EE" w:rsidP="003C16A5">
            <w:pPr>
              <w:pStyle w:val="Sangradetextonormal"/>
              <w:numPr>
                <w:ilvl w:val="0"/>
                <w:numId w:val="1"/>
              </w:numPr>
              <w:tabs>
                <w:tab w:val="num" w:pos="426"/>
              </w:tabs>
              <w:ind w:left="426" w:hanging="426"/>
              <w:rPr>
                <w:rFonts w:asciiTheme="minorHAnsi" w:hAnsiTheme="minorHAnsi"/>
                <w:lang w:val="es-CO"/>
              </w:rPr>
            </w:pPr>
            <w:r w:rsidRPr="002362EE">
              <w:rPr>
                <w:rFonts w:asciiTheme="minorHAnsi" w:hAnsiTheme="minorHAnsi"/>
                <w:lang w:val="es-CO"/>
              </w:rPr>
              <w:t>La red de alcantarillado entre l</w:t>
            </w:r>
            <w:r>
              <w:rPr>
                <w:rFonts w:asciiTheme="minorHAnsi" w:hAnsiTheme="minorHAnsi"/>
                <w:lang w:val="es-CO"/>
              </w:rPr>
              <w:t>a</w:t>
            </w:r>
            <w:r w:rsidRPr="002362EE">
              <w:rPr>
                <w:rFonts w:asciiTheme="minorHAnsi" w:hAnsiTheme="minorHAnsi"/>
                <w:lang w:val="es-CO"/>
              </w:rPr>
              <w:t>s cámaras (</w:t>
            </w:r>
            <w:r>
              <w:rPr>
                <w:rFonts w:asciiTheme="minorHAnsi" w:hAnsiTheme="minorHAnsi"/>
                <w:lang w:val="es-CO"/>
              </w:rPr>
              <w:t>indicar las cámaras</w:t>
            </w:r>
            <w:r w:rsidRPr="002362EE">
              <w:rPr>
                <w:rFonts w:asciiTheme="minorHAnsi" w:hAnsiTheme="minorHAnsi"/>
                <w:lang w:val="es-CO"/>
              </w:rPr>
              <w:t xml:space="preserve">) quedará localizada en un lote para futura cesión de espacio público al Municipio de </w:t>
            </w:r>
            <w:r>
              <w:rPr>
                <w:rFonts w:asciiTheme="minorHAnsi" w:hAnsiTheme="minorHAnsi"/>
                <w:lang w:val="es-CO"/>
              </w:rPr>
              <w:t>(indicar el municipio) y</w:t>
            </w:r>
            <w:r w:rsidRPr="002362EE">
              <w:rPr>
                <w:rFonts w:asciiTheme="minorHAnsi" w:hAnsiTheme="minorHAnsi"/>
                <w:lang w:val="es-CO"/>
              </w:rPr>
              <w:t xml:space="preserve"> en vista de que la cesión de espacio público se realizará en una fecha posterior a la construcción de la red, será necesario ceder la servidumbre de la red de alcantarillado a favor de EPM mientras se hace la entrega y formalización de la cesión mencionada.”</w:t>
            </w:r>
          </w:p>
        </w:tc>
        <w:tc>
          <w:tcPr>
            <w:tcW w:w="200" w:type="pct"/>
          </w:tcPr>
          <w:p w14:paraId="00D39A39" w14:textId="77777777" w:rsidR="002362EE" w:rsidRPr="009E4F9C" w:rsidRDefault="002362EE" w:rsidP="00F53FBD">
            <w:pPr>
              <w:jc w:val="center"/>
              <w:rPr>
                <w:rFonts w:asciiTheme="minorHAnsi" w:hAnsiTheme="minorHAnsi" w:cs="Arial"/>
              </w:rPr>
            </w:pPr>
          </w:p>
        </w:tc>
      </w:tr>
    </w:tbl>
    <w:p w14:paraId="4E9914E0" w14:textId="77777777" w:rsidR="0054372E" w:rsidRDefault="0054372E" w:rsidP="00633057">
      <w:pPr>
        <w:jc w:val="both"/>
        <w:rPr>
          <w:rFonts w:asciiTheme="minorHAnsi" w:hAnsiTheme="minorHAnsi" w:cs="Arial"/>
          <w:b/>
        </w:rPr>
      </w:pPr>
    </w:p>
    <w:p w14:paraId="7F16EF7C" w14:textId="5ACD40A2" w:rsidR="00633057" w:rsidRPr="00F25869" w:rsidRDefault="00F25869" w:rsidP="007D45CD">
      <w:pPr>
        <w:jc w:val="both"/>
        <w:rPr>
          <w:rFonts w:asciiTheme="minorHAnsi" w:hAnsiTheme="minorHAnsi" w:cstheme="minorHAnsi"/>
        </w:rPr>
      </w:pPr>
      <w:r w:rsidRPr="00FD4228">
        <w:rPr>
          <w:rFonts w:asciiTheme="minorHAnsi" w:hAnsiTheme="minorHAnsi" w:cs="Arial"/>
          <w:b/>
        </w:rPr>
        <w:t>NOTA: Esta “lista de chequeo” conjuntamente con los estándares de dibujo, el manual de referenciación</w:t>
      </w:r>
      <w:r>
        <w:rPr>
          <w:rFonts w:asciiTheme="minorHAnsi" w:hAnsiTheme="minorHAnsi" w:cs="Arial"/>
          <w:b/>
        </w:rPr>
        <w:t>, el n</w:t>
      </w:r>
      <w:r w:rsidRPr="00242E5C">
        <w:rPr>
          <w:rFonts w:asciiTheme="minorHAnsi" w:hAnsiTheme="minorHAnsi" w:cs="Arial"/>
          <w:b/>
        </w:rPr>
        <w:t xml:space="preserve">ombramiento de archivos </w:t>
      </w:r>
      <w:r>
        <w:rPr>
          <w:rFonts w:asciiTheme="minorHAnsi" w:hAnsiTheme="minorHAnsi" w:cs="Arial"/>
          <w:b/>
        </w:rPr>
        <w:t xml:space="preserve">de diseño </w:t>
      </w:r>
      <w:r w:rsidRPr="00FD4228">
        <w:rPr>
          <w:rFonts w:asciiTheme="minorHAnsi" w:hAnsiTheme="minorHAnsi" w:cs="Arial"/>
          <w:b/>
        </w:rPr>
        <w:t xml:space="preserve">y con las normas de diseño, le permitirá al diseñador presentar un proyecto que se ajuste a las normas y especificaciones de EPM y estará sujeto a las actualizaciones o modificaciones que vayan surgiendo de acuerdo con la </w:t>
      </w:r>
      <w:r w:rsidRPr="00FD4228">
        <w:rPr>
          <w:rFonts w:asciiTheme="minorHAnsi" w:hAnsiTheme="minorHAnsi" w:cs="Arial"/>
          <w:b/>
        </w:rPr>
        <w:lastRenderedPageBreak/>
        <w:t>normatividad. Las versiones actualizadas de los estándares de dibujo y referenciación de redes se encuentran también disponibles e</w:t>
      </w:r>
      <w:r>
        <w:rPr>
          <w:rFonts w:asciiTheme="minorHAnsi" w:hAnsiTheme="minorHAnsi" w:cs="Arial"/>
          <w:b/>
        </w:rPr>
        <w:t xml:space="preserve">n </w:t>
      </w:r>
      <w:hyperlink r:id="rId17" w:history="1">
        <w:r w:rsidRPr="00777865">
          <w:rPr>
            <w:rStyle w:val="Hipervnculo"/>
            <w:rFonts w:asciiTheme="minorHAnsi" w:hAnsiTheme="minorHAnsi" w:cstheme="minorHAnsi"/>
            <w:sz w:val="20"/>
          </w:rPr>
          <w:t>https://www.epm.com.co/clientesyusuarios/centro-de-documentos/aguas-epm/</w:t>
        </w:r>
      </w:hyperlink>
      <w:r w:rsidR="003A65E8">
        <w:rPr>
          <w:rFonts w:asciiTheme="minorHAnsi" w:hAnsiTheme="minorHAnsi" w:cstheme="minorHAnsi"/>
        </w:rPr>
        <w:t xml:space="preserve"> y </w:t>
      </w:r>
      <w:hyperlink r:id="rId18" w:history="1">
        <w:r w:rsidR="003A65E8" w:rsidRPr="00553854">
          <w:rPr>
            <w:rStyle w:val="Hipervnculo"/>
            <w:rFonts w:asciiTheme="minorHAnsi" w:hAnsiTheme="minorHAnsi" w:cstheme="minorHAnsi"/>
            <w:sz w:val="20"/>
          </w:rPr>
          <w:t>https://www.epm.com.co/proveedoresycontratistas/centro-de-documentos/historico-manuales-tecnicos/</w:t>
        </w:r>
      </w:hyperlink>
      <w:r w:rsidR="003A65E8" w:rsidRPr="003A65E8">
        <w:rPr>
          <w:rFonts w:asciiTheme="minorHAnsi" w:hAnsiTheme="minorHAnsi" w:cstheme="minorHAnsi"/>
        </w:rPr>
        <w:t>.</w:t>
      </w:r>
      <w:r w:rsidR="003A65E8">
        <w:rPr>
          <w:rFonts w:asciiTheme="minorHAnsi" w:hAnsiTheme="minorHAnsi" w:cstheme="minorHAnsi"/>
        </w:rPr>
        <w:t xml:space="preserve"> </w:t>
      </w:r>
    </w:p>
    <w:sectPr w:rsidR="00633057" w:rsidRPr="00F25869" w:rsidSect="008350BF">
      <w:headerReference w:type="default" r:id="rId19"/>
      <w:footerReference w:type="default" r:id="rId20"/>
      <w:pgSz w:w="12242" w:h="15842" w:code="1"/>
      <w:pgMar w:top="1559" w:right="851" w:bottom="1134" w:left="851" w:header="567"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CE51" w14:textId="77777777" w:rsidR="000F3AA7" w:rsidRDefault="000F3AA7">
      <w:r>
        <w:separator/>
      </w:r>
    </w:p>
  </w:endnote>
  <w:endnote w:type="continuationSeparator" w:id="0">
    <w:p w14:paraId="1736A434" w14:textId="77777777" w:rsidR="000F3AA7" w:rsidRDefault="000F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AF98" w14:textId="1FF98AA3" w:rsidR="00075527" w:rsidRPr="00DC318F" w:rsidRDefault="00DC318F" w:rsidP="00DC318F">
    <w:pPr>
      <w:pStyle w:val="Piedepgina"/>
      <w:tabs>
        <w:tab w:val="right" w:pos="8840"/>
      </w:tabs>
      <w:rPr>
        <w:rFonts w:ascii="Arial" w:hAnsi="Arial" w:cs="Arial"/>
      </w:rPr>
    </w:pPr>
    <w:r w:rsidRPr="00DC318F">
      <w:rPr>
        <w:rFonts w:ascii="Arial" w:hAnsi="Arial" w:cs="Arial"/>
      </w:rPr>
      <w:t xml:space="preserve">Página </w:t>
    </w:r>
    <w:r w:rsidRPr="00DC318F">
      <w:rPr>
        <w:rFonts w:ascii="Arial" w:hAnsi="Arial" w:cs="Arial"/>
      </w:rPr>
      <w:fldChar w:fldCharType="begin"/>
    </w:r>
    <w:r w:rsidRPr="00DC318F">
      <w:rPr>
        <w:rFonts w:ascii="Arial" w:hAnsi="Arial" w:cs="Arial"/>
      </w:rPr>
      <w:instrText xml:space="preserve"> PAGE </w:instrText>
    </w:r>
    <w:r w:rsidRPr="00DC318F">
      <w:rPr>
        <w:rFonts w:ascii="Arial" w:hAnsi="Arial" w:cs="Arial"/>
      </w:rPr>
      <w:fldChar w:fldCharType="separate"/>
    </w:r>
    <w:r w:rsidR="002F4DBE">
      <w:rPr>
        <w:rFonts w:ascii="Arial" w:hAnsi="Arial" w:cs="Arial"/>
        <w:noProof/>
      </w:rPr>
      <w:t>8</w:t>
    </w:r>
    <w:r w:rsidRPr="00DC318F">
      <w:rPr>
        <w:rFonts w:ascii="Arial" w:hAnsi="Arial" w:cs="Arial"/>
      </w:rPr>
      <w:fldChar w:fldCharType="end"/>
    </w:r>
    <w:r w:rsidRPr="00DC318F">
      <w:rPr>
        <w:rFonts w:ascii="Arial" w:hAnsi="Arial" w:cs="Arial"/>
      </w:rPr>
      <w:t xml:space="preserve"> de </w:t>
    </w:r>
    <w:r w:rsidRPr="00DC318F">
      <w:rPr>
        <w:rFonts w:ascii="Arial" w:hAnsi="Arial" w:cs="Arial"/>
      </w:rPr>
      <w:fldChar w:fldCharType="begin"/>
    </w:r>
    <w:r w:rsidRPr="00DC318F">
      <w:rPr>
        <w:rFonts w:ascii="Arial" w:hAnsi="Arial" w:cs="Arial"/>
      </w:rPr>
      <w:instrText xml:space="preserve"> NUMPAGES </w:instrText>
    </w:r>
    <w:r w:rsidRPr="00DC318F">
      <w:rPr>
        <w:rFonts w:ascii="Arial" w:hAnsi="Arial" w:cs="Arial"/>
      </w:rPr>
      <w:fldChar w:fldCharType="separate"/>
    </w:r>
    <w:r w:rsidR="002F4DBE">
      <w:rPr>
        <w:rFonts w:ascii="Arial" w:hAnsi="Arial" w:cs="Arial"/>
        <w:noProof/>
      </w:rPr>
      <w:t>8</w:t>
    </w:r>
    <w:r w:rsidRPr="00DC318F">
      <w:rPr>
        <w:rFonts w:ascii="Arial" w:hAnsi="Arial" w:cs="Arial"/>
      </w:rPr>
      <w:fldChar w:fldCharType="end"/>
    </w:r>
    <w:r w:rsidRPr="00DC318F">
      <w:rPr>
        <w:rFonts w:ascii="Arial" w:hAnsi="Arial" w:cs="Arial"/>
      </w:rPr>
      <w:tab/>
    </w:r>
    <w:r w:rsidR="00260419">
      <w:rPr>
        <w:rFonts w:ascii="Arial" w:hAnsi="Arial" w:cs="Arial"/>
      </w:rPr>
      <w:tab/>
    </w:r>
    <w:r w:rsidRPr="00DC318F">
      <w:rPr>
        <w:rFonts w:ascii="Arial" w:hAnsi="Arial" w:cs="Arial"/>
      </w:rPr>
      <w:tab/>
      <w:t xml:space="preserve">Versión: </w:t>
    </w:r>
    <w:r w:rsidR="004751C0">
      <w:rPr>
        <w:rFonts w:ascii="Arial" w:hAnsi="Arial" w:cs="Arial"/>
      </w:rPr>
      <w:t>2025</w:t>
    </w:r>
    <w:r w:rsidR="00C11A91">
      <w:rPr>
        <w:rFonts w:ascii="Arial" w:hAnsi="Arial" w:cs="Arial"/>
      </w:rPr>
      <w:t>-11-2</w:t>
    </w:r>
    <w:r w:rsidR="001B37DF">
      <w:rPr>
        <w:rFonts w:ascii="Arial" w:hAnsi="Arial" w:cs="Arial"/>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C606B" w14:textId="77777777" w:rsidR="000F3AA7" w:rsidRDefault="000F3AA7">
      <w:r>
        <w:separator/>
      </w:r>
    </w:p>
  </w:footnote>
  <w:footnote w:type="continuationSeparator" w:id="0">
    <w:p w14:paraId="5170DB79" w14:textId="77777777" w:rsidR="000F3AA7" w:rsidRDefault="000F3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Look w:val="04A0" w:firstRow="1" w:lastRow="0" w:firstColumn="1" w:lastColumn="0" w:noHBand="0" w:noVBand="1"/>
    </w:tblPr>
    <w:tblGrid>
      <w:gridCol w:w="8274"/>
      <w:gridCol w:w="2256"/>
    </w:tblGrid>
    <w:tr w:rsidR="00C90519" w14:paraId="57BD29DE" w14:textId="77777777" w:rsidTr="00C90519">
      <w:trPr>
        <w:trHeight w:val="983"/>
      </w:trPr>
      <w:tc>
        <w:tcPr>
          <w:tcW w:w="3929" w:type="pct"/>
        </w:tcPr>
        <w:p w14:paraId="0FE8BA46" w14:textId="77777777" w:rsidR="00C90519" w:rsidRDefault="00C90519" w:rsidP="00C90519">
          <w:pPr>
            <w:pStyle w:val="Encabezado"/>
            <w:spacing w:before="120"/>
            <w:ind w:left="1872" w:right="1922"/>
            <w:jc w:val="center"/>
            <w:rPr>
              <w:rFonts w:ascii="Calibri" w:hAnsi="Calibri" w:cs="Calibri"/>
              <w:noProof/>
              <w:sz w:val="24"/>
              <w:lang w:val="es-CO" w:eastAsia="es-CO"/>
            </w:rPr>
          </w:pPr>
          <w:r>
            <w:rPr>
              <w:rFonts w:ascii="Calibri" w:hAnsi="Calibri" w:cs="Calibri"/>
              <w:noProof/>
              <w:sz w:val="24"/>
              <w:lang w:val="es-CO" w:eastAsia="es-CO"/>
            </w:rPr>
            <w:t>V</w:t>
          </w:r>
          <w:r w:rsidRPr="00F11516">
            <w:rPr>
              <w:rFonts w:ascii="Calibri" w:hAnsi="Calibri" w:cs="Calibri"/>
              <w:noProof/>
              <w:sz w:val="24"/>
              <w:lang w:val="es-CO" w:eastAsia="es-CO"/>
            </w:rPr>
            <w:t>icepresidencia Agua y Saneamiento</w:t>
          </w:r>
        </w:p>
        <w:p w14:paraId="6E3EB75D" w14:textId="77777777" w:rsidR="00C90519" w:rsidRPr="00241A95" w:rsidRDefault="00C90519" w:rsidP="00C90519">
          <w:pPr>
            <w:pStyle w:val="Encabezado"/>
            <w:spacing w:before="120"/>
            <w:ind w:left="1872" w:right="1922"/>
            <w:jc w:val="center"/>
            <w:rPr>
              <w:rFonts w:ascii="Calibri" w:hAnsi="Calibri" w:cs="Calibri"/>
              <w:noProof/>
              <w:sz w:val="24"/>
              <w:lang w:val="es-CO" w:eastAsia="es-CO"/>
            </w:rPr>
          </w:pPr>
          <w:r w:rsidRPr="00F11516">
            <w:rPr>
              <w:rFonts w:ascii="Calibri" w:hAnsi="Calibri" w:cs="Calibri"/>
              <w:noProof/>
              <w:sz w:val="24"/>
              <w:lang w:val="es-CO" w:eastAsia="es-CO"/>
            </w:rPr>
            <w:t>Región Metropolitana</w:t>
          </w:r>
        </w:p>
      </w:tc>
      <w:tc>
        <w:tcPr>
          <w:tcW w:w="1071" w:type="pct"/>
        </w:tcPr>
        <w:p w14:paraId="770D63DE" w14:textId="77777777" w:rsidR="00C90519" w:rsidRDefault="00C90519" w:rsidP="00C90519">
          <w:pPr>
            <w:jc w:val="both"/>
            <w:rPr>
              <w:rFonts w:ascii="Calibri" w:hAnsi="Calibri"/>
              <w:sz w:val="22"/>
              <w:szCs w:val="22"/>
            </w:rPr>
          </w:pPr>
          <w:r>
            <w:rPr>
              <w:rFonts w:cs="Calibri"/>
              <w:noProof/>
              <w:sz w:val="24"/>
              <w:lang w:val="es-CO" w:eastAsia="es-CO"/>
            </w:rPr>
            <w:drawing>
              <wp:anchor distT="0" distB="0" distL="114300" distR="114300" simplePos="0" relativeHeight="251659264" behindDoc="1" locked="0" layoutInCell="1" allowOverlap="1" wp14:anchorId="763E1725" wp14:editId="241FB7F1">
                <wp:simplePos x="0" y="0"/>
                <wp:positionH relativeFrom="margin">
                  <wp:posOffset>64770</wp:posOffset>
                </wp:positionH>
                <wp:positionV relativeFrom="margin">
                  <wp:posOffset>1905</wp:posOffset>
                </wp:positionV>
                <wp:extent cx="1290955" cy="672465"/>
                <wp:effectExtent l="0" t="0" r="4445" b="0"/>
                <wp:wrapNone/>
                <wp:docPr id="2" name="1 Imagen" descr="Encabezado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EncabezadoDocumentos.jpg"/>
                        <pic:cNvPicPr>
                          <a:picLocks noChangeAspect="1" noChangeArrowheads="1"/>
                        </pic:cNvPicPr>
                      </pic:nvPicPr>
                      <pic:blipFill>
                        <a:blip r:embed="rId1">
                          <a:extLst>
                            <a:ext uri="{28A0092B-C50C-407E-A947-70E740481C1C}">
                              <a14:useLocalDpi xmlns:a14="http://schemas.microsoft.com/office/drawing/2010/main" val="0"/>
                            </a:ext>
                          </a:extLst>
                        </a:blip>
                        <a:srcRect l="21503" t="27216" r="20212" b="17885"/>
                        <a:stretch>
                          <a:fillRect/>
                        </a:stretch>
                      </pic:blipFill>
                      <pic:spPr bwMode="auto">
                        <a:xfrm>
                          <a:off x="0" y="0"/>
                          <a:ext cx="1290955" cy="672465"/>
                        </a:xfrm>
                        <a:prstGeom prst="rect">
                          <a:avLst/>
                        </a:prstGeom>
                        <a:noFill/>
                      </pic:spPr>
                    </pic:pic>
                  </a:graphicData>
                </a:graphic>
                <wp14:sizeRelH relativeFrom="page">
                  <wp14:pctWidth>0</wp14:pctWidth>
                </wp14:sizeRelH>
                <wp14:sizeRelV relativeFrom="page">
                  <wp14:pctHeight>0</wp14:pctHeight>
                </wp14:sizeRelV>
              </wp:anchor>
            </w:drawing>
          </w:r>
        </w:p>
      </w:tc>
    </w:tr>
  </w:tbl>
  <w:p w14:paraId="0309B59C" w14:textId="73B0FE52" w:rsidR="00075527" w:rsidRPr="00C90519" w:rsidRDefault="00C90519" w:rsidP="00C90519">
    <w:pPr>
      <w:jc w:val="center"/>
      <w:rPr>
        <w:rFonts w:ascii="Calibri" w:hAnsi="Calibri"/>
        <w:sz w:val="22"/>
        <w:szCs w:val="22"/>
      </w:rPr>
    </w:pPr>
    <w:r w:rsidRPr="006C23A7">
      <w:rPr>
        <w:rFonts w:ascii="Calibri" w:hAnsi="Calibri"/>
        <w:sz w:val="22"/>
        <w:szCs w:val="22"/>
      </w:rPr>
      <w:t xml:space="preserve">Lista de parámetros mínimos para la presentación de </w:t>
    </w:r>
    <w:r>
      <w:rPr>
        <w:rFonts w:ascii="Calibri" w:hAnsi="Calibri"/>
        <w:sz w:val="22"/>
        <w:szCs w:val="22"/>
      </w:rPr>
      <w:t>d</w:t>
    </w:r>
    <w:r w:rsidRPr="006C23A7">
      <w:rPr>
        <w:rFonts w:ascii="Calibri" w:hAnsi="Calibri"/>
        <w:sz w:val="22"/>
        <w:szCs w:val="22"/>
      </w:rPr>
      <w:t>iseños d</w:t>
    </w:r>
    <w:r>
      <w:rPr>
        <w:rFonts w:ascii="Calibri" w:hAnsi="Calibri"/>
        <w:sz w:val="22"/>
        <w:szCs w:val="22"/>
      </w:rPr>
      <w:t>efinitivos de a</w:t>
    </w:r>
    <w:r w:rsidR="00BD04CA">
      <w:rPr>
        <w:rFonts w:ascii="Calibri" w:hAnsi="Calibri"/>
        <w:sz w:val="22"/>
        <w:szCs w:val="22"/>
      </w:rPr>
      <w:t>l</w:t>
    </w:r>
    <w:r>
      <w:rPr>
        <w:rFonts w:ascii="Calibri" w:hAnsi="Calibri"/>
        <w:sz w:val="22"/>
        <w:szCs w:val="22"/>
      </w:rPr>
      <w:t>c</w:t>
    </w:r>
    <w:r w:rsidR="00BD04CA">
      <w:rPr>
        <w:rFonts w:ascii="Calibri" w:hAnsi="Calibri"/>
        <w:sz w:val="22"/>
        <w:szCs w:val="22"/>
      </w:rPr>
      <w:t>antarillado</w:t>
    </w:r>
    <w:r>
      <w:rPr>
        <w:rFonts w:ascii="Calibri" w:hAnsi="Calibri"/>
        <w:sz w:val="22"/>
        <w:szCs w:val="22"/>
      </w:rPr>
      <w:t xml:space="preserve"> con normas de diseño adoptadas mediante decreto 1980 de 2014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FCC"/>
    <w:multiLevelType w:val="singleLevel"/>
    <w:tmpl w:val="021EB99A"/>
    <w:lvl w:ilvl="0">
      <w:start w:val="1"/>
      <w:numFmt w:val="decimal"/>
      <w:lvlText w:val="%1."/>
      <w:legacy w:legacy="1" w:legacySpace="120" w:legacyIndent="360"/>
      <w:lvlJc w:val="left"/>
      <w:pPr>
        <w:ind w:left="360" w:hanging="360"/>
      </w:pPr>
    </w:lvl>
  </w:abstractNum>
  <w:abstractNum w:abstractNumId="1" w15:restartNumberingAfterBreak="0">
    <w:nsid w:val="07F16B68"/>
    <w:multiLevelType w:val="multilevel"/>
    <w:tmpl w:val="FF4A51B6"/>
    <w:lvl w:ilvl="0">
      <w:start w:val="32"/>
      <w:numFmt w:val="decimal"/>
      <w:lvlText w:val="%1."/>
      <w:lvlJc w:val="left"/>
      <w:pPr>
        <w:tabs>
          <w:tab w:val="num" w:pos="525"/>
        </w:tabs>
        <w:ind w:left="525" w:hanging="52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 w15:restartNumberingAfterBreak="0">
    <w:nsid w:val="083756F4"/>
    <w:multiLevelType w:val="multilevel"/>
    <w:tmpl w:val="0C0A001D"/>
    <w:styleLink w:val="Estilo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B3D72"/>
    <w:multiLevelType w:val="multilevel"/>
    <w:tmpl w:val="5316FEB2"/>
    <w:lvl w:ilvl="0">
      <w:start w:val="4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926625"/>
    <w:multiLevelType w:val="multilevel"/>
    <w:tmpl w:val="0C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B58B6"/>
    <w:multiLevelType w:val="singleLevel"/>
    <w:tmpl w:val="0C0A0015"/>
    <w:lvl w:ilvl="0">
      <w:start w:val="1"/>
      <w:numFmt w:val="upperLetter"/>
      <w:lvlText w:val="%1."/>
      <w:lvlJc w:val="left"/>
      <w:pPr>
        <w:tabs>
          <w:tab w:val="num" w:pos="360"/>
        </w:tabs>
        <w:ind w:left="360" w:hanging="360"/>
      </w:pPr>
    </w:lvl>
  </w:abstractNum>
  <w:abstractNum w:abstractNumId="6" w15:restartNumberingAfterBreak="0">
    <w:nsid w:val="12626D30"/>
    <w:multiLevelType w:val="multilevel"/>
    <w:tmpl w:val="4C0CFD06"/>
    <w:lvl w:ilvl="0">
      <w:start w:val="6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701515"/>
    <w:multiLevelType w:val="multilevel"/>
    <w:tmpl w:val="3A183AF2"/>
    <w:lvl w:ilvl="0">
      <w:start w:val="1"/>
      <w:numFmt w:val="lowerLetter"/>
      <w:lvlText w:val="%1."/>
      <w:lvlJc w:val="left"/>
      <w:pPr>
        <w:tabs>
          <w:tab w:val="num" w:pos="851"/>
        </w:tabs>
        <w:ind w:left="851" w:hanging="567"/>
      </w:pPr>
      <w:rPr>
        <w:rFonts w:cs="Times New Roman" w:hint="default"/>
      </w:rPr>
    </w:lvl>
    <w:lvl w:ilvl="1">
      <w:start w:val="1"/>
      <w:numFmt w:val="decimal"/>
      <w:suff w:val="space"/>
      <w:lvlText w:val="%1.%2."/>
      <w:lvlJc w:val="left"/>
      <w:pPr>
        <w:ind w:left="1134"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62120AD"/>
    <w:multiLevelType w:val="multilevel"/>
    <w:tmpl w:val="2ACE79AE"/>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A05A87"/>
    <w:multiLevelType w:val="multilevel"/>
    <w:tmpl w:val="47028AD0"/>
    <w:lvl w:ilvl="0">
      <w:start w:val="6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EB0D38"/>
    <w:multiLevelType w:val="multilevel"/>
    <w:tmpl w:val="BF92DB96"/>
    <w:lvl w:ilvl="0">
      <w:start w:val="4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CE39EE"/>
    <w:multiLevelType w:val="multilevel"/>
    <w:tmpl w:val="1CD0BDDA"/>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A8522A"/>
    <w:multiLevelType w:val="hybridMultilevel"/>
    <w:tmpl w:val="95A8C26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257F3377"/>
    <w:multiLevelType w:val="multilevel"/>
    <w:tmpl w:val="5316FEB2"/>
    <w:lvl w:ilvl="0">
      <w:start w:val="6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A66F97"/>
    <w:multiLevelType w:val="multilevel"/>
    <w:tmpl w:val="6E52E01A"/>
    <w:lvl w:ilvl="0">
      <w:start w:val="4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0CE0B3B"/>
    <w:multiLevelType w:val="multilevel"/>
    <w:tmpl w:val="EE1ADF82"/>
    <w:lvl w:ilvl="0">
      <w:start w:val="6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2256799"/>
    <w:multiLevelType w:val="multilevel"/>
    <w:tmpl w:val="901295BA"/>
    <w:lvl w:ilvl="0">
      <w:start w:val="13"/>
      <w:numFmt w:val="decimal"/>
      <w:lvlText w:val="%1."/>
      <w:lvlJc w:val="left"/>
      <w:pPr>
        <w:tabs>
          <w:tab w:val="num" w:pos="851"/>
        </w:tabs>
        <w:ind w:left="851" w:hanging="567"/>
      </w:pPr>
      <w:rPr>
        <w:rFonts w:hint="default"/>
      </w:rPr>
    </w:lvl>
    <w:lvl w:ilvl="1">
      <w:start w:val="1"/>
      <w:numFmt w:val="decimal"/>
      <w:suff w:val="space"/>
      <w:lvlText w:val="%1.%2."/>
      <w:lvlJc w:val="left"/>
      <w:pPr>
        <w:ind w:left="1134"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36C6ACE"/>
    <w:multiLevelType w:val="multilevel"/>
    <w:tmpl w:val="0C0A001F"/>
    <w:styleLink w:val="Estilo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F1073E"/>
    <w:multiLevelType w:val="multilevel"/>
    <w:tmpl w:val="0C0A001F"/>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FE6D1C"/>
    <w:multiLevelType w:val="multilevel"/>
    <w:tmpl w:val="5316FEB2"/>
    <w:lvl w:ilvl="0">
      <w:start w:val="6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94722C5"/>
    <w:multiLevelType w:val="multilevel"/>
    <w:tmpl w:val="50D21836"/>
    <w:lvl w:ilvl="0">
      <w:start w:val="6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AF225D5"/>
    <w:multiLevelType w:val="multilevel"/>
    <w:tmpl w:val="3A183AF2"/>
    <w:lvl w:ilvl="0">
      <w:start w:val="1"/>
      <w:numFmt w:val="lowerLetter"/>
      <w:lvlText w:val="%1."/>
      <w:lvlJc w:val="left"/>
      <w:pPr>
        <w:tabs>
          <w:tab w:val="num" w:pos="851"/>
        </w:tabs>
        <w:ind w:left="851" w:hanging="567"/>
      </w:pPr>
      <w:rPr>
        <w:rFonts w:cs="Times New Roman" w:hint="default"/>
      </w:rPr>
    </w:lvl>
    <w:lvl w:ilvl="1">
      <w:start w:val="1"/>
      <w:numFmt w:val="decimal"/>
      <w:suff w:val="space"/>
      <w:lvlText w:val="%1.%2."/>
      <w:lvlJc w:val="left"/>
      <w:pPr>
        <w:ind w:left="1134"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B9F4619"/>
    <w:multiLevelType w:val="hybridMultilevel"/>
    <w:tmpl w:val="DE98185C"/>
    <w:lvl w:ilvl="0" w:tplc="47B8CE52">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BD5643F"/>
    <w:multiLevelType w:val="multilevel"/>
    <w:tmpl w:val="5316FEB2"/>
    <w:lvl w:ilvl="0">
      <w:start w:val="4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BA1AAB"/>
    <w:multiLevelType w:val="multilevel"/>
    <w:tmpl w:val="482C1338"/>
    <w:lvl w:ilvl="0">
      <w:start w:val="1"/>
      <w:numFmt w:val="decimal"/>
      <w:lvlText w:val="%1."/>
      <w:lvlJc w:val="left"/>
      <w:pPr>
        <w:tabs>
          <w:tab w:val="num" w:pos="851"/>
        </w:tabs>
        <w:ind w:left="851" w:hanging="567"/>
      </w:pPr>
    </w:lvl>
    <w:lvl w:ilvl="1">
      <w:start w:val="1"/>
      <w:numFmt w:val="decimal"/>
      <w:suff w:val="space"/>
      <w:lvlText w:val="%1.%2."/>
      <w:lvlJc w:val="left"/>
      <w:pPr>
        <w:ind w:left="1134" w:hanging="567"/>
      </w:pPr>
    </w:lvl>
    <w:lvl w:ilvl="2">
      <w:start w:val="1"/>
      <w:numFmt w:val="decimal"/>
      <w:lvlText w:val="%1.%2.%3."/>
      <w:lvlJc w:val="left"/>
      <w:pPr>
        <w:tabs>
          <w:tab w:val="num" w:pos="720"/>
        </w:tabs>
        <w:ind w:left="0" w:firstLine="0"/>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55E3307E"/>
    <w:multiLevelType w:val="multilevel"/>
    <w:tmpl w:val="B6A4305C"/>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755A7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37390D"/>
    <w:multiLevelType w:val="multilevel"/>
    <w:tmpl w:val="C8E80D88"/>
    <w:lvl w:ilvl="0">
      <w:start w:val="6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EB63F06"/>
    <w:multiLevelType w:val="multilevel"/>
    <w:tmpl w:val="0C0A001F"/>
    <w:numStyleLink w:val="Estilo1"/>
  </w:abstractNum>
  <w:abstractNum w:abstractNumId="29" w15:restartNumberingAfterBreak="0">
    <w:nsid w:val="5FF62F59"/>
    <w:multiLevelType w:val="multilevel"/>
    <w:tmpl w:val="0C0A001F"/>
    <w:numStyleLink w:val="Estilo3"/>
  </w:abstractNum>
  <w:abstractNum w:abstractNumId="30" w15:restartNumberingAfterBreak="0">
    <w:nsid w:val="62605146"/>
    <w:multiLevelType w:val="multilevel"/>
    <w:tmpl w:val="3E84BC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34E7A8B"/>
    <w:multiLevelType w:val="hybridMultilevel"/>
    <w:tmpl w:val="F59281EC"/>
    <w:lvl w:ilvl="0" w:tplc="ACEA40F8">
      <w:start w:val="60"/>
      <w:numFmt w:val="decimal"/>
      <w:lvlText w:val="%1."/>
      <w:lvlJc w:val="left"/>
      <w:pPr>
        <w:ind w:left="36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7322AE3"/>
    <w:multiLevelType w:val="multilevel"/>
    <w:tmpl w:val="1EA2988A"/>
    <w:lvl w:ilvl="0">
      <w:start w:val="3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85665D2"/>
    <w:multiLevelType w:val="multilevel"/>
    <w:tmpl w:val="C160317E"/>
    <w:lvl w:ilvl="0">
      <w:start w:val="17"/>
      <w:numFmt w:val="decimal"/>
      <w:lvlText w:val="%1."/>
      <w:lvlJc w:val="left"/>
      <w:pPr>
        <w:tabs>
          <w:tab w:val="num" w:pos="495"/>
        </w:tabs>
        <w:ind w:left="495" w:hanging="495"/>
      </w:pPr>
      <w:rPr>
        <w:rFonts w:hint="default"/>
        <w:b w:val="0"/>
      </w:rPr>
    </w:lvl>
    <w:lvl w:ilvl="1">
      <w:start w:val="2"/>
      <w:numFmt w:val="decimal"/>
      <w:lvlText w:val="%1.%2."/>
      <w:lvlJc w:val="left"/>
      <w:pPr>
        <w:tabs>
          <w:tab w:val="num" w:pos="921"/>
        </w:tabs>
        <w:ind w:left="921" w:hanging="49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636"/>
        </w:tabs>
        <w:ind w:left="3636" w:hanging="108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34" w15:restartNumberingAfterBreak="0">
    <w:nsid w:val="70FC52B1"/>
    <w:multiLevelType w:val="hybridMultilevel"/>
    <w:tmpl w:val="7472A444"/>
    <w:lvl w:ilvl="0" w:tplc="B64E8736">
      <w:start w:val="1"/>
      <w:numFmt w:val="decimal"/>
      <w:lvlText w:val="%1."/>
      <w:lvlJc w:val="left"/>
      <w:pPr>
        <w:tabs>
          <w:tab w:val="num" w:pos="1650"/>
        </w:tabs>
        <w:ind w:left="165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2B97C51"/>
    <w:multiLevelType w:val="hybridMultilevel"/>
    <w:tmpl w:val="B692B712"/>
    <w:lvl w:ilvl="0" w:tplc="240A000F">
      <w:start w:val="1"/>
      <w:numFmt w:val="decimal"/>
      <w:lvlText w:val="%1."/>
      <w:lvlJc w:val="left"/>
      <w:pPr>
        <w:ind w:left="360" w:hanging="360"/>
      </w:pPr>
      <w:rPr>
        <w:rFonts w:cs="Times New Roman"/>
      </w:rPr>
    </w:lvl>
    <w:lvl w:ilvl="1" w:tplc="240A0019">
      <w:start w:val="1"/>
      <w:numFmt w:val="lowerLetter"/>
      <w:lvlText w:val="%2."/>
      <w:lvlJc w:val="left"/>
      <w:pPr>
        <w:ind w:left="1080" w:hanging="360"/>
      </w:pPr>
      <w:rPr>
        <w:rFonts w:cs="Times New Roman"/>
      </w:rPr>
    </w:lvl>
    <w:lvl w:ilvl="2" w:tplc="240A001B">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36" w15:restartNumberingAfterBreak="0">
    <w:nsid w:val="76A73774"/>
    <w:multiLevelType w:val="hybridMultilevel"/>
    <w:tmpl w:val="3D50962A"/>
    <w:lvl w:ilvl="0" w:tplc="240A0019">
      <w:start w:val="1"/>
      <w:numFmt w:val="lowerLetter"/>
      <w:lvlText w:val="%1."/>
      <w:lvlJc w:val="left"/>
      <w:pPr>
        <w:ind w:left="360" w:hanging="360"/>
      </w:pPr>
      <w:rPr>
        <w:rFonts w:cs="Times New Roman"/>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7B41171"/>
    <w:multiLevelType w:val="multilevel"/>
    <w:tmpl w:val="716E11BE"/>
    <w:lvl w:ilvl="0">
      <w:start w:val="13"/>
      <w:numFmt w:val="decimal"/>
      <w:lvlText w:val="%1."/>
      <w:lvlJc w:val="left"/>
      <w:pPr>
        <w:tabs>
          <w:tab w:val="num" w:pos="851"/>
        </w:tabs>
        <w:ind w:left="851" w:hanging="567"/>
      </w:pPr>
      <w:rPr>
        <w:rFonts w:hint="default"/>
      </w:rPr>
    </w:lvl>
    <w:lvl w:ilvl="1">
      <w:start w:val="1"/>
      <w:numFmt w:val="decimal"/>
      <w:suff w:val="space"/>
      <w:lvlText w:val="%1.%2."/>
      <w:lvlJc w:val="left"/>
      <w:pPr>
        <w:ind w:left="1134"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3231957">
    <w:abstractNumId w:val="26"/>
  </w:num>
  <w:num w:numId="2" w16cid:durableId="1348947471">
    <w:abstractNumId w:val="5"/>
  </w:num>
  <w:num w:numId="3" w16cid:durableId="1272664017">
    <w:abstractNumId w:val="33"/>
  </w:num>
  <w:num w:numId="4" w16cid:durableId="781655050">
    <w:abstractNumId w:val="35"/>
  </w:num>
  <w:num w:numId="5" w16cid:durableId="386343964">
    <w:abstractNumId w:val="28"/>
  </w:num>
  <w:num w:numId="6" w16cid:durableId="563638848">
    <w:abstractNumId w:val="4"/>
  </w:num>
  <w:num w:numId="7" w16cid:durableId="326517221">
    <w:abstractNumId w:val="2"/>
  </w:num>
  <w:num w:numId="8" w16cid:durableId="266159637">
    <w:abstractNumId w:val="29"/>
  </w:num>
  <w:num w:numId="9" w16cid:durableId="1617178518">
    <w:abstractNumId w:val="17"/>
  </w:num>
  <w:num w:numId="10" w16cid:durableId="700781255">
    <w:abstractNumId w:val="1"/>
  </w:num>
  <w:num w:numId="11" w16cid:durableId="1534268923">
    <w:abstractNumId w:val="16"/>
  </w:num>
  <w:num w:numId="12" w16cid:durableId="347371712">
    <w:abstractNumId w:val="37"/>
  </w:num>
  <w:num w:numId="13" w16cid:durableId="389813786">
    <w:abstractNumId w:val="21"/>
  </w:num>
  <w:num w:numId="14" w16cid:durableId="120616772">
    <w:abstractNumId w:val="8"/>
  </w:num>
  <w:num w:numId="15" w16cid:durableId="1499155625">
    <w:abstractNumId w:val="34"/>
  </w:num>
  <w:num w:numId="16" w16cid:durableId="543062559">
    <w:abstractNumId w:val="18"/>
  </w:num>
  <w:num w:numId="17" w16cid:durableId="367950922">
    <w:abstractNumId w:val="36"/>
  </w:num>
  <w:num w:numId="18" w16cid:durableId="1521897057">
    <w:abstractNumId w:val="31"/>
  </w:num>
  <w:num w:numId="19" w16cid:durableId="540172127">
    <w:abstractNumId w:val="25"/>
  </w:num>
  <w:num w:numId="20" w16cid:durableId="2013414881">
    <w:abstractNumId w:val="7"/>
  </w:num>
  <w:num w:numId="21" w16cid:durableId="753891566">
    <w:abstractNumId w:val="0"/>
  </w:num>
  <w:num w:numId="22" w16cid:durableId="976640329">
    <w:abstractNumId w:val="24"/>
  </w:num>
  <w:num w:numId="23" w16cid:durableId="1023703439">
    <w:abstractNumId w:val="22"/>
  </w:num>
  <w:num w:numId="24" w16cid:durableId="348408849">
    <w:abstractNumId w:val="32"/>
  </w:num>
  <w:num w:numId="25" w16cid:durableId="60060484">
    <w:abstractNumId w:val="30"/>
  </w:num>
  <w:num w:numId="26" w16cid:durableId="214588096">
    <w:abstractNumId w:val="14"/>
  </w:num>
  <w:num w:numId="27" w16cid:durableId="651104693">
    <w:abstractNumId w:val="10"/>
  </w:num>
  <w:num w:numId="28" w16cid:durableId="469060862">
    <w:abstractNumId w:val="20"/>
  </w:num>
  <w:num w:numId="29" w16cid:durableId="932784617">
    <w:abstractNumId w:val="27"/>
  </w:num>
  <w:num w:numId="30" w16cid:durableId="1714191954">
    <w:abstractNumId w:val="9"/>
  </w:num>
  <w:num w:numId="31" w16cid:durableId="1785270689">
    <w:abstractNumId w:val="19"/>
  </w:num>
  <w:num w:numId="32" w16cid:durableId="1127503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0777698">
    <w:abstractNumId w:val="12"/>
  </w:num>
  <w:num w:numId="34" w16cid:durableId="1190219956">
    <w:abstractNumId w:val="11"/>
  </w:num>
  <w:num w:numId="35" w16cid:durableId="1371764922">
    <w:abstractNumId w:val="23"/>
  </w:num>
  <w:num w:numId="36" w16cid:durableId="1865551716">
    <w:abstractNumId w:val="3"/>
  </w:num>
  <w:num w:numId="37" w16cid:durableId="2085100969">
    <w:abstractNumId w:val="15"/>
  </w:num>
  <w:num w:numId="38" w16cid:durableId="1556774721">
    <w:abstractNumId w:val="13"/>
  </w:num>
  <w:num w:numId="39" w16cid:durableId="963266525">
    <w:abstractNumId w:val="6"/>
  </w:num>
  <w:num w:numId="40" w16cid:durableId="757910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245047">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s-ES_tradnl" w:vendorID="64" w:dllVersion="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6" w:nlCheck="1" w:checkStyle="0"/>
  <w:activeWritingStyle w:appName="MSWord" w:lang="es-CO" w:vendorID="64" w:dllVersion="6" w:nlCheck="1" w:checkStyle="0"/>
  <w:activeWritingStyle w:appName="MSWord" w:lang="es-ES_tradnl" w:vendorID="9" w:dllVersion="512" w:checkStyle="1"/>
  <w:activeWritingStyle w:appName="MSWord" w:lang="es-ES" w:vendorID="9" w:dllVersion="512" w:checkStyle="1"/>
  <w:activeWritingStyle w:appName="MSWord" w:lang="es-CO" w:vendorID="9" w:dllVersion="512" w:checkStyle="1"/>
  <w:activeWritingStyle w:appName="MSWord" w:lang="pt-BR"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DA"/>
    <w:rsid w:val="00002111"/>
    <w:rsid w:val="0000508B"/>
    <w:rsid w:val="00011553"/>
    <w:rsid w:val="000129F9"/>
    <w:rsid w:val="00013BEC"/>
    <w:rsid w:val="00015E25"/>
    <w:rsid w:val="00016017"/>
    <w:rsid w:val="00016463"/>
    <w:rsid w:val="000179B1"/>
    <w:rsid w:val="00020789"/>
    <w:rsid w:val="00022AC2"/>
    <w:rsid w:val="00024014"/>
    <w:rsid w:val="00025636"/>
    <w:rsid w:val="00025A90"/>
    <w:rsid w:val="00026A7C"/>
    <w:rsid w:val="000314E7"/>
    <w:rsid w:val="0003165A"/>
    <w:rsid w:val="000321B0"/>
    <w:rsid w:val="0003627E"/>
    <w:rsid w:val="00036843"/>
    <w:rsid w:val="00037D82"/>
    <w:rsid w:val="00037DBB"/>
    <w:rsid w:val="000403CA"/>
    <w:rsid w:val="000403CF"/>
    <w:rsid w:val="00045769"/>
    <w:rsid w:val="0004595A"/>
    <w:rsid w:val="00045BE1"/>
    <w:rsid w:val="00050448"/>
    <w:rsid w:val="00050E27"/>
    <w:rsid w:val="0005349E"/>
    <w:rsid w:val="00056DA8"/>
    <w:rsid w:val="00057525"/>
    <w:rsid w:val="000579E0"/>
    <w:rsid w:val="00060DBA"/>
    <w:rsid w:val="000626C2"/>
    <w:rsid w:val="00063249"/>
    <w:rsid w:val="00065AD8"/>
    <w:rsid w:val="00065D4F"/>
    <w:rsid w:val="000660E8"/>
    <w:rsid w:val="00067BC8"/>
    <w:rsid w:val="00075527"/>
    <w:rsid w:val="0007684A"/>
    <w:rsid w:val="0007692E"/>
    <w:rsid w:val="000814E2"/>
    <w:rsid w:val="00081CDE"/>
    <w:rsid w:val="00082042"/>
    <w:rsid w:val="0008261E"/>
    <w:rsid w:val="0008347E"/>
    <w:rsid w:val="00083B65"/>
    <w:rsid w:val="000862EE"/>
    <w:rsid w:val="00090A5E"/>
    <w:rsid w:val="00093B6B"/>
    <w:rsid w:val="00094C22"/>
    <w:rsid w:val="00094F47"/>
    <w:rsid w:val="000950A2"/>
    <w:rsid w:val="000959A3"/>
    <w:rsid w:val="00096BB4"/>
    <w:rsid w:val="000A01D3"/>
    <w:rsid w:val="000A046B"/>
    <w:rsid w:val="000A0BC2"/>
    <w:rsid w:val="000A142F"/>
    <w:rsid w:val="000A1A9E"/>
    <w:rsid w:val="000A22B7"/>
    <w:rsid w:val="000A4A1D"/>
    <w:rsid w:val="000A54B5"/>
    <w:rsid w:val="000A6B5E"/>
    <w:rsid w:val="000A6D3D"/>
    <w:rsid w:val="000B13AC"/>
    <w:rsid w:val="000B2EA3"/>
    <w:rsid w:val="000C1128"/>
    <w:rsid w:val="000C1B54"/>
    <w:rsid w:val="000C3976"/>
    <w:rsid w:val="000C5820"/>
    <w:rsid w:val="000C6F6E"/>
    <w:rsid w:val="000C7052"/>
    <w:rsid w:val="000D1FDC"/>
    <w:rsid w:val="000D259C"/>
    <w:rsid w:val="000D75FD"/>
    <w:rsid w:val="000D79BB"/>
    <w:rsid w:val="000E2B2A"/>
    <w:rsid w:val="000E4AA3"/>
    <w:rsid w:val="000E4E7C"/>
    <w:rsid w:val="000F1709"/>
    <w:rsid w:val="000F3AA7"/>
    <w:rsid w:val="000F5D00"/>
    <w:rsid w:val="000F5F8F"/>
    <w:rsid w:val="00102AD9"/>
    <w:rsid w:val="00104564"/>
    <w:rsid w:val="00105FE4"/>
    <w:rsid w:val="0010645B"/>
    <w:rsid w:val="00106C0E"/>
    <w:rsid w:val="00107F54"/>
    <w:rsid w:val="00111D03"/>
    <w:rsid w:val="00113855"/>
    <w:rsid w:val="0011456B"/>
    <w:rsid w:val="00116F52"/>
    <w:rsid w:val="001179D7"/>
    <w:rsid w:val="00122FFE"/>
    <w:rsid w:val="001306BC"/>
    <w:rsid w:val="00130B66"/>
    <w:rsid w:val="00131617"/>
    <w:rsid w:val="00131762"/>
    <w:rsid w:val="00132D4C"/>
    <w:rsid w:val="001341CD"/>
    <w:rsid w:val="001344BD"/>
    <w:rsid w:val="001376D8"/>
    <w:rsid w:val="0014017B"/>
    <w:rsid w:val="00140F3C"/>
    <w:rsid w:val="001418C9"/>
    <w:rsid w:val="001445DA"/>
    <w:rsid w:val="00145889"/>
    <w:rsid w:val="00147085"/>
    <w:rsid w:val="001514C3"/>
    <w:rsid w:val="0015360B"/>
    <w:rsid w:val="00154060"/>
    <w:rsid w:val="0015503C"/>
    <w:rsid w:val="001550AF"/>
    <w:rsid w:val="00156D5E"/>
    <w:rsid w:val="00157DB4"/>
    <w:rsid w:val="00157DC2"/>
    <w:rsid w:val="00161DD4"/>
    <w:rsid w:val="0016202C"/>
    <w:rsid w:val="00164A7D"/>
    <w:rsid w:val="001703D2"/>
    <w:rsid w:val="00171E92"/>
    <w:rsid w:val="00172C17"/>
    <w:rsid w:val="0017368D"/>
    <w:rsid w:val="001739D5"/>
    <w:rsid w:val="00175E22"/>
    <w:rsid w:val="00176BF9"/>
    <w:rsid w:val="00176D49"/>
    <w:rsid w:val="001777F5"/>
    <w:rsid w:val="00181CA1"/>
    <w:rsid w:val="001827F9"/>
    <w:rsid w:val="00182836"/>
    <w:rsid w:val="00182FD1"/>
    <w:rsid w:val="001833BE"/>
    <w:rsid w:val="00183C69"/>
    <w:rsid w:val="00186607"/>
    <w:rsid w:val="00187827"/>
    <w:rsid w:val="001879D5"/>
    <w:rsid w:val="001905AA"/>
    <w:rsid w:val="001906B1"/>
    <w:rsid w:val="001936A7"/>
    <w:rsid w:val="001941B2"/>
    <w:rsid w:val="0019531E"/>
    <w:rsid w:val="001954EF"/>
    <w:rsid w:val="00195925"/>
    <w:rsid w:val="00195943"/>
    <w:rsid w:val="00197179"/>
    <w:rsid w:val="001A47E3"/>
    <w:rsid w:val="001A5089"/>
    <w:rsid w:val="001B2A46"/>
    <w:rsid w:val="001B2BDD"/>
    <w:rsid w:val="001B37DF"/>
    <w:rsid w:val="001B3EFE"/>
    <w:rsid w:val="001B43EF"/>
    <w:rsid w:val="001B7813"/>
    <w:rsid w:val="001B7844"/>
    <w:rsid w:val="001C1911"/>
    <w:rsid w:val="001C29BC"/>
    <w:rsid w:val="001C3568"/>
    <w:rsid w:val="001C4913"/>
    <w:rsid w:val="001C53D6"/>
    <w:rsid w:val="001C5F90"/>
    <w:rsid w:val="001C7C4C"/>
    <w:rsid w:val="001D0260"/>
    <w:rsid w:val="001D079B"/>
    <w:rsid w:val="001D1CA7"/>
    <w:rsid w:val="001D292F"/>
    <w:rsid w:val="001D5C19"/>
    <w:rsid w:val="001D6B1B"/>
    <w:rsid w:val="001E17AC"/>
    <w:rsid w:val="001E17F7"/>
    <w:rsid w:val="001E2C46"/>
    <w:rsid w:val="001E30E7"/>
    <w:rsid w:val="001E332B"/>
    <w:rsid w:val="001E72DE"/>
    <w:rsid w:val="001E7B66"/>
    <w:rsid w:val="00200115"/>
    <w:rsid w:val="00201C8B"/>
    <w:rsid w:val="00202E98"/>
    <w:rsid w:val="00211AD6"/>
    <w:rsid w:val="00212201"/>
    <w:rsid w:val="00212DDD"/>
    <w:rsid w:val="00212E59"/>
    <w:rsid w:val="002158D1"/>
    <w:rsid w:val="00217301"/>
    <w:rsid w:val="002224D7"/>
    <w:rsid w:val="0022663D"/>
    <w:rsid w:val="002275E9"/>
    <w:rsid w:val="0023149A"/>
    <w:rsid w:val="002344F2"/>
    <w:rsid w:val="00234543"/>
    <w:rsid w:val="002362EE"/>
    <w:rsid w:val="0023704B"/>
    <w:rsid w:val="002408CD"/>
    <w:rsid w:val="002414AD"/>
    <w:rsid w:val="00241872"/>
    <w:rsid w:val="00241E93"/>
    <w:rsid w:val="00242E5C"/>
    <w:rsid w:val="00242EFB"/>
    <w:rsid w:val="00246C76"/>
    <w:rsid w:val="002478E8"/>
    <w:rsid w:val="00247A70"/>
    <w:rsid w:val="00252A39"/>
    <w:rsid w:val="00260419"/>
    <w:rsid w:val="00261995"/>
    <w:rsid w:val="00263A67"/>
    <w:rsid w:val="00263C55"/>
    <w:rsid w:val="002670DC"/>
    <w:rsid w:val="00267B39"/>
    <w:rsid w:val="0027007B"/>
    <w:rsid w:val="00275172"/>
    <w:rsid w:val="0027538D"/>
    <w:rsid w:val="00277C01"/>
    <w:rsid w:val="00277EB3"/>
    <w:rsid w:val="00280B0B"/>
    <w:rsid w:val="00281295"/>
    <w:rsid w:val="00282D99"/>
    <w:rsid w:val="00283003"/>
    <w:rsid w:val="0028627C"/>
    <w:rsid w:val="00286E5B"/>
    <w:rsid w:val="00287BBD"/>
    <w:rsid w:val="00291AC0"/>
    <w:rsid w:val="002A1665"/>
    <w:rsid w:val="002A20C7"/>
    <w:rsid w:val="002A2A29"/>
    <w:rsid w:val="002A5BB4"/>
    <w:rsid w:val="002B5702"/>
    <w:rsid w:val="002B5884"/>
    <w:rsid w:val="002B68AB"/>
    <w:rsid w:val="002B74D6"/>
    <w:rsid w:val="002B7907"/>
    <w:rsid w:val="002C0544"/>
    <w:rsid w:val="002C2524"/>
    <w:rsid w:val="002C267A"/>
    <w:rsid w:val="002C45E8"/>
    <w:rsid w:val="002C6CDD"/>
    <w:rsid w:val="002D338C"/>
    <w:rsid w:val="002D5442"/>
    <w:rsid w:val="002D731E"/>
    <w:rsid w:val="002E4473"/>
    <w:rsid w:val="002E4D59"/>
    <w:rsid w:val="002E5002"/>
    <w:rsid w:val="002E69F2"/>
    <w:rsid w:val="002F20EA"/>
    <w:rsid w:val="002F3904"/>
    <w:rsid w:val="002F4DBE"/>
    <w:rsid w:val="002F656B"/>
    <w:rsid w:val="002F6A9A"/>
    <w:rsid w:val="002F7070"/>
    <w:rsid w:val="00304E73"/>
    <w:rsid w:val="0030523C"/>
    <w:rsid w:val="00306F4C"/>
    <w:rsid w:val="003077DF"/>
    <w:rsid w:val="00310E5E"/>
    <w:rsid w:val="00312103"/>
    <w:rsid w:val="003140D1"/>
    <w:rsid w:val="0031438B"/>
    <w:rsid w:val="003149BA"/>
    <w:rsid w:val="003166DA"/>
    <w:rsid w:val="00320E55"/>
    <w:rsid w:val="003215CB"/>
    <w:rsid w:val="003232D2"/>
    <w:rsid w:val="003237D5"/>
    <w:rsid w:val="00325ADB"/>
    <w:rsid w:val="00327E61"/>
    <w:rsid w:val="00337003"/>
    <w:rsid w:val="00337A4D"/>
    <w:rsid w:val="00340195"/>
    <w:rsid w:val="00345AA3"/>
    <w:rsid w:val="00345EA5"/>
    <w:rsid w:val="00345FFB"/>
    <w:rsid w:val="003517F1"/>
    <w:rsid w:val="00353412"/>
    <w:rsid w:val="003536BC"/>
    <w:rsid w:val="003625D4"/>
    <w:rsid w:val="00362CC9"/>
    <w:rsid w:val="00362EC6"/>
    <w:rsid w:val="00363829"/>
    <w:rsid w:val="003645CF"/>
    <w:rsid w:val="003670CA"/>
    <w:rsid w:val="003738BB"/>
    <w:rsid w:val="00374747"/>
    <w:rsid w:val="00376312"/>
    <w:rsid w:val="00376C9B"/>
    <w:rsid w:val="00376F65"/>
    <w:rsid w:val="00377021"/>
    <w:rsid w:val="00381A30"/>
    <w:rsid w:val="0038372F"/>
    <w:rsid w:val="003862E0"/>
    <w:rsid w:val="00386595"/>
    <w:rsid w:val="0038679F"/>
    <w:rsid w:val="00386C5B"/>
    <w:rsid w:val="00391555"/>
    <w:rsid w:val="00392323"/>
    <w:rsid w:val="003936AC"/>
    <w:rsid w:val="003938A6"/>
    <w:rsid w:val="00394E72"/>
    <w:rsid w:val="003970CF"/>
    <w:rsid w:val="0039719A"/>
    <w:rsid w:val="003972CE"/>
    <w:rsid w:val="003A0A14"/>
    <w:rsid w:val="003A23DD"/>
    <w:rsid w:val="003A2C4C"/>
    <w:rsid w:val="003A486C"/>
    <w:rsid w:val="003A65E8"/>
    <w:rsid w:val="003A6E4F"/>
    <w:rsid w:val="003B4F92"/>
    <w:rsid w:val="003B56F3"/>
    <w:rsid w:val="003B57ED"/>
    <w:rsid w:val="003B77D5"/>
    <w:rsid w:val="003C07D5"/>
    <w:rsid w:val="003C16A5"/>
    <w:rsid w:val="003C397F"/>
    <w:rsid w:val="003C5289"/>
    <w:rsid w:val="003C542C"/>
    <w:rsid w:val="003C71B6"/>
    <w:rsid w:val="003D02C8"/>
    <w:rsid w:val="003D2D97"/>
    <w:rsid w:val="003D3B90"/>
    <w:rsid w:val="003D448F"/>
    <w:rsid w:val="003D6D63"/>
    <w:rsid w:val="003D77F0"/>
    <w:rsid w:val="003E20E3"/>
    <w:rsid w:val="003E2223"/>
    <w:rsid w:val="003E3248"/>
    <w:rsid w:val="003E3F84"/>
    <w:rsid w:val="003E588A"/>
    <w:rsid w:val="003E7162"/>
    <w:rsid w:val="003E7F5A"/>
    <w:rsid w:val="003F0B7D"/>
    <w:rsid w:val="003F1CC8"/>
    <w:rsid w:val="003F22EC"/>
    <w:rsid w:val="003F2AFE"/>
    <w:rsid w:val="003F3A37"/>
    <w:rsid w:val="003F4F40"/>
    <w:rsid w:val="003F5D8D"/>
    <w:rsid w:val="00400169"/>
    <w:rsid w:val="00400399"/>
    <w:rsid w:val="00400759"/>
    <w:rsid w:val="00400889"/>
    <w:rsid w:val="00401FCD"/>
    <w:rsid w:val="004028F8"/>
    <w:rsid w:val="004042AB"/>
    <w:rsid w:val="00404FAB"/>
    <w:rsid w:val="00405281"/>
    <w:rsid w:val="0041072E"/>
    <w:rsid w:val="00410C48"/>
    <w:rsid w:val="00410FD2"/>
    <w:rsid w:val="004121A9"/>
    <w:rsid w:val="00415A0A"/>
    <w:rsid w:val="0042103D"/>
    <w:rsid w:val="004210C6"/>
    <w:rsid w:val="00421EC5"/>
    <w:rsid w:val="0043000B"/>
    <w:rsid w:val="0043161F"/>
    <w:rsid w:val="0043371A"/>
    <w:rsid w:val="0043492D"/>
    <w:rsid w:val="004351D9"/>
    <w:rsid w:val="00440A47"/>
    <w:rsid w:val="0044125E"/>
    <w:rsid w:val="00442F03"/>
    <w:rsid w:val="00443552"/>
    <w:rsid w:val="00443B51"/>
    <w:rsid w:val="00444070"/>
    <w:rsid w:val="00444090"/>
    <w:rsid w:val="00444DEC"/>
    <w:rsid w:val="00446402"/>
    <w:rsid w:val="00446514"/>
    <w:rsid w:val="00447305"/>
    <w:rsid w:val="004478D2"/>
    <w:rsid w:val="00450496"/>
    <w:rsid w:val="00453E48"/>
    <w:rsid w:val="00454802"/>
    <w:rsid w:val="00454E45"/>
    <w:rsid w:val="00461456"/>
    <w:rsid w:val="00464895"/>
    <w:rsid w:val="00466659"/>
    <w:rsid w:val="004722DC"/>
    <w:rsid w:val="00472E7E"/>
    <w:rsid w:val="0047335E"/>
    <w:rsid w:val="004751C0"/>
    <w:rsid w:val="0047673E"/>
    <w:rsid w:val="00477766"/>
    <w:rsid w:val="0048107F"/>
    <w:rsid w:val="0048178A"/>
    <w:rsid w:val="00482D0D"/>
    <w:rsid w:val="00484F6C"/>
    <w:rsid w:val="00485525"/>
    <w:rsid w:val="004861E6"/>
    <w:rsid w:val="0048632B"/>
    <w:rsid w:val="004866BB"/>
    <w:rsid w:val="00486A7A"/>
    <w:rsid w:val="00491AD3"/>
    <w:rsid w:val="00492399"/>
    <w:rsid w:val="0049280A"/>
    <w:rsid w:val="00493332"/>
    <w:rsid w:val="00494B93"/>
    <w:rsid w:val="0049609F"/>
    <w:rsid w:val="004974E5"/>
    <w:rsid w:val="00497862"/>
    <w:rsid w:val="004A0775"/>
    <w:rsid w:val="004A22E4"/>
    <w:rsid w:val="004A4421"/>
    <w:rsid w:val="004A4A34"/>
    <w:rsid w:val="004A4F55"/>
    <w:rsid w:val="004A649C"/>
    <w:rsid w:val="004A66C5"/>
    <w:rsid w:val="004A66FB"/>
    <w:rsid w:val="004B5346"/>
    <w:rsid w:val="004C15C9"/>
    <w:rsid w:val="004C27AB"/>
    <w:rsid w:val="004C29D1"/>
    <w:rsid w:val="004C4315"/>
    <w:rsid w:val="004C4887"/>
    <w:rsid w:val="004C58BB"/>
    <w:rsid w:val="004C7825"/>
    <w:rsid w:val="004D0A39"/>
    <w:rsid w:val="004D3A06"/>
    <w:rsid w:val="004D55D8"/>
    <w:rsid w:val="004D7F60"/>
    <w:rsid w:val="004E1537"/>
    <w:rsid w:val="004E4F90"/>
    <w:rsid w:val="004E6BF7"/>
    <w:rsid w:val="004F0A3A"/>
    <w:rsid w:val="004F4ECD"/>
    <w:rsid w:val="004F63F3"/>
    <w:rsid w:val="004F7351"/>
    <w:rsid w:val="004F74C3"/>
    <w:rsid w:val="00502276"/>
    <w:rsid w:val="005030BC"/>
    <w:rsid w:val="00503EC6"/>
    <w:rsid w:val="00510560"/>
    <w:rsid w:val="00510EC9"/>
    <w:rsid w:val="00517027"/>
    <w:rsid w:val="005216C2"/>
    <w:rsid w:val="005242B0"/>
    <w:rsid w:val="00524B7A"/>
    <w:rsid w:val="00524F75"/>
    <w:rsid w:val="005322FE"/>
    <w:rsid w:val="00533B45"/>
    <w:rsid w:val="0053662B"/>
    <w:rsid w:val="00537839"/>
    <w:rsid w:val="005419C4"/>
    <w:rsid w:val="0054313F"/>
    <w:rsid w:val="0054372E"/>
    <w:rsid w:val="0054540A"/>
    <w:rsid w:val="00545A83"/>
    <w:rsid w:val="005463D7"/>
    <w:rsid w:val="00550072"/>
    <w:rsid w:val="00551754"/>
    <w:rsid w:val="00552515"/>
    <w:rsid w:val="0055365D"/>
    <w:rsid w:val="00554736"/>
    <w:rsid w:val="00554DC7"/>
    <w:rsid w:val="00555553"/>
    <w:rsid w:val="005608F7"/>
    <w:rsid w:val="0056142D"/>
    <w:rsid w:val="00561BB2"/>
    <w:rsid w:val="005628DC"/>
    <w:rsid w:val="00563648"/>
    <w:rsid w:val="005664DB"/>
    <w:rsid w:val="00570D64"/>
    <w:rsid w:val="00571423"/>
    <w:rsid w:val="00573424"/>
    <w:rsid w:val="00573999"/>
    <w:rsid w:val="0057512B"/>
    <w:rsid w:val="005809CF"/>
    <w:rsid w:val="00581049"/>
    <w:rsid w:val="005815CF"/>
    <w:rsid w:val="00582552"/>
    <w:rsid w:val="0058262F"/>
    <w:rsid w:val="00582F4F"/>
    <w:rsid w:val="00584399"/>
    <w:rsid w:val="00585DE9"/>
    <w:rsid w:val="0058645C"/>
    <w:rsid w:val="0058673A"/>
    <w:rsid w:val="005879ED"/>
    <w:rsid w:val="00587F95"/>
    <w:rsid w:val="0059169F"/>
    <w:rsid w:val="00591D3A"/>
    <w:rsid w:val="005945B5"/>
    <w:rsid w:val="005968C3"/>
    <w:rsid w:val="005A03E5"/>
    <w:rsid w:val="005A1569"/>
    <w:rsid w:val="005A3160"/>
    <w:rsid w:val="005A34AE"/>
    <w:rsid w:val="005A5698"/>
    <w:rsid w:val="005A5AD2"/>
    <w:rsid w:val="005A721E"/>
    <w:rsid w:val="005B1C58"/>
    <w:rsid w:val="005B2F0B"/>
    <w:rsid w:val="005B524A"/>
    <w:rsid w:val="005B7AD5"/>
    <w:rsid w:val="005C3028"/>
    <w:rsid w:val="005C55DA"/>
    <w:rsid w:val="005C69FA"/>
    <w:rsid w:val="005D1347"/>
    <w:rsid w:val="005D1F42"/>
    <w:rsid w:val="005D3108"/>
    <w:rsid w:val="005D3898"/>
    <w:rsid w:val="005D76B7"/>
    <w:rsid w:val="005E1A54"/>
    <w:rsid w:val="005E316D"/>
    <w:rsid w:val="005E4687"/>
    <w:rsid w:val="005E5137"/>
    <w:rsid w:val="005E7BC2"/>
    <w:rsid w:val="005F0F3E"/>
    <w:rsid w:val="005F156A"/>
    <w:rsid w:val="005F7831"/>
    <w:rsid w:val="005F7B79"/>
    <w:rsid w:val="00601229"/>
    <w:rsid w:val="00602FBA"/>
    <w:rsid w:val="00604F3F"/>
    <w:rsid w:val="006055BC"/>
    <w:rsid w:val="00606A5C"/>
    <w:rsid w:val="0061035E"/>
    <w:rsid w:val="00610D22"/>
    <w:rsid w:val="0061153B"/>
    <w:rsid w:val="00611904"/>
    <w:rsid w:val="00611DF8"/>
    <w:rsid w:val="006121D2"/>
    <w:rsid w:val="0061249B"/>
    <w:rsid w:val="00612EB4"/>
    <w:rsid w:val="00615482"/>
    <w:rsid w:val="00617A1F"/>
    <w:rsid w:val="00617DF2"/>
    <w:rsid w:val="00620B43"/>
    <w:rsid w:val="00620F20"/>
    <w:rsid w:val="00622125"/>
    <w:rsid w:val="00622AD1"/>
    <w:rsid w:val="00623614"/>
    <w:rsid w:val="00625C67"/>
    <w:rsid w:val="00627CFD"/>
    <w:rsid w:val="006322E1"/>
    <w:rsid w:val="0063279B"/>
    <w:rsid w:val="00633057"/>
    <w:rsid w:val="0063327F"/>
    <w:rsid w:val="006341FA"/>
    <w:rsid w:val="0063751C"/>
    <w:rsid w:val="00640265"/>
    <w:rsid w:val="00640E3E"/>
    <w:rsid w:val="00641923"/>
    <w:rsid w:val="00644A95"/>
    <w:rsid w:val="006450CA"/>
    <w:rsid w:val="00645969"/>
    <w:rsid w:val="00646284"/>
    <w:rsid w:val="0064645B"/>
    <w:rsid w:val="00646EFF"/>
    <w:rsid w:val="00651583"/>
    <w:rsid w:val="0065220B"/>
    <w:rsid w:val="0065339E"/>
    <w:rsid w:val="00654105"/>
    <w:rsid w:val="0065454A"/>
    <w:rsid w:val="00654BAF"/>
    <w:rsid w:val="00655FA7"/>
    <w:rsid w:val="006604DF"/>
    <w:rsid w:val="00660957"/>
    <w:rsid w:val="00662B58"/>
    <w:rsid w:val="00665BEA"/>
    <w:rsid w:val="00667540"/>
    <w:rsid w:val="00667A29"/>
    <w:rsid w:val="00667A88"/>
    <w:rsid w:val="00671043"/>
    <w:rsid w:val="00672E02"/>
    <w:rsid w:val="006845FB"/>
    <w:rsid w:val="00685E51"/>
    <w:rsid w:val="0068750E"/>
    <w:rsid w:val="00687B47"/>
    <w:rsid w:val="0069051D"/>
    <w:rsid w:val="006A3DB4"/>
    <w:rsid w:val="006A4DAB"/>
    <w:rsid w:val="006A5294"/>
    <w:rsid w:val="006A63E9"/>
    <w:rsid w:val="006A6411"/>
    <w:rsid w:val="006A64F2"/>
    <w:rsid w:val="006B0926"/>
    <w:rsid w:val="006B0986"/>
    <w:rsid w:val="006B1AF4"/>
    <w:rsid w:val="006B2318"/>
    <w:rsid w:val="006B30E4"/>
    <w:rsid w:val="006B4441"/>
    <w:rsid w:val="006B5A33"/>
    <w:rsid w:val="006B6651"/>
    <w:rsid w:val="006B6F83"/>
    <w:rsid w:val="006C010B"/>
    <w:rsid w:val="006C1B45"/>
    <w:rsid w:val="006C20DF"/>
    <w:rsid w:val="006C25A2"/>
    <w:rsid w:val="006C28CE"/>
    <w:rsid w:val="006D138B"/>
    <w:rsid w:val="006D3B01"/>
    <w:rsid w:val="006D71FF"/>
    <w:rsid w:val="006D7BDB"/>
    <w:rsid w:val="006E2135"/>
    <w:rsid w:val="006E4728"/>
    <w:rsid w:val="006E4AAD"/>
    <w:rsid w:val="006F0250"/>
    <w:rsid w:val="006F0B21"/>
    <w:rsid w:val="006F20F6"/>
    <w:rsid w:val="006F55FD"/>
    <w:rsid w:val="00701267"/>
    <w:rsid w:val="00703294"/>
    <w:rsid w:val="00704266"/>
    <w:rsid w:val="00705FD0"/>
    <w:rsid w:val="00707EBE"/>
    <w:rsid w:val="0071011D"/>
    <w:rsid w:val="007101BD"/>
    <w:rsid w:val="00714D30"/>
    <w:rsid w:val="00716AFA"/>
    <w:rsid w:val="00720A3F"/>
    <w:rsid w:val="00720DC7"/>
    <w:rsid w:val="00722087"/>
    <w:rsid w:val="00722912"/>
    <w:rsid w:val="0072450B"/>
    <w:rsid w:val="0072541D"/>
    <w:rsid w:val="00726A60"/>
    <w:rsid w:val="00726C97"/>
    <w:rsid w:val="00727033"/>
    <w:rsid w:val="007320B6"/>
    <w:rsid w:val="00733EDA"/>
    <w:rsid w:val="00734917"/>
    <w:rsid w:val="00741067"/>
    <w:rsid w:val="00742F26"/>
    <w:rsid w:val="0074442E"/>
    <w:rsid w:val="00744A34"/>
    <w:rsid w:val="007450DE"/>
    <w:rsid w:val="00745D47"/>
    <w:rsid w:val="00747C4D"/>
    <w:rsid w:val="007507CC"/>
    <w:rsid w:val="00752C7F"/>
    <w:rsid w:val="00753121"/>
    <w:rsid w:val="0075421B"/>
    <w:rsid w:val="0075422C"/>
    <w:rsid w:val="007543BB"/>
    <w:rsid w:val="0075558C"/>
    <w:rsid w:val="00761DD1"/>
    <w:rsid w:val="00762119"/>
    <w:rsid w:val="00763E59"/>
    <w:rsid w:val="007642E7"/>
    <w:rsid w:val="00764B8E"/>
    <w:rsid w:val="00767DB9"/>
    <w:rsid w:val="0077115E"/>
    <w:rsid w:val="0077170F"/>
    <w:rsid w:val="007719CA"/>
    <w:rsid w:val="007735C5"/>
    <w:rsid w:val="00773998"/>
    <w:rsid w:val="00773E94"/>
    <w:rsid w:val="00774100"/>
    <w:rsid w:val="0077456F"/>
    <w:rsid w:val="007747BE"/>
    <w:rsid w:val="007758C6"/>
    <w:rsid w:val="007814C4"/>
    <w:rsid w:val="007815F5"/>
    <w:rsid w:val="00782CCE"/>
    <w:rsid w:val="007831FA"/>
    <w:rsid w:val="0078613F"/>
    <w:rsid w:val="00786569"/>
    <w:rsid w:val="007868C3"/>
    <w:rsid w:val="00791C5B"/>
    <w:rsid w:val="00792E29"/>
    <w:rsid w:val="00797FD5"/>
    <w:rsid w:val="007A514D"/>
    <w:rsid w:val="007A5CE4"/>
    <w:rsid w:val="007A7C7D"/>
    <w:rsid w:val="007B2E4C"/>
    <w:rsid w:val="007B3855"/>
    <w:rsid w:val="007C0DFB"/>
    <w:rsid w:val="007C2A04"/>
    <w:rsid w:val="007C3BC1"/>
    <w:rsid w:val="007C67BC"/>
    <w:rsid w:val="007D3D1F"/>
    <w:rsid w:val="007D40EA"/>
    <w:rsid w:val="007D45CD"/>
    <w:rsid w:val="007D6923"/>
    <w:rsid w:val="007D734B"/>
    <w:rsid w:val="007E4827"/>
    <w:rsid w:val="007E6414"/>
    <w:rsid w:val="007E6C79"/>
    <w:rsid w:val="007F236C"/>
    <w:rsid w:val="007F6854"/>
    <w:rsid w:val="00800E11"/>
    <w:rsid w:val="00801310"/>
    <w:rsid w:val="00802A80"/>
    <w:rsid w:val="008050A3"/>
    <w:rsid w:val="00806305"/>
    <w:rsid w:val="0080653E"/>
    <w:rsid w:val="00806ECA"/>
    <w:rsid w:val="00807A51"/>
    <w:rsid w:val="0081154B"/>
    <w:rsid w:val="00811EEE"/>
    <w:rsid w:val="00812D54"/>
    <w:rsid w:val="00813103"/>
    <w:rsid w:val="00813A2E"/>
    <w:rsid w:val="00820578"/>
    <w:rsid w:val="00821793"/>
    <w:rsid w:val="00821D30"/>
    <w:rsid w:val="00821DEF"/>
    <w:rsid w:val="00822997"/>
    <w:rsid w:val="00822ABC"/>
    <w:rsid w:val="00830315"/>
    <w:rsid w:val="00830D97"/>
    <w:rsid w:val="008310EC"/>
    <w:rsid w:val="00834BC0"/>
    <w:rsid w:val="008350BF"/>
    <w:rsid w:val="008438B7"/>
    <w:rsid w:val="00843E36"/>
    <w:rsid w:val="00851424"/>
    <w:rsid w:val="008559A7"/>
    <w:rsid w:val="00867E59"/>
    <w:rsid w:val="0087285F"/>
    <w:rsid w:val="00872CA7"/>
    <w:rsid w:val="00874561"/>
    <w:rsid w:val="00875F8F"/>
    <w:rsid w:val="008766F6"/>
    <w:rsid w:val="00876D99"/>
    <w:rsid w:val="008778FD"/>
    <w:rsid w:val="0088081C"/>
    <w:rsid w:val="0088089A"/>
    <w:rsid w:val="00884274"/>
    <w:rsid w:val="00884478"/>
    <w:rsid w:val="008905BD"/>
    <w:rsid w:val="008912D8"/>
    <w:rsid w:val="008971AD"/>
    <w:rsid w:val="008A059D"/>
    <w:rsid w:val="008A05A9"/>
    <w:rsid w:val="008A0EB2"/>
    <w:rsid w:val="008A0EE9"/>
    <w:rsid w:val="008A133C"/>
    <w:rsid w:val="008A2CDF"/>
    <w:rsid w:val="008A33CA"/>
    <w:rsid w:val="008A3625"/>
    <w:rsid w:val="008A5989"/>
    <w:rsid w:val="008A61F6"/>
    <w:rsid w:val="008A6ADE"/>
    <w:rsid w:val="008B0C68"/>
    <w:rsid w:val="008B19A5"/>
    <w:rsid w:val="008B427D"/>
    <w:rsid w:val="008B5092"/>
    <w:rsid w:val="008B51BB"/>
    <w:rsid w:val="008C338D"/>
    <w:rsid w:val="008C3777"/>
    <w:rsid w:val="008C4BDB"/>
    <w:rsid w:val="008C4E80"/>
    <w:rsid w:val="008D219D"/>
    <w:rsid w:val="008D519C"/>
    <w:rsid w:val="008D6B00"/>
    <w:rsid w:val="008E075B"/>
    <w:rsid w:val="008E0790"/>
    <w:rsid w:val="008E0A50"/>
    <w:rsid w:val="008E44B3"/>
    <w:rsid w:val="008E7D35"/>
    <w:rsid w:val="008F1BCB"/>
    <w:rsid w:val="008F7612"/>
    <w:rsid w:val="008F78C6"/>
    <w:rsid w:val="00902646"/>
    <w:rsid w:val="00903934"/>
    <w:rsid w:val="00904921"/>
    <w:rsid w:val="0090542B"/>
    <w:rsid w:val="009060D9"/>
    <w:rsid w:val="009066AF"/>
    <w:rsid w:val="00906858"/>
    <w:rsid w:val="009069BF"/>
    <w:rsid w:val="00911393"/>
    <w:rsid w:val="009136AC"/>
    <w:rsid w:val="00913FDF"/>
    <w:rsid w:val="00914505"/>
    <w:rsid w:val="00917F07"/>
    <w:rsid w:val="009212CD"/>
    <w:rsid w:val="00921B83"/>
    <w:rsid w:val="00922ACE"/>
    <w:rsid w:val="00923186"/>
    <w:rsid w:val="0092443E"/>
    <w:rsid w:val="00926CE3"/>
    <w:rsid w:val="00930547"/>
    <w:rsid w:val="00933B14"/>
    <w:rsid w:val="00937DB2"/>
    <w:rsid w:val="00937FB9"/>
    <w:rsid w:val="009418BA"/>
    <w:rsid w:val="0094205B"/>
    <w:rsid w:val="00943FFD"/>
    <w:rsid w:val="00944F9C"/>
    <w:rsid w:val="0094645A"/>
    <w:rsid w:val="0094667E"/>
    <w:rsid w:val="00946884"/>
    <w:rsid w:val="00947569"/>
    <w:rsid w:val="00947823"/>
    <w:rsid w:val="0095448B"/>
    <w:rsid w:val="00954629"/>
    <w:rsid w:val="009565EA"/>
    <w:rsid w:val="00956F2A"/>
    <w:rsid w:val="0095792D"/>
    <w:rsid w:val="00961C0C"/>
    <w:rsid w:val="0096326D"/>
    <w:rsid w:val="00967BA9"/>
    <w:rsid w:val="009703CB"/>
    <w:rsid w:val="009707B4"/>
    <w:rsid w:val="009709F1"/>
    <w:rsid w:val="00970AEB"/>
    <w:rsid w:val="00970E89"/>
    <w:rsid w:val="0098035D"/>
    <w:rsid w:val="00984799"/>
    <w:rsid w:val="00986465"/>
    <w:rsid w:val="00990AB2"/>
    <w:rsid w:val="00990D7D"/>
    <w:rsid w:val="00990F66"/>
    <w:rsid w:val="00991E7A"/>
    <w:rsid w:val="0099341D"/>
    <w:rsid w:val="0099444D"/>
    <w:rsid w:val="009974F4"/>
    <w:rsid w:val="009A1477"/>
    <w:rsid w:val="009A1854"/>
    <w:rsid w:val="009A3217"/>
    <w:rsid w:val="009A3729"/>
    <w:rsid w:val="009B2C6B"/>
    <w:rsid w:val="009B540F"/>
    <w:rsid w:val="009C022D"/>
    <w:rsid w:val="009C0BE7"/>
    <w:rsid w:val="009C1EE1"/>
    <w:rsid w:val="009C32B6"/>
    <w:rsid w:val="009C3E19"/>
    <w:rsid w:val="009C426B"/>
    <w:rsid w:val="009D3819"/>
    <w:rsid w:val="009D7903"/>
    <w:rsid w:val="009E0BB3"/>
    <w:rsid w:val="009E357D"/>
    <w:rsid w:val="009E4F9C"/>
    <w:rsid w:val="009E5C2D"/>
    <w:rsid w:val="009E78B5"/>
    <w:rsid w:val="009E7E34"/>
    <w:rsid w:val="009F1F63"/>
    <w:rsid w:val="009F29DC"/>
    <w:rsid w:val="009F322A"/>
    <w:rsid w:val="009F3BDC"/>
    <w:rsid w:val="009F5657"/>
    <w:rsid w:val="009F5DB7"/>
    <w:rsid w:val="00A101B1"/>
    <w:rsid w:val="00A10350"/>
    <w:rsid w:val="00A112E7"/>
    <w:rsid w:val="00A158FB"/>
    <w:rsid w:val="00A176D6"/>
    <w:rsid w:val="00A20665"/>
    <w:rsid w:val="00A20C9A"/>
    <w:rsid w:val="00A249B5"/>
    <w:rsid w:val="00A254B6"/>
    <w:rsid w:val="00A26560"/>
    <w:rsid w:val="00A308A2"/>
    <w:rsid w:val="00A30E31"/>
    <w:rsid w:val="00A32BBA"/>
    <w:rsid w:val="00A33781"/>
    <w:rsid w:val="00A34826"/>
    <w:rsid w:val="00A3577A"/>
    <w:rsid w:val="00A3613D"/>
    <w:rsid w:val="00A37278"/>
    <w:rsid w:val="00A42C80"/>
    <w:rsid w:val="00A42D25"/>
    <w:rsid w:val="00A43365"/>
    <w:rsid w:val="00A4339E"/>
    <w:rsid w:val="00A4339F"/>
    <w:rsid w:val="00A43EE0"/>
    <w:rsid w:val="00A45083"/>
    <w:rsid w:val="00A45CB2"/>
    <w:rsid w:val="00A45D7F"/>
    <w:rsid w:val="00A460E0"/>
    <w:rsid w:val="00A475DB"/>
    <w:rsid w:val="00A477FA"/>
    <w:rsid w:val="00A60B20"/>
    <w:rsid w:val="00A60BF9"/>
    <w:rsid w:val="00A618C9"/>
    <w:rsid w:val="00A621A9"/>
    <w:rsid w:val="00A63732"/>
    <w:rsid w:val="00A670E9"/>
    <w:rsid w:val="00A7132F"/>
    <w:rsid w:val="00A74409"/>
    <w:rsid w:val="00A748F6"/>
    <w:rsid w:val="00A74CA7"/>
    <w:rsid w:val="00A775B0"/>
    <w:rsid w:val="00A812C3"/>
    <w:rsid w:val="00A85A9A"/>
    <w:rsid w:val="00A87740"/>
    <w:rsid w:val="00A87A56"/>
    <w:rsid w:val="00A90C64"/>
    <w:rsid w:val="00A930F3"/>
    <w:rsid w:val="00A93BDB"/>
    <w:rsid w:val="00A93C4E"/>
    <w:rsid w:val="00A93CA7"/>
    <w:rsid w:val="00A9621F"/>
    <w:rsid w:val="00A96AC5"/>
    <w:rsid w:val="00AA0104"/>
    <w:rsid w:val="00AA138B"/>
    <w:rsid w:val="00AA1D12"/>
    <w:rsid w:val="00AA2F61"/>
    <w:rsid w:val="00AA49DB"/>
    <w:rsid w:val="00AA7E5F"/>
    <w:rsid w:val="00AB1736"/>
    <w:rsid w:val="00AB253C"/>
    <w:rsid w:val="00AB2867"/>
    <w:rsid w:val="00AB30B9"/>
    <w:rsid w:val="00AB6559"/>
    <w:rsid w:val="00AC07E9"/>
    <w:rsid w:val="00AC2ED3"/>
    <w:rsid w:val="00AC3F4B"/>
    <w:rsid w:val="00AC5692"/>
    <w:rsid w:val="00AC6A04"/>
    <w:rsid w:val="00AC79E9"/>
    <w:rsid w:val="00AD1FBB"/>
    <w:rsid w:val="00AD2E38"/>
    <w:rsid w:val="00AD3D55"/>
    <w:rsid w:val="00AD5242"/>
    <w:rsid w:val="00AD543B"/>
    <w:rsid w:val="00AD7A2D"/>
    <w:rsid w:val="00AE147F"/>
    <w:rsid w:val="00AE29EF"/>
    <w:rsid w:val="00AE2B0A"/>
    <w:rsid w:val="00AE36DD"/>
    <w:rsid w:val="00AE420A"/>
    <w:rsid w:val="00AE4CCF"/>
    <w:rsid w:val="00AE53AF"/>
    <w:rsid w:val="00AE7D1A"/>
    <w:rsid w:val="00AF1236"/>
    <w:rsid w:val="00AF17AC"/>
    <w:rsid w:val="00AF199B"/>
    <w:rsid w:val="00AF33DF"/>
    <w:rsid w:val="00AF4A0F"/>
    <w:rsid w:val="00B01284"/>
    <w:rsid w:val="00B01561"/>
    <w:rsid w:val="00B01A2D"/>
    <w:rsid w:val="00B02162"/>
    <w:rsid w:val="00B021BD"/>
    <w:rsid w:val="00B10B7D"/>
    <w:rsid w:val="00B10FFE"/>
    <w:rsid w:val="00B1106D"/>
    <w:rsid w:val="00B1110A"/>
    <w:rsid w:val="00B12BC5"/>
    <w:rsid w:val="00B13272"/>
    <w:rsid w:val="00B13A10"/>
    <w:rsid w:val="00B1570A"/>
    <w:rsid w:val="00B20F4A"/>
    <w:rsid w:val="00B236B4"/>
    <w:rsid w:val="00B23B13"/>
    <w:rsid w:val="00B2402A"/>
    <w:rsid w:val="00B26CC8"/>
    <w:rsid w:val="00B314CA"/>
    <w:rsid w:val="00B3247F"/>
    <w:rsid w:val="00B325BE"/>
    <w:rsid w:val="00B327B8"/>
    <w:rsid w:val="00B33B46"/>
    <w:rsid w:val="00B3664A"/>
    <w:rsid w:val="00B36B7A"/>
    <w:rsid w:val="00B36DFC"/>
    <w:rsid w:val="00B37B29"/>
    <w:rsid w:val="00B37CEA"/>
    <w:rsid w:val="00B40587"/>
    <w:rsid w:val="00B41063"/>
    <w:rsid w:val="00B42E4F"/>
    <w:rsid w:val="00B43119"/>
    <w:rsid w:val="00B435B2"/>
    <w:rsid w:val="00B43EB5"/>
    <w:rsid w:val="00B440F4"/>
    <w:rsid w:val="00B45487"/>
    <w:rsid w:val="00B46341"/>
    <w:rsid w:val="00B46B6A"/>
    <w:rsid w:val="00B5343E"/>
    <w:rsid w:val="00B53457"/>
    <w:rsid w:val="00B556EA"/>
    <w:rsid w:val="00B562B8"/>
    <w:rsid w:val="00B5748D"/>
    <w:rsid w:val="00B62534"/>
    <w:rsid w:val="00B63A89"/>
    <w:rsid w:val="00B64E47"/>
    <w:rsid w:val="00B65247"/>
    <w:rsid w:val="00B67100"/>
    <w:rsid w:val="00B72089"/>
    <w:rsid w:val="00B73207"/>
    <w:rsid w:val="00B7397E"/>
    <w:rsid w:val="00B73C0D"/>
    <w:rsid w:val="00B800C6"/>
    <w:rsid w:val="00B80374"/>
    <w:rsid w:val="00B8138E"/>
    <w:rsid w:val="00B828CB"/>
    <w:rsid w:val="00B83072"/>
    <w:rsid w:val="00B83E1B"/>
    <w:rsid w:val="00B86F40"/>
    <w:rsid w:val="00B90909"/>
    <w:rsid w:val="00B90FB7"/>
    <w:rsid w:val="00B91CF8"/>
    <w:rsid w:val="00B92566"/>
    <w:rsid w:val="00B927C6"/>
    <w:rsid w:val="00B937F9"/>
    <w:rsid w:val="00B94265"/>
    <w:rsid w:val="00B95C17"/>
    <w:rsid w:val="00B95EFA"/>
    <w:rsid w:val="00B977D0"/>
    <w:rsid w:val="00BA087F"/>
    <w:rsid w:val="00BA0CF2"/>
    <w:rsid w:val="00BA178B"/>
    <w:rsid w:val="00BA45C9"/>
    <w:rsid w:val="00BA4710"/>
    <w:rsid w:val="00BB099B"/>
    <w:rsid w:val="00BB0E24"/>
    <w:rsid w:val="00BB2B0A"/>
    <w:rsid w:val="00BB2D48"/>
    <w:rsid w:val="00BB318C"/>
    <w:rsid w:val="00BC0770"/>
    <w:rsid w:val="00BC1719"/>
    <w:rsid w:val="00BC27D9"/>
    <w:rsid w:val="00BC2870"/>
    <w:rsid w:val="00BC2FCC"/>
    <w:rsid w:val="00BC40E9"/>
    <w:rsid w:val="00BC47C8"/>
    <w:rsid w:val="00BC560B"/>
    <w:rsid w:val="00BD04CA"/>
    <w:rsid w:val="00BD110E"/>
    <w:rsid w:val="00BD1540"/>
    <w:rsid w:val="00BD21BA"/>
    <w:rsid w:val="00BD6658"/>
    <w:rsid w:val="00BD6AA8"/>
    <w:rsid w:val="00BE2250"/>
    <w:rsid w:val="00BE2578"/>
    <w:rsid w:val="00BE2DDF"/>
    <w:rsid w:val="00BE3B8E"/>
    <w:rsid w:val="00BE5351"/>
    <w:rsid w:val="00BE5C2D"/>
    <w:rsid w:val="00BE6157"/>
    <w:rsid w:val="00BE72CF"/>
    <w:rsid w:val="00BF1876"/>
    <w:rsid w:val="00BF51E0"/>
    <w:rsid w:val="00BF536A"/>
    <w:rsid w:val="00C03793"/>
    <w:rsid w:val="00C05855"/>
    <w:rsid w:val="00C10DC9"/>
    <w:rsid w:val="00C11A91"/>
    <w:rsid w:val="00C139EC"/>
    <w:rsid w:val="00C15267"/>
    <w:rsid w:val="00C1592B"/>
    <w:rsid w:val="00C15E03"/>
    <w:rsid w:val="00C2094C"/>
    <w:rsid w:val="00C21609"/>
    <w:rsid w:val="00C2179C"/>
    <w:rsid w:val="00C22ABC"/>
    <w:rsid w:val="00C252A8"/>
    <w:rsid w:val="00C30675"/>
    <w:rsid w:val="00C30C99"/>
    <w:rsid w:val="00C31BE0"/>
    <w:rsid w:val="00C31C3D"/>
    <w:rsid w:val="00C37AE8"/>
    <w:rsid w:val="00C40040"/>
    <w:rsid w:val="00C42594"/>
    <w:rsid w:val="00C43645"/>
    <w:rsid w:val="00C4458D"/>
    <w:rsid w:val="00C44E08"/>
    <w:rsid w:val="00C4637C"/>
    <w:rsid w:val="00C470ED"/>
    <w:rsid w:val="00C505C2"/>
    <w:rsid w:val="00C51C7C"/>
    <w:rsid w:val="00C55CC9"/>
    <w:rsid w:val="00C56F8D"/>
    <w:rsid w:val="00C57AD4"/>
    <w:rsid w:val="00C6137F"/>
    <w:rsid w:val="00C631E1"/>
    <w:rsid w:val="00C6337E"/>
    <w:rsid w:val="00C6366E"/>
    <w:rsid w:val="00C63B99"/>
    <w:rsid w:val="00C66FE7"/>
    <w:rsid w:val="00C67942"/>
    <w:rsid w:val="00C67BA0"/>
    <w:rsid w:val="00C768A7"/>
    <w:rsid w:val="00C8101B"/>
    <w:rsid w:val="00C81787"/>
    <w:rsid w:val="00C826B1"/>
    <w:rsid w:val="00C84720"/>
    <w:rsid w:val="00C85CEB"/>
    <w:rsid w:val="00C9007B"/>
    <w:rsid w:val="00C90519"/>
    <w:rsid w:val="00C90ECE"/>
    <w:rsid w:val="00C9245D"/>
    <w:rsid w:val="00C92BA2"/>
    <w:rsid w:val="00C93B26"/>
    <w:rsid w:val="00C93C3A"/>
    <w:rsid w:val="00C94A97"/>
    <w:rsid w:val="00C95507"/>
    <w:rsid w:val="00CA273E"/>
    <w:rsid w:val="00CA28E8"/>
    <w:rsid w:val="00CA75FC"/>
    <w:rsid w:val="00CB0A67"/>
    <w:rsid w:val="00CB1260"/>
    <w:rsid w:val="00CB5D55"/>
    <w:rsid w:val="00CB5EAD"/>
    <w:rsid w:val="00CB6287"/>
    <w:rsid w:val="00CB6F67"/>
    <w:rsid w:val="00CC279C"/>
    <w:rsid w:val="00CC566C"/>
    <w:rsid w:val="00CD5F55"/>
    <w:rsid w:val="00CD6AC3"/>
    <w:rsid w:val="00CE1329"/>
    <w:rsid w:val="00CE20A5"/>
    <w:rsid w:val="00CE2A65"/>
    <w:rsid w:val="00CE588D"/>
    <w:rsid w:val="00CE691A"/>
    <w:rsid w:val="00CE6ED0"/>
    <w:rsid w:val="00CF053C"/>
    <w:rsid w:val="00CF1C16"/>
    <w:rsid w:val="00CF2FAD"/>
    <w:rsid w:val="00CF4361"/>
    <w:rsid w:val="00D01F81"/>
    <w:rsid w:val="00D02D36"/>
    <w:rsid w:val="00D050F0"/>
    <w:rsid w:val="00D05B0E"/>
    <w:rsid w:val="00D06D57"/>
    <w:rsid w:val="00D1004D"/>
    <w:rsid w:val="00D11132"/>
    <w:rsid w:val="00D12A92"/>
    <w:rsid w:val="00D12DEF"/>
    <w:rsid w:val="00D12FAF"/>
    <w:rsid w:val="00D1366A"/>
    <w:rsid w:val="00D14943"/>
    <w:rsid w:val="00D174F1"/>
    <w:rsid w:val="00D2136C"/>
    <w:rsid w:val="00D24BF0"/>
    <w:rsid w:val="00D31300"/>
    <w:rsid w:val="00D319E1"/>
    <w:rsid w:val="00D325E4"/>
    <w:rsid w:val="00D32A2E"/>
    <w:rsid w:val="00D360B8"/>
    <w:rsid w:val="00D36614"/>
    <w:rsid w:val="00D40DF9"/>
    <w:rsid w:val="00D41625"/>
    <w:rsid w:val="00D42A6D"/>
    <w:rsid w:val="00D55BAE"/>
    <w:rsid w:val="00D5765E"/>
    <w:rsid w:val="00D5796A"/>
    <w:rsid w:val="00D605C7"/>
    <w:rsid w:val="00D61036"/>
    <w:rsid w:val="00D611BB"/>
    <w:rsid w:val="00D61C2C"/>
    <w:rsid w:val="00D62980"/>
    <w:rsid w:val="00D64082"/>
    <w:rsid w:val="00D67A96"/>
    <w:rsid w:val="00D739CD"/>
    <w:rsid w:val="00D74162"/>
    <w:rsid w:val="00D74535"/>
    <w:rsid w:val="00D763AF"/>
    <w:rsid w:val="00D766D9"/>
    <w:rsid w:val="00D77BEB"/>
    <w:rsid w:val="00D77E2B"/>
    <w:rsid w:val="00D8158C"/>
    <w:rsid w:val="00D85B26"/>
    <w:rsid w:val="00D90B75"/>
    <w:rsid w:val="00D91698"/>
    <w:rsid w:val="00D957C6"/>
    <w:rsid w:val="00DA301C"/>
    <w:rsid w:val="00DA37D1"/>
    <w:rsid w:val="00DA3FCF"/>
    <w:rsid w:val="00DA7188"/>
    <w:rsid w:val="00DB0B5C"/>
    <w:rsid w:val="00DB0FFF"/>
    <w:rsid w:val="00DB1F65"/>
    <w:rsid w:val="00DB2430"/>
    <w:rsid w:val="00DB2731"/>
    <w:rsid w:val="00DB338B"/>
    <w:rsid w:val="00DB40B4"/>
    <w:rsid w:val="00DB43BC"/>
    <w:rsid w:val="00DB6C1C"/>
    <w:rsid w:val="00DC1698"/>
    <w:rsid w:val="00DC28E0"/>
    <w:rsid w:val="00DC2C89"/>
    <w:rsid w:val="00DC318F"/>
    <w:rsid w:val="00DC5299"/>
    <w:rsid w:val="00DC60F2"/>
    <w:rsid w:val="00DD2321"/>
    <w:rsid w:val="00DD30A3"/>
    <w:rsid w:val="00DD46F6"/>
    <w:rsid w:val="00DD5CE6"/>
    <w:rsid w:val="00DD7341"/>
    <w:rsid w:val="00DE11E7"/>
    <w:rsid w:val="00DE1639"/>
    <w:rsid w:val="00DE3324"/>
    <w:rsid w:val="00DE5BD3"/>
    <w:rsid w:val="00DF13D9"/>
    <w:rsid w:val="00DF1F51"/>
    <w:rsid w:val="00DF225E"/>
    <w:rsid w:val="00DF23AD"/>
    <w:rsid w:val="00DF27E6"/>
    <w:rsid w:val="00DF2EF0"/>
    <w:rsid w:val="00DF3964"/>
    <w:rsid w:val="00E04EB9"/>
    <w:rsid w:val="00E067B8"/>
    <w:rsid w:val="00E10012"/>
    <w:rsid w:val="00E12A8D"/>
    <w:rsid w:val="00E13047"/>
    <w:rsid w:val="00E135E8"/>
    <w:rsid w:val="00E158EB"/>
    <w:rsid w:val="00E16801"/>
    <w:rsid w:val="00E208D6"/>
    <w:rsid w:val="00E21D70"/>
    <w:rsid w:val="00E21EDA"/>
    <w:rsid w:val="00E23797"/>
    <w:rsid w:val="00E24F33"/>
    <w:rsid w:val="00E252CE"/>
    <w:rsid w:val="00E26325"/>
    <w:rsid w:val="00E26D68"/>
    <w:rsid w:val="00E26F4A"/>
    <w:rsid w:val="00E27859"/>
    <w:rsid w:val="00E30DB3"/>
    <w:rsid w:val="00E30F89"/>
    <w:rsid w:val="00E32EBA"/>
    <w:rsid w:val="00E342B5"/>
    <w:rsid w:val="00E403D1"/>
    <w:rsid w:val="00E4202C"/>
    <w:rsid w:val="00E42370"/>
    <w:rsid w:val="00E43529"/>
    <w:rsid w:val="00E456DD"/>
    <w:rsid w:val="00E4611A"/>
    <w:rsid w:val="00E47E40"/>
    <w:rsid w:val="00E47EC2"/>
    <w:rsid w:val="00E507D9"/>
    <w:rsid w:val="00E52E21"/>
    <w:rsid w:val="00E52E8D"/>
    <w:rsid w:val="00E53736"/>
    <w:rsid w:val="00E539D9"/>
    <w:rsid w:val="00E554F7"/>
    <w:rsid w:val="00E56B69"/>
    <w:rsid w:val="00E609D9"/>
    <w:rsid w:val="00E62C50"/>
    <w:rsid w:val="00E64E2A"/>
    <w:rsid w:val="00E6508E"/>
    <w:rsid w:val="00E6761D"/>
    <w:rsid w:val="00E676C4"/>
    <w:rsid w:val="00E70EFA"/>
    <w:rsid w:val="00E71062"/>
    <w:rsid w:val="00E730F2"/>
    <w:rsid w:val="00E74F2A"/>
    <w:rsid w:val="00E75073"/>
    <w:rsid w:val="00E76759"/>
    <w:rsid w:val="00E83DA1"/>
    <w:rsid w:val="00E85AB6"/>
    <w:rsid w:val="00E87D6F"/>
    <w:rsid w:val="00E92082"/>
    <w:rsid w:val="00E94DF8"/>
    <w:rsid w:val="00E9525E"/>
    <w:rsid w:val="00E95F1B"/>
    <w:rsid w:val="00E96518"/>
    <w:rsid w:val="00E978B8"/>
    <w:rsid w:val="00E9798E"/>
    <w:rsid w:val="00E97B74"/>
    <w:rsid w:val="00EA6481"/>
    <w:rsid w:val="00EA6FCE"/>
    <w:rsid w:val="00EA79BE"/>
    <w:rsid w:val="00EB227F"/>
    <w:rsid w:val="00EC115C"/>
    <w:rsid w:val="00EC6B1F"/>
    <w:rsid w:val="00ED0C7E"/>
    <w:rsid w:val="00ED13AC"/>
    <w:rsid w:val="00ED2824"/>
    <w:rsid w:val="00ED4339"/>
    <w:rsid w:val="00ED54C4"/>
    <w:rsid w:val="00EE2209"/>
    <w:rsid w:val="00EE22B9"/>
    <w:rsid w:val="00EE3CEE"/>
    <w:rsid w:val="00EE558F"/>
    <w:rsid w:val="00EE6097"/>
    <w:rsid w:val="00EE73EE"/>
    <w:rsid w:val="00EF0B65"/>
    <w:rsid w:val="00EF1003"/>
    <w:rsid w:val="00EF1DA8"/>
    <w:rsid w:val="00EF435E"/>
    <w:rsid w:val="00EF44DF"/>
    <w:rsid w:val="00EF4505"/>
    <w:rsid w:val="00EF6334"/>
    <w:rsid w:val="00F00A05"/>
    <w:rsid w:val="00F0241B"/>
    <w:rsid w:val="00F03389"/>
    <w:rsid w:val="00F062D7"/>
    <w:rsid w:val="00F077AF"/>
    <w:rsid w:val="00F10BEC"/>
    <w:rsid w:val="00F11A97"/>
    <w:rsid w:val="00F137BA"/>
    <w:rsid w:val="00F152A3"/>
    <w:rsid w:val="00F17CC2"/>
    <w:rsid w:val="00F24F35"/>
    <w:rsid w:val="00F25869"/>
    <w:rsid w:val="00F302E6"/>
    <w:rsid w:val="00F3046D"/>
    <w:rsid w:val="00F32654"/>
    <w:rsid w:val="00F32C99"/>
    <w:rsid w:val="00F35A28"/>
    <w:rsid w:val="00F35FE7"/>
    <w:rsid w:val="00F36934"/>
    <w:rsid w:val="00F42DDF"/>
    <w:rsid w:val="00F44CE9"/>
    <w:rsid w:val="00F46507"/>
    <w:rsid w:val="00F50470"/>
    <w:rsid w:val="00F53B39"/>
    <w:rsid w:val="00F53FBD"/>
    <w:rsid w:val="00F5402F"/>
    <w:rsid w:val="00F55CD4"/>
    <w:rsid w:val="00F5603C"/>
    <w:rsid w:val="00F6087F"/>
    <w:rsid w:val="00F6194B"/>
    <w:rsid w:val="00F63843"/>
    <w:rsid w:val="00F66C3B"/>
    <w:rsid w:val="00F705B2"/>
    <w:rsid w:val="00F70EF7"/>
    <w:rsid w:val="00F71288"/>
    <w:rsid w:val="00F71B41"/>
    <w:rsid w:val="00F727FF"/>
    <w:rsid w:val="00F7405B"/>
    <w:rsid w:val="00F747F5"/>
    <w:rsid w:val="00F76AC4"/>
    <w:rsid w:val="00F77FE8"/>
    <w:rsid w:val="00F839BB"/>
    <w:rsid w:val="00F84160"/>
    <w:rsid w:val="00F86695"/>
    <w:rsid w:val="00F86C36"/>
    <w:rsid w:val="00F86E98"/>
    <w:rsid w:val="00F92F02"/>
    <w:rsid w:val="00F9454B"/>
    <w:rsid w:val="00F97147"/>
    <w:rsid w:val="00FA0193"/>
    <w:rsid w:val="00FA2100"/>
    <w:rsid w:val="00FA32DB"/>
    <w:rsid w:val="00FA43CD"/>
    <w:rsid w:val="00FA4F50"/>
    <w:rsid w:val="00FA6BB0"/>
    <w:rsid w:val="00FB111B"/>
    <w:rsid w:val="00FB126D"/>
    <w:rsid w:val="00FB4B1D"/>
    <w:rsid w:val="00FC2219"/>
    <w:rsid w:val="00FC422C"/>
    <w:rsid w:val="00FD1B85"/>
    <w:rsid w:val="00FD24EE"/>
    <w:rsid w:val="00FD2C35"/>
    <w:rsid w:val="00FD5E4E"/>
    <w:rsid w:val="00FD6F98"/>
    <w:rsid w:val="00FE128D"/>
    <w:rsid w:val="00FE2B60"/>
    <w:rsid w:val="00FE36FE"/>
    <w:rsid w:val="00FE4A55"/>
    <w:rsid w:val="00FE5F9A"/>
    <w:rsid w:val="00FE6E96"/>
    <w:rsid w:val="00FF3BCD"/>
    <w:rsid w:val="00FF4379"/>
    <w:rsid w:val="00FF4E2E"/>
    <w:rsid w:val="00FF59C6"/>
    <w:rsid w:val="00FF75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EFFC3A"/>
  <w15:docId w15:val="{AD286C0E-ECE5-40D4-8AF8-B8B775C7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0DE"/>
    <w:rPr>
      <w:lang w:val="es-ES_tradnl" w:eastAsia="es-ES"/>
    </w:rPr>
  </w:style>
  <w:style w:type="paragraph" w:styleId="Ttulo1">
    <w:name w:val="heading 1"/>
    <w:basedOn w:val="Normal"/>
    <w:next w:val="Normal"/>
    <w:qFormat/>
    <w:rsid w:val="007450DE"/>
    <w:pPr>
      <w:keepNext/>
      <w:outlineLvl w:val="0"/>
    </w:pPr>
    <w:rPr>
      <w:rFonts w:ascii="Arial" w:hAnsi="Arial"/>
      <w:b/>
      <w:sz w:val="22"/>
    </w:rPr>
  </w:style>
  <w:style w:type="paragraph" w:styleId="Ttulo2">
    <w:name w:val="heading 2"/>
    <w:basedOn w:val="Normal"/>
    <w:next w:val="Normal"/>
    <w:qFormat/>
    <w:rsid w:val="007450DE"/>
    <w:pPr>
      <w:keepNext/>
      <w:ind w:firstLine="60"/>
      <w:jc w:val="both"/>
      <w:outlineLvl w:val="1"/>
    </w:pPr>
    <w:rPr>
      <w:rFonts w:ascii="Arial" w:hAnsi="Arial"/>
      <w:b/>
      <w:sz w:val="22"/>
    </w:rPr>
  </w:style>
  <w:style w:type="paragraph" w:styleId="Ttulo3">
    <w:name w:val="heading 3"/>
    <w:basedOn w:val="Normal"/>
    <w:next w:val="Normal"/>
    <w:link w:val="Ttulo3Car"/>
    <w:qFormat/>
    <w:rsid w:val="007450DE"/>
    <w:pPr>
      <w:keepNext/>
      <w:jc w:val="both"/>
      <w:outlineLvl w:val="2"/>
    </w:pPr>
    <w:rPr>
      <w:rFonts w:ascii="Bookman Old Style" w:hAnsi="Bookman Old Style"/>
      <w:b/>
      <w:sz w:val="24"/>
    </w:rPr>
  </w:style>
  <w:style w:type="paragraph" w:styleId="Ttulo4">
    <w:name w:val="heading 4"/>
    <w:basedOn w:val="Normal"/>
    <w:next w:val="Normal"/>
    <w:qFormat/>
    <w:rsid w:val="007450DE"/>
    <w:pPr>
      <w:keepNext/>
      <w:jc w:val="center"/>
      <w:outlineLvl w:val="3"/>
    </w:pPr>
    <w:rPr>
      <w:rFonts w:ascii="Arial" w:hAnsi="Arial"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rsid w:val="007450DE"/>
    <w:pPr>
      <w:ind w:left="709" w:right="-375" w:hanging="709"/>
      <w:jc w:val="both"/>
    </w:pPr>
    <w:rPr>
      <w:rFonts w:ascii="Arial" w:hAnsi="Arial"/>
      <w:sz w:val="22"/>
    </w:rPr>
  </w:style>
  <w:style w:type="paragraph" w:styleId="Sangradetextonormal">
    <w:name w:val="Body Text Indent"/>
    <w:basedOn w:val="Normal"/>
    <w:rsid w:val="007450DE"/>
    <w:pPr>
      <w:ind w:left="567" w:hanging="567"/>
      <w:jc w:val="both"/>
    </w:pPr>
    <w:rPr>
      <w:rFonts w:ascii="Arial" w:hAnsi="Arial"/>
    </w:rPr>
  </w:style>
  <w:style w:type="paragraph" w:styleId="Sangra2detindependiente">
    <w:name w:val="Body Text Indent 2"/>
    <w:basedOn w:val="Normal"/>
    <w:rsid w:val="007450DE"/>
    <w:pPr>
      <w:ind w:left="709" w:hanging="709"/>
      <w:jc w:val="both"/>
    </w:pPr>
    <w:rPr>
      <w:rFonts w:ascii="Arial" w:hAnsi="Arial"/>
    </w:rPr>
  </w:style>
  <w:style w:type="paragraph" w:styleId="Sangra3detindependiente">
    <w:name w:val="Body Text Indent 3"/>
    <w:basedOn w:val="Normal"/>
    <w:rsid w:val="007450DE"/>
    <w:pPr>
      <w:ind w:left="426" w:hanging="426"/>
      <w:jc w:val="both"/>
    </w:pPr>
    <w:rPr>
      <w:rFonts w:ascii="Arial" w:hAnsi="Arial"/>
      <w:sz w:val="22"/>
    </w:rPr>
  </w:style>
  <w:style w:type="paragraph" w:styleId="Ttulo">
    <w:name w:val="Title"/>
    <w:basedOn w:val="Normal"/>
    <w:qFormat/>
    <w:rsid w:val="007450DE"/>
    <w:pPr>
      <w:jc w:val="center"/>
    </w:pPr>
    <w:rPr>
      <w:rFonts w:ascii="Arial" w:hAnsi="Arial"/>
      <w:b/>
      <w:sz w:val="24"/>
    </w:rPr>
  </w:style>
  <w:style w:type="paragraph" w:styleId="Textoindependiente">
    <w:name w:val="Body Text"/>
    <w:basedOn w:val="Normal"/>
    <w:rsid w:val="007450DE"/>
    <w:pPr>
      <w:jc w:val="both"/>
    </w:pPr>
    <w:rPr>
      <w:lang w:val="es-CO"/>
    </w:rPr>
  </w:style>
  <w:style w:type="paragraph" w:styleId="Textoindependiente2">
    <w:name w:val="Body Text 2"/>
    <w:basedOn w:val="Normal"/>
    <w:rsid w:val="007450DE"/>
    <w:rPr>
      <w:rFonts w:ascii="Arial" w:hAnsi="Arial"/>
      <w:sz w:val="23"/>
    </w:rPr>
  </w:style>
  <w:style w:type="paragraph" w:styleId="Textoindependiente3">
    <w:name w:val="Body Text 3"/>
    <w:basedOn w:val="Normal"/>
    <w:rsid w:val="007450DE"/>
    <w:rPr>
      <w:rFonts w:ascii="Arial" w:hAnsi="Arial"/>
      <w:color w:val="FF0000"/>
      <w:sz w:val="22"/>
    </w:rPr>
  </w:style>
  <w:style w:type="paragraph" w:styleId="Encabezado">
    <w:name w:val="header"/>
    <w:basedOn w:val="Normal"/>
    <w:link w:val="EncabezadoCar"/>
    <w:uiPriority w:val="99"/>
    <w:rsid w:val="007450DE"/>
    <w:pPr>
      <w:tabs>
        <w:tab w:val="center" w:pos="4252"/>
        <w:tab w:val="right" w:pos="8504"/>
      </w:tabs>
    </w:pPr>
  </w:style>
  <w:style w:type="paragraph" w:styleId="Piedepgina">
    <w:name w:val="footer"/>
    <w:basedOn w:val="Normal"/>
    <w:rsid w:val="007450DE"/>
    <w:pPr>
      <w:tabs>
        <w:tab w:val="center" w:pos="4252"/>
        <w:tab w:val="right" w:pos="8504"/>
      </w:tabs>
    </w:pPr>
  </w:style>
  <w:style w:type="character" w:styleId="Nmerodepgina">
    <w:name w:val="page number"/>
    <w:basedOn w:val="Fuentedeprrafopredeter"/>
    <w:rsid w:val="007450DE"/>
  </w:style>
  <w:style w:type="character" w:styleId="Hipervnculo">
    <w:name w:val="Hyperlink"/>
    <w:basedOn w:val="Fuentedeprrafopredeter"/>
    <w:rsid w:val="007450DE"/>
    <w:rPr>
      <w:rFonts w:ascii="Arial" w:hAnsi="Arial"/>
      <w:color w:val="0000FF"/>
      <w:sz w:val="24"/>
      <w:u w:val="none"/>
    </w:rPr>
  </w:style>
  <w:style w:type="paragraph" w:styleId="Textodeglobo">
    <w:name w:val="Balloon Text"/>
    <w:basedOn w:val="Normal"/>
    <w:semiHidden/>
    <w:rsid w:val="007450DE"/>
    <w:rPr>
      <w:rFonts w:ascii="Tahoma" w:hAnsi="Tahoma" w:cs="Tahoma"/>
      <w:sz w:val="16"/>
      <w:szCs w:val="16"/>
    </w:rPr>
  </w:style>
  <w:style w:type="character" w:styleId="Hipervnculovisitado">
    <w:name w:val="FollowedHyperlink"/>
    <w:basedOn w:val="Fuentedeprrafopredeter"/>
    <w:rsid w:val="009707B4"/>
    <w:rPr>
      <w:color w:val="800080"/>
      <w:u w:val="single"/>
    </w:rPr>
  </w:style>
  <w:style w:type="paragraph" w:styleId="Prrafodelista">
    <w:name w:val="List Paragraph"/>
    <w:basedOn w:val="Normal"/>
    <w:uiPriority w:val="34"/>
    <w:qFormat/>
    <w:rsid w:val="0095792D"/>
    <w:pPr>
      <w:ind w:left="708"/>
    </w:pPr>
  </w:style>
  <w:style w:type="character" w:styleId="Refdecomentario">
    <w:name w:val="annotation reference"/>
    <w:basedOn w:val="Fuentedeprrafopredeter"/>
    <w:semiHidden/>
    <w:rsid w:val="0075558C"/>
    <w:rPr>
      <w:sz w:val="16"/>
      <w:szCs w:val="16"/>
    </w:rPr>
  </w:style>
  <w:style w:type="paragraph" w:styleId="Textocomentario">
    <w:name w:val="annotation text"/>
    <w:basedOn w:val="Normal"/>
    <w:link w:val="TextocomentarioCar"/>
    <w:semiHidden/>
    <w:rsid w:val="0075558C"/>
  </w:style>
  <w:style w:type="paragraph" w:styleId="Asuntodelcomentario">
    <w:name w:val="annotation subject"/>
    <w:basedOn w:val="Textocomentario"/>
    <w:next w:val="Textocomentario"/>
    <w:semiHidden/>
    <w:rsid w:val="0075558C"/>
    <w:rPr>
      <w:b/>
      <w:bCs/>
    </w:rPr>
  </w:style>
  <w:style w:type="character" w:customStyle="1" w:styleId="TextocomentarioCar">
    <w:name w:val="Texto comentario Car"/>
    <w:basedOn w:val="Fuentedeprrafopredeter"/>
    <w:link w:val="Textocomentario"/>
    <w:rsid w:val="00CE20A5"/>
    <w:rPr>
      <w:lang w:val="es-ES_tradnl" w:eastAsia="es-ES" w:bidi="ar-SA"/>
    </w:rPr>
  </w:style>
  <w:style w:type="paragraph" w:styleId="Revisin">
    <w:name w:val="Revision"/>
    <w:hidden/>
    <w:uiPriority w:val="99"/>
    <w:semiHidden/>
    <w:rsid w:val="00E47E40"/>
    <w:rPr>
      <w:lang w:val="es-ES_tradnl" w:eastAsia="es-ES"/>
    </w:rPr>
  </w:style>
  <w:style w:type="numbering" w:customStyle="1" w:styleId="Estilo1">
    <w:name w:val="Estilo1"/>
    <w:uiPriority w:val="99"/>
    <w:rsid w:val="004F7351"/>
    <w:pPr>
      <w:numPr>
        <w:numId w:val="6"/>
      </w:numPr>
    </w:pPr>
  </w:style>
  <w:style w:type="numbering" w:customStyle="1" w:styleId="Estilo2">
    <w:name w:val="Estilo2"/>
    <w:uiPriority w:val="99"/>
    <w:rsid w:val="004F7351"/>
    <w:pPr>
      <w:numPr>
        <w:numId w:val="7"/>
      </w:numPr>
    </w:pPr>
  </w:style>
  <w:style w:type="numbering" w:customStyle="1" w:styleId="Estilo3">
    <w:name w:val="Estilo3"/>
    <w:uiPriority w:val="99"/>
    <w:rsid w:val="004F7351"/>
    <w:pPr>
      <w:numPr>
        <w:numId w:val="9"/>
      </w:numPr>
    </w:pPr>
  </w:style>
  <w:style w:type="paragraph" w:styleId="Mapadeldocumento">
    <w:name w:val="Document Map"/>
    <w:basedOn w:val="Normal"/>
    <w:link w:val="MapadeldocumentoCar"/>
    <w:rsid w:val="00F727FF"/>
    <w:rPr>
      <w:rFonts w:ascii="Tahoma" w:hAnsi="Tahoma" w:cs="Tahoma"/>
      <w:sz w:val="16"/>
      <w:szCs w:val="16"/>
    </w:rPr>
  </w:style>
  <w:style w:type="character" w:customStyle="1" w:styleId="MapadeldocumentoCar">
    <w:name w:val="Mapa del documento Car"/>
    <w:basedOn w:val="Fuentedeprrafopredeter"/>
    <w:link w:val="Mapadeldocumento"/>
    <w:rsid w:val="00F727FF"/>
    <w:rPr>
      <w:rFonts w:ascii="Tahoma" w:hAnsi="Tahoma" w:cs="Tahoma"/>
      <w:sz w:val="16"/>
      <w:szCs w:val="16"/>
      <w:lang w:val="es-ES_tradnl"/>
    </w:rPr>
  </w:style>
  <w:style w:type="character" w:customStyle="1" w:styleId="Ttulo3Car">
    <w:name w:val="Título 3 Car"/>
    <w:basedOn w:val="Fuentedeprrafopredeter"/>
    <w:link w:val="Ttulo3"/>
    <w:rsid w:val="007815F5"/>
    <w:rPr>
      <w:rFonts w:ascii="Bookman Old Style" w:hAnsi="Bookman Old Style"/>
      <w:b/>
      <w:sz w:val="24"/>
      <w:lang w:val="es-ES_tradnl" w:eastAsia="es-ES"/>
    </w:rPr>
  </w:style>
  <w:style w:type="character" w:customStyle="1" w:styleId="EncabezadoCar">
    <w:name w:val="Encabezado Car"/>
    <w:basedOn w:val="Fuentedeprrafopredeter"/>
    <w:link w:val="Encabezado"/>
    <w:uiPriority w:val="99"/>
    <w:rsid w:val="008F78C6"/>
    <w:rPr>
      <w:lang w:val="es-ES_tradnl" w:eastAsia="es-ES"/>
    </w:rPr>
  </w:style>
  <w:style w:type="character" w:customStyle="1" w:styleId="Mencinsinresolver1">
    <w:name w:val="Mención sin resolver1"/>
    <w:basedOn w:val="Fuentedeprrafopredeter"/>
    <w:uiPriority w:val="99"/>
    <w:semiHidden/>
    <w:unhideWhenUsed/>
    <w:rsid w:val="00401FCD"/>
    <w:rPr>
      <w:color w:val="808080"/>
      <w:shd w:val="clear" w:color="auto" w:fill="E6E6E6"/>
    </w:rPr>
  </w:style>
  <w:style w:type="table" w:styleId="Tablaconcuadrcula">
    <w:name w:val="Table Grid"/>
    <w:basedOn w:val="Tablanormal"/>
    <w:rsid w:val="00C905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612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407191647">
      <w:bodyDiv w:val="1"/>
      <w:marLeft w:val="0"/>
      <w:marRight w:val="0"/>
      <w:marTop w:val="0"/>
      <w:marBottom w:val="0"/>
      <w:divBdr>
        <w:top w:val="none" w:sz="0" w:space="0" w:color="auto"/>
        <w:left w:val="none" w:sz="0" w:space="0" w:color="auto"/>
        <w:bottom w:val="none" w:sz="0" w:space="0" w:color="auto"/>
        <w:right w:val="none" w:sz="0" w:space="0" w:color="auto"/>
      </w:divBdr>
    </w:div>
    <w:div w:id="534539720">
      <w:bodyDiv w:val="1"/>
      <w:marLeft w:val="0"/>
      <w:marRight w:val="0"/>
      <w:marTop w:val="0"/>
      <w:marBottom w:val="0"/>
      <w:divBdr>
        <w:top w:val="none" w:sz="0" w:space="0" w:color="auto"/>
        <w:left w:val="none" w:sz="0" w:space="0" w:color="auto"/>
        <w:bottom w:val="none" w:sz="0" w:space="0" w:color="auto"/>
        <w:right w:val="none" w:sz="0" w:space="0" w:color="auto"/>
      </w:divBdr>
    </w:div>
    <w:div w:id="655449936">
      <w:bodyDiv w:val="1"/>
      <w:marLeft w:val="0"/>
      <w:marRight w:val="0"/>
      <w:marTop w:val="0"/>
      <w:marBottom w:val="0"/>
      <w:divBdr>
        <w:top w:val="none" w:sz="0" w:space="0" w:color="auto"/>
        <w:left w:val="none" w:sz="0" w:space="0" w:color="auto"/>
        <w:bottom w:val="none" w:sz="0" w:space="0" w:color="auto"/>
        <w:right w:val="none" w:sz="0" w:space="0" w:color="auto"/>
      </w:divBdr>
    </w:div>
    <w:div w:id="675159786">
      <w:bodyDiv w:val="1"/>
      <w:marLeft w:val="0"/>
      <w:marRight w:val="0"/>
      <w:marTop w:val="0"/>
      <w:marBottom w:val="0"/>
      <w:divBdr>
        <w:top w:val="none" w:sz="0" w:space="0" w:color="auto"/>
        <w:left w:val="none" w:sz="0" w:space="0" w:color="auto"/>
        <w:bottom w:val="none" w:sz="0" w:space="0" w:color="auto"/>
        <w:right w:val="none" w:sz="0" w:space="0" w:color="auto"/>
      </w:divBdr>
    </w:div>
    <w:div w:id="696469437">
      <w:bodyDiv w:val="1"/>
      <w:marLeft w:val="0"/>
      <w:marRight w:val="0"/>
      <w:marTop w:val="0"/>
      <w:marBottom w:val="0"/>
      <w:divBdr>
        <w:top w:val="none" w:sz="0" w:space="0" w:color="auto"/>
        <w:left w:val="none" w:sz="0" w:space="0" w:color="auto"/>
        <w:bottom w:val="none" w:sz="0" w:space="0" w:color="auto"/>
        <w:right w:val="none" w:sz="0" w:space="0" w:color="auto"/>
      </w:divBdr>
    </w:div>
    <w:div w:id="831600013">
      <w:bodyDiv w:val="1"/>
      <w:marLeft w:val="0"/>
      <w:marRight w:val="0"/>
      <w:marTop w:val="0"/>
      <w:marBottom w:val="0"/>
      <w:divBdr>
        <w:top w:val="none" w:sz="0" w:space="0" w:color="auto"/>
        <w:left w:val="none" w:sz="0" w:space="0" w:color="auto"/>
        <w:bottom w:val="none" w:sz="0" w:space="0" w:color="auto"/>
        <w:right w:val="none" w:sz="0" w:space="0" w:color="auto"/>
      </w:divBdr>
    </w:div>
    <w:div w:id="954944566">
      <w:bodyDiv w:val="1"/>
      <w:marLeft w:val="0"/>
      <w:marRight w:val="0"/>
      <w:marTop w:val="0"/>
      <w:marBottom w:val="0"/>
      <w:divBdr>
        <w:top w:val="none" w:sz="0" w:space="0" w:color="auto"/>
        <w:left w:val="none" w:sz="0" w:space="0" w:color="auto"/>
        <w:bottom w:val="none" w:sz="0" w:space="0" w:color="auto"/>
        <w:right w:val="none" w:sz="0" w:space="0" w:color="auto"/>
      </w:divBdr>
    </w:div>
    <w:div w:id="1034892760">
      <w:bodyDiv w:val="1"/>
      <w:marLeft w:val="0"/>
      <w:marRight w:val="0"/>
      <w:marTop w:val="0"/>
      <w:marBottom w:val="0"/>
      <w:divBdr>
        <w:top w:val="none" w:sz="0" w:space="0" w:color="auto"/>
        <w:left w:val="none" w:sz="0" w:space="0" w:color="auto"/>
        <w:bottom w:val="none" w:sz="0" w:space="0" w:color="auto"/>
        <w:right w:val="none" w:sz="0" w:space="0" w:color="auto"/>
      </w:divBdr>
    </w:div>
    <w:div w:id="1082023151">
      <w:bodyDiv w:val="1"/>
      <w:marLeft w:val="0"/>
      <w:marRight w:val="0"/>
      <w:marTop w:val="0"/>
      <w:marBottom w:val="0"/>
      <w:divBdr>
        <w:top w:val="none" w:sz="0" w:space="0" w:color="auto"/>
        <w:left w:val="none" w:sz="0" w:space="0" w:color="auto"/>
        <w:bottom w:val="none" w:sz="0" w:space="0" w:color="auto"/>
        <w:right w:val="none" w:sz="0" w:space="0" w:color="auto"/>
      </w:divBdr>
    </w:div>
    <w:div w:id="1334264963">
      <w:bodyDiv w:val="1"/>
      <w:marLeft w:val="0"/>
      <w:marRight w:val="0"/>
      <w:marTop w:val="0"/>
      <w:marBottom w:val="0"/>
      <w:divBdr>
        <w:top w:val="none" w:sz="0" w:space="0" w:color="auto"/>
        <w:left w:val="none" w:sz="0" w:space="0" w:color="auto"/>
        <w:bottom w:val="none" w:sz="0" w:space="0" w:color="auto"/>
        <w:right w:val="none" w:sz="0" w:space="0" w:color="auto"/>
      </w:divBdr>
    </w:div>
    <w:div w:id="1415126059">
      <w:bodyDiv w:val="1"/>
      <w:marLeft w:val="0"/>
      <w:marRight w:val="0"/>
      <w:marTop w:val="0"/>
      <w:marBottom w:val="0"/>
      <w:divBdr>
        <w:top w:val="none" w:sz="0" w:space="0" w:color="auto"/>
        <w:left w:val="none" w:sz="0" w:space="0" w:color="auto"/>
        <w:bottom w:val="none" w:sz="0" w:space="0" w:color="auto"/>
        <w:right w:val="none" w:sz="0" w:space="0" w:color="auto"/>
      </w:divBdr>
    </w:div>
    <w:div w:id="1491940202">
      <w:bodyDiv w:val="1"/>
      <w:marLeft w:val="0"/>
      <w:marRight w:val="0"/>
      <w:marTop w:val="0"/>
      <w:marBottom w:val="0"/>
      <w:divBdr>
        <w:top w:val="none" w:sz="0" w:space="0" w:color="auto"/>
        <w:left w:val="none" w:sz="0" w:space="0" w:color="auto"/>
        <w:bottom w:val="none" w:sz="0" w:space="0" w:color="auto"/>
        <w:right w:val="none" w:sz="0" w:space="0" w:color="auto"/>
      </w:divBdr>
    </w:div>
    <w:div w:id="2029716428">
      <w:bodyDiv w:val="1"/>
      <w:marLeft w:val="0"/>
      <w:marRight w:val="0"/>
      <w:marTop w:val="0"/>
      <w:marBottom w:val="0"/>
      <w:divBdr>
        <w:top w:val="none" w:sz="0" w:space="0" w:color="auto"/>
        <w:left w:val="none" w:sz="0" w:space="0" w:color="auto"/>
        <w:bottom w:val="none" w:sz="0" w:space="0" w:color="auto"/>
        <w:right w:val="none" w:sz="0" w:space="0" w:color="auto"/>
      </w:divBdr>
    </w:div>
    <w:div w:id="2104378438">
      <w:bodyDiv w:val="1"/>
      <w:marLeft w:val="0"/>
      <w:marRight w:val="0"/>
      <w:marTop w:val="0"/>
      <w:marBottom w:val="0"/>
      <w:divBdr>
        <w:top w:val="none" w:sz="0" w:space="0" w:color="auto"/>
        <w:left w:val="none" w:sz="0" w:space="0" w:color="auto"/>
        <w:bottom w:val="none" w:sz="0" w:space="0" w:color="auto"/>
        <w:right w:val="none" w:sz="0" w:space="0" w:color="auto"/>
      </w:divBdr>
    </w:div>
    <w:div w:id="210927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m.com.co/clientesyusuarios/centro-de-documentos/aguas-epm/" TargetMode="External"/><Relationship Id="rId18" Type="http://schemas.openxmlformats.org/officeDocument/2006/relationships/hyperlink" Target="https://www.epm.com.co/proveedoresycontratistas/centro-de-documentos/historico-manuales-tecnico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pm.com.co/proveedoresycontratistas/centro-de-documentos/historico-manuales-tecnicos/" TargetMode="External"/><Relationship Id="rId17" Type="http://schemas.openxmlformats.org/officeDocument/2006/relationships/hyperlink" Target="https://www.epm.com.co/clientesyusuarios/centro-de-documentos/aguas-epm/" TargetMode="External"/><Relationship Id="rId2" Type="http://schemas.openxmlformats.org/officeDocument/2006/relationships/customXml" Target="../customXml/item2.xml"/><Relationship Id="rId16" Type="http://schemas.openxmlformats.org/officeDocument/2006/relationships/hyperlink" Target="https://aplicaciones.epm.com.co/serviciosdigital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m.com.co/clientesyusuarios/centro-de-documentos/aguas-epm/" TargetMode="External"/><Relationship Id="rId5" Type="http://schemas.openxmlformats.org/officeDocument/2006/relationships/numbering" Target="numbering.xml"/><Relationship Id="rId15" Type="http://schemas.openxmlformats.org/officeDocument/2006/relationships/hyperlink" Target="http://www.epm.com.co/"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m-vwt15.corp.epm.com.co/PuntosGeodesicos/index.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ESTION%20CLIENTES\Lista%20Cheque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94AA7736A0722E48A6E394ED6C68D49A" ma:contentTypeVersion="0" ma:contentTypeDescription="Crear nuevo documento." ma:contentTypeScope="" ma:versionID="bafc242a67d0747c2fc128bf8986d51f">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F10B7-1593-41DA-9E21-29CD335EED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977B2D-C669-4354-A9BA-DD4C6EBF619B}">
  <ds:schemaRefs>
    <ds:schemaRef ds:uri="http://schemas.openxmlformats.org/officeDocument/2006/bibliography"/>
  </ds:schemaRefs>
</ds:datastoreItem>
</file>

<file path=customXml/itemProps3.xml><?xml version="1.0" encoding="utf-8"?>
<ds:datastoreItem xmlns:ds="http://schemas.openxmlformats.org/officeDocument/2006/customXml" ds:itemID="{7E63A588-89AA-494F-8A0C-E92568D4E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475C97-974D-450D-B591-F82479B8F419}">
  <ds:schemaRefs>
    <ds:schemaRef ds:uri="http://schemas.microsoft.com/sharepoint/v3/contenttype/forms"/>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Lista Chequeo.dot</Template>
  <TotalTime>421</TotalTime>
  <Pages>11</Pages>
  <Words>6431</Words>
  <Characters>34214</Characters>
  <Application>Microsoft Office Word</Application>
  <DocSecurity>0</DocSecurity>
  <Lines>1555</Lines>
  <Paragraphs>1042</Paragraphs>
  <ScaleCrop>false</ScaleCrop>
  <HeadingPairs>
    <vt:vector size="2" baseType="variant">
      <vt:variant>
        <vt:lpstr>Título</vt:lpstr>
      </vt:variant>
      <vt:variant>
        <vt:i4>1</vt:i4>
      </vt:variant>
    </vt:vector>
  </HeadingPairs>
  <TitlesOfParts>
    <vt:vector size="1" baseType="lpstr">
      <vt:lpstr>PRESENTACION DE PLANOS DE REDES DE ALCANTARILLADO</vt:lpstr>
    </vt:vector>
  </TitlesOfParts>
  <Company>Empresas Públicas de Medellín</Company>
  <LinksUpToDate>false</LinksUpToDate>
  <CharactersWithSpaces>39603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PRESENTACION DE PLANOS DE REDES DE ALCANTARILLADO</dc:title>
  <dc:subject/>
  <dc:creator>mramirer</dc:creator>
  <cp:keywords/>
  <dc:description/>
  <cp:lastModifiedBy>CARLOS ALBERTO VELEZ MESA</cp:lastModifiedBy>
  <cp:revision>58</cp:revision>
  <cp:lastPrinted>2013-03-05T16:02:00Z</cp:lastPrinted>
  <dcterms:created xsi:type="dcterms:W3CDTF">2024-08-15T20:46:00Z</dcterms:created>
  <dcterms:modified xsi:type="dcterms:W3CDTF">2025-11-28T15:28:00Z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649013616</vt:i4>
  </property>
  <property fmtid="{D5CDD505-2E9C-101B-9397-08002B2CF9AE}" pid="3" name="ContentTypeId">
    <vt:lpwstr>0x01010094AA7736A0722E48A6E394ED6C68D49A</vt:lpwstr>
  </property>
  <property fmtid="{D5CDD505-2E9C-101B-9397-08002B2CF9AE}" pid="4" name="MSIP_Label_666bb131-2344-48ed-84db-fe1e84a9fae2_Enabled">
    <vt:lpwstr>true</vt:lpwstr>
  </property>
  <property fmtid="{D5CDD505-2E9C-101B-9397-08002B2CF9AE}" pid="5" name="MSIP_Label_666bb131-2344-48ed-84db-fe1e84a9fae2_SetDate">
    <vt:lpwstr>2022-04-05T14:11:13Z</vt:lpwstr>
  </property>
  <property fmtid="{D5CDD505-2E9C-101B-9397-08002B2CF9AE}" pid="6" name="MSIP_Label_666bb131-2344-48ed-84db-fe1e84a9fae2_Method">
    <vt:lpwstr>Standard</vt:lpwstr>
  </property>
  <property fmtid="{D5CDD505-2E9C-101B-9397-08002B2CF9AE}" pid="7" name="MSIP_Label_666bb131-2344-48ed-84db-fe1e84a9fae2_Name">
    <vt:lpwstr>666bb131-2344-48ed-84db-fe1e84a9fae2</vt:lpwstr>
  </property>
  <property fmtid="{D5CDD505-2E9C-101B-9397-08002B2CF9AE}" pid="8" name="MSIP_Label_666bb131-2344-48ed-84db-fe1e84a9fae2_SiteId">
    <vt:lpwstr>bf1ce8b5-5d39-4bc5-ad6e-07b3e4d7d67a</vt:lpwstr>
  </property>
  <property fmtid="{D5CDD505-2E9C-101B-9397-08002B2CF9AE}" pid="9" name="MSIP_Label_666bb131-2344-48ed-84db-fe1e84a9fae2_ActionId">
    <vt:lpwstr>b563acc4-ee6c-43d3-87b6-6942b1ab3266</vt:lpwstr>
  </property>
  <property fmtid="{D5CDD505-2E9C-101B-9397-08002B2CF9AE}" pid="10" name="MSIP_Label_666bb131-2344-48ed-84db-fe1e84a9fae2_ContentBits">
    <vt:lpwstr>0</vt:lpwstr>
  </property>
</Properties>
</file>