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4"/>
        <w:gridCol w:w="4275"/>
        <w:gridCol w:w="893"/>
        <w:gridCol w:w="2538"/>
      </w:tblGrid>
      <w:tr w:rsidR="00720A3F" w:rsidRPr="009E4F9C" w14:paraId="4A7D36EB" w14:textId="77777777" w:rsidTr="00C90519">
        <w:trPr>
          <w:cantSplit/>
          <w:trHeight w:val="288"/>
          <w:jc w:val="center"/>
        </w:trPr>
        <w:tc>
          <w:tcPr>
            <w:tcW w:w="1341" w:type="pct"/>
            <w:vAlign w:val="center"/>
          </w:tcPr>
          <w:p w14:paraId="4A5EB574"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Nombre del proyecto:</w:t>
            </w:r>
          </w:p>
        </w:tc>
        <w:tc>
          <w:tcPr>
            <w:tcW w:w="3659" w:type="pct"/>
            <w:gridSpan w:val="3"/>
            <w:vAlign w:val="center"/>
          </w:tcPr>
          <w:p w14:paraId="2E63ECB9" w14:textId="77777777" w:rsidR="00720A3F" w:rsidRPr="009E4F9C" w:rsidRDefault="00720A3F" w:rsidP="00D90B75">
            <w:pPr>
              <w:pStyle w:val="Textoindependiente"/>
              <w:ind w:left="567" w:hanging="567"/>
              <w:rPr>
                <w:rFonts w:asciiTheme="minorHAnsi" w:hAnsiTheme="minorHAnsi" w:cs="Arial"/>
                <w:b/>
                <w:lang w:val="es-ES"/>
              </w:rPr>
            </w:pPr>
          </w:p>
        </w:tc>
      </w:tr>
      <w:tr w:rsidR="00720A3F" w:rsidRPr="009E4F9C" w14:paraId="0EF2CB3E" w14:textId="77777777" w:rsidTr="00C90519">
        <w:trPr>
          <w:cantSplit/>
          <w:trHeight w:val="264"/>
          <w:jc w:val="center"/>
        </w:trPr>
        <w:tc>
          <w:tcPr>
            <w:tcW w:w="1341" w:type="pct"/>
            <w:vAlign w:val="center"/>
          </w:tcPr>
          <w:p w14:paraId="40B0BAAD" w14:textId="77777777" w:rsidR="00720A3F" w:rsidRPr="009E4F9C" w:rsidRDefault="00E04EB9" w:rsidP="00E554F7">
            <w:pPr>
              <w:pStyle w:val="Textoindependiente"/>
              <w:ind w:left="426" w:hanging="426"/>
              <w:rPr>
                <w:rFonts w:asciiTheme="minorHAnsi" w:hAnsiTheme="minorHAnsi" w:cs="Arial"/>
                <w:b/>
                <w:lang w:val="es-ES"/>
              </w:rPr>
            </w:pPr>
            <w:r w:rsidRPr="009E4F9C">
              <w:rPr>
                <w:rFonts w:asciiTheme="minorHAnsi" w:hAnsiTheme="minorHAnsi" w:cs="Arial"/>
                <w:b/>
                <w:lang w:val="es-ES"/>
              </w:rPr>
              <w:t>Número de pedido:</w:t>
            </w:r>
          </w:p>
        </w:tc>
        <w:tc>
          <w:tcPr>
            <w:tcW w:w="2030" w:type="pct"/>
            <w:vAlign w:val="center"/>
          </w:tcPr>
          <w:p w14:paraId="56F64880" w14:textId="77777777" w:rsidR="00720A3F" w:rsidRPr="009E4F9C" w:rsidRDefault="00720A3F" w:rsidP="00D90B75">
            <w:pPr>
              <w:pStyle w:val="Textoindependiente"/>
              <w:ind w:left="567" w:hanging="567"/>
              <w:rPr>
                <w:rFonts w:asciiTheme="minorHAnsi" w:hAnsiTheme="minorHAnsi" w:cs="Arial"/>
                <w:b/>
                <w:bCs/>
                <w:lang w:val="es-ES"/>
              </w:rPr>
            </w:pPr>
          </w:p>
        </w:tc>
        <w:tc>
          <w:tcPr>
            <w:tcW w:w="424" w:type="pct"/>
            <w:vAlign w:val="center"/>
          </w:tcPr>
          <w:p w14:paraId="4148458B"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Fecha:</w:t>
            </w:r>
          </w:p>
        </w:tc>
        <w:tc>
          <w:tcPr>
            <w:tcW w:w="1206" w:type="pct"/>
            <w:vAlign w:val="center"/>
          </w:tcPr>
          <w:p w14:paraId="0CA0C6AE" w14:textId="77777777" w:rsidR="00720A3F" w:rsidRPr="009E4F9C" w:rsidRDefault="00720A3F" w:rsidP="00E554F7">
            <w:pPr>
              <w:pStyle w:val="Textoindependiente"/>
              <w:rPr>
                <w:rFonts w:asciiTheme="minorHAnsi" w:hAnsiTheme="minorHAnsi" w:cs="Arial"/>
                <w:b/>
                <w:lang w:val="es-ES"/>
              </w:rPr>
            </w:pPr>
          </w:p>
        </w:tc>
      </w:tr>
    </w:tbl>
    <w:p w14:paraId="6A8515B1" w14:textId="77777777" w:rsidR="00C90ECE" w:rsidRPr="009E4F9C" w:rsidRDefault="00C90ECE" w:rsidP="00E554F7">
      <w:pPr>
        <w:pStyle w:val="Textoindependiente"/>
        <w:rPr>
          <w:rFonts w:asciiTheme="minorHAnsi" w:hAnsiTheme="minorHAnsi" w:cs="Arial"/>
        </w:rPr>
      </w:pPr>
    </w:p>
    <w:p w14:paraId="29E4DC27" w14:textId="6ECA8C54" w:rsidR="00337003" w:rsidRPr="009E4F9C" w:rsidRDefault="00337003" w:rsidP="00E554F7">
      <w:pPr>
        <w:pStyle w:val="Textoindependiente"/>
        <w:rPr>
          <w:rFonts w:asciiTheme="minorHAnsi" w:hAnsiTheme="minorHAnsi" w:cs="Arial"/>
          <w:lang w:val="es-ES"/>
        </w:rPr>
      </w:pPr>
      <w:r w:rsidRPr="009E4F9C">
        <w:rPr>
          <w:rFonts w:asciiTheme="minorHAnsi" w:hAnsiTheme="minorHAnsi" w:cs="Arial"/>
        </w:rPr>
        <w:t xml:space="preserve">Los siguientes son los aspectos fundamentales </w:t>
      </w:r>
      <w:r w:rsidR="008C4E80">
        <w:rPr>
          <w:rFonts w:asciiTheme="minorHAnsi" w:hAnsiTheme="minorHAnsi" w:cs="Arial"/>
        </w:rPr>
        <w:t>para</w:t>
      </w:r>
      <w:r w:rsidRPr="009E4F9C">
        <w:rPr>
          <w:rFonts w:asciiTheme="minorHAnsi" w:hAnsiTheme="minorHAnsi" w:cs="Arial"/>
        </w:rPr>
        <w:t xml:space="preserve"> revisar en los proyectos de redes de alcantarillado. </w:t>
      </w:r>
      <w:r w:rsidRPr="009E4F9C">
        <w:rPr>
          <w:rFonts w:asciiTheme="minorHAnsi" w:hAnsiTheme="minorHAnsi" w:cs="Arial"/>
          <w:lang w:val="es-ES"/>
        </w:rPr>
        <w:t xml:space="preserve"> Los ítems señalados con X no se ajustan a las normas y deben ser corregidos o adicionados; los ítems señalados con </w:t>
      </w:r>
      <w:r w:rsidRPr="009E4F9C">
        <w:rPr>
          <w:rFonts w:asciiTheme="minorHAnsi" w:hAnsiTheme="minorHAnsi" w:cs="Arial"/>
          <w:b/>
          <w:lang w:val="es-ES"/>
        </w:rPr>
        <w:t xml:space="preserve">B </w:t>
      </w:r>
      <w:r w:rsidRPr="009E4F9C">
        <w:rPr>
          <w:rFonts w:asciiTheme="minorHAnsi" w:hAnsiTheme="minorHAnsi" w:cs="Arial"/>
          <w:lang w:val="es-ES"/>
        </w:rPr>
        <w:t xml:space="preserve">están conformes y los </w:t>
      </w:r>
      <w:r w:rsidR="00727033" w:rsidRPr="009E4F9C">
        <w:rPr>
          <w:rFonts w:asciiTheme="minorHAnsi" w:hAnsiTheme="minorHAnsi" w:cs="Arial"/>
          <w:lang w:val="es-ES"/>
        </w:rPr>
        <w:t>ítems señalados</w:t>
      </w:r>
      <w:r w:rsidRPr="009E4F9C">
        <w:rPr>
          <w:rFonts w:asciiTheme="minorHAnsi" w:hAnsiTheme="minorHAnsi" w:cs="Arial"/>
          <w:lang w:val="es-ES"/>
        </w:rPr>
        <w:t xml:space="preserve"> con </w:t>
      </w:r>
      <w:r w:rsidRPr="009E4F9C">
        <w:rPr>
          <w:rFonts w:asciiTheme="minorHAnsi" w:hAnsiTheme="minorHAnsi" w:cs="Arial"/>
          <w:b/>
          <w:lang w:val="es-ES"/>
        </w:rPr>
        <w:t xml:space="preserve">N.A. </w:t>
      </w:r>
      <w:r w:rsidRPr="009E4F9C">
        <w:rPr>
          <w:rFonts w:asciiTheme="minorHAnsi" w:hAnsiTheme="minorHAnsi" w:cs="Arial"/>
          <w:lang w:val="es-ES"/>
        </w:rPr>
        <w:t>no aplican.</w:t>
      </w:r>
    </w:p>
    <w:p w14:paraId="4BDE9012" w14:textId="77777777" w:rsidR="00C31C3D" w:rsidRPr="009E4F9C" w:rsidRDefault="00C31C3D" w:rsidP="00E554F7">
      <w:pPr>
        <w:jc w:val="both"/>
        <w:rPr>
          <w:rFonts w:asciiTheme="minorHAnsi" w:hAnsiTheme="minorHAnsi" w:cs="Arial"/>
        </w:rPr>
      </w:pPr>
    </w:p>
    <w:p w14:paraId="3449DC74" w14:textId="77777777" w:rsidR="0074442E" w:rsidRPr="009E4F9C" w:rsidRDefault="0074442E" w:rsidP="0074442E">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DOCUMENTOS ANEXOS</w:t>
      </w:r>
    </w:p>
    <w:p w14:paraId="40EBEE70" w14:textId="77777777" w:rsidR="00720DC7" w:rsidRDefault="00720DC7" w:rsidP="0074442E">
      <w:pPr>
        <w:pStyle w:val="Encabezado"/>
        <w:tabs>
          <w:tab w:val="clear" w:pos="4252"/>
          <w:tab w:val="clear" w:pos="8504"/>
        </w:tabs>
        <w:rPr>
          <w:rFonts w:asciiTheme="minorHAnsi" w:hAnsiTheme="minorHAnsi" w:cs="Arial"/>
        </w:rPr>
      </w:pPr>
    </w:p>
    <w:p w14:paraId="109B26C9" w14:textId="58BF60A8" w:rsidR="0074442E" w:rsidRDefault="0074442E" w:rsidP="0074442E">
      <w:pPr>
        <w:pStyle w:val="Encabezado"/>
        <w:tabs>
          <w:tab w:val="clear" w:pos="4252"/>
          <w:tab w:val="clear" w:pos="8504"/>
        </w:tabs>
        <w:rPr>
          <w:rFonts w:asciiTheme="minorHAnsi" w:hAnsiTheme="minorHAnsi" w:cs="Arial"/>
        </w:rPr>
      </w:pPr>
      <w:r w:rsidRPr="009E4F9C">
        <w:rPr>
          <w:rFonts w:asciiTheme="minorHAnsi" w:hAnsiTheme="minorHAnsi" w:cs="Arial"/>
        </w:rPr>
        <w:t>Los siguientes documentos deben ser presentados con la solicitud de revisión del diseño:</w:t>
      </w:r>
    </w:p>
    <w:p w14:paraId="4356170F" w14:textId="77777777" w:rsidR="00720DC7" w:rsidRPr="009E4F9C" w:rsidRDefault="00720DC7" w:rsidP="0074442E">
      <w:pPr>
        <w:pStyle w:val="Encabezado"/>
        <w:tabs>
          <w:tab w:val="clear" w:pos="4252"/>
          <w:tab w:val="clear" w:pos="8504"/>
        </w:tabs>
        <w:rPr>
          <w:rFonts w:asciiTheme="minorHAnsi" w:hAnsiTheme="minorHAnsi"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0145"/>
        <w:gridCol w:w="385"/>
      </w:tblGrid>
      <w:tr w:rsidR="0074442E" w:rsidRPr="009E4F9C" w14:paraId="638D1842" w14:textId="77777777" w:rsidTr="00025636">
        <w:trPr>
          <w:trHeight w:val="108"/>
        </w:trPr>
        <w:tc>
          <w:tcPr>
            <w:tcW w:w="4817" w:type="pct"/>
            <w:tcMar>
              <w:top w:w="28" w:type="dxa"/>
              <w:bottom w:w="28" w:type="dxa"/>
            </w:tcMar>
            <w:vAlign w:val="center"/>
          </w:tcPr>
          <w:p w14:paraId="2B2B9BED" w14:textId="77777777" w:rsidR="0074442E" w:rsidRPr="009E4F9C" w:rsidRDefault="0074442E" w:rsidP="009060D9">
            <w:pPr>
              <w:numPr>
                <w:ilvl w:val="0"/>
                <w:numId w:val="4"/>
              </w:numPr>
              <w:jc w:val="both"/>
              <w:rPr>
                <w:rFonts w:asciiTheme="minorHAnsi" w:hAnsiTheme="minorHAnsi" w:cs="Arial"/>
              </w:rPr>
            </w:pPr>
            <w:r w:rsidRPr="009E4F9C">
              <w:rPr>
                <w:rFonts w:asciiTheme="minorHAnsi" w:hAnsiTheme="minorHAnsi" w:cs="Arial"/>
              </w:rPr>
              <w:t>Presentación de la documentación legal y técnica establecida en la etapa de diseño conceptual.</w:t>
            </w:r>
          </w:p>
        </w:tc>
        <w:tc>
          <w:tcPr>
            <w:tcW w:w="183" w:type="pct"/>
            <w:tcMar>
              <w:top w:w="28" w:type="dxa"/>
              <w:bottom w:w="28" w:type="dxa"/>
            </w:tcMar>
            <w:vAlign w:val="center"/>
          </w:tcPr>
          <w:p w14:paraId="4309A1B3" w14:textId="77777777" w:rsidR="0074442E" w:rsidRPr="009E4F9C" w:rsidRDefault="0074442E" w:rsidP="00E554F7">
            <w:pPr>
              <w:jc w:val="center"/>
              <w:rPr>
                <w:rFonts w:asciiTheme="minorHAnsi" w:hAnsiTheme="minorHAnsi" w:cs="Arial"/>
              </w:rPr>
            </w:pPr>
          </w:p>
        </w:tc>
      </w:tr>
      <w:tr w:rsidR="00175E22" w:rsidRPr="00F86695" w14:paraId="145BA73F" w14:textId="77777777" w:rsidTr="00025636">
        <w:trPr>
          <w:trHeight w:val="353"/>
        </w:trPr>
        <w:tc>
          <w:tcPr>
            <w:tcW w:w="4817" w:type="pct"/>
            <w:tcMar>
              <w:top w:w="28" w:type="dxa"/>
              <w:bottom w:w="28" w:type="dxa"/>
            </w:tcMar>
            <w:vAlign w:val="center"/>
          </w:tcPr>
          <w:p w14:paraId="55A72220" w14:textId="6DB96D89" w:rsidR="006121D2" w:rsidRPr="00025636" w:rsidRDefault="00175E22" w:rsidP="00025636">
            <w:pPr>
              <w:numPr>
                <w:ilvl w:val="0"/>
                <w:numId w:val="4"/>
              </w:numPr>
              <w:jc w:val="both"/>
              <w:rPr>
                <w:rFonts w:asciiTheme="minorHAnsi" w:hAnsiTheme="minorHAnsi" w:cstheme="minorHAnsi"/>
              </w:rPr>
            </w:pPr>
            <w:r>
              <w:rPr>
                <w:rFonts w:asciiTheme="minorHAnsi" w:hAnsiTheme="minorHAnsi" w:cs="Arial"/>
              </w:rPr>
              <w:t>N</w:t>
            </w:r>
            <w:r w:rsidRPr="00FD4228">
              <w:rPr>
                <w:rFonts w:asciiTheme="minorHAnsi" w:hAnsiTheme="minorHAnsi" w:cs="Arial"/>
              </w:rPr>
              <w:t xml:space="preserve">ombres de los </w:t>
            </w:r>
            <w:r>
              <w:rPr>
                <w:rFonts w:asciiTheme="minorHAnsi" w:hAnsiTheme="minorHAnsi" w:cs="Arial"/>
              </w:rPr>
              <w:t>archivos acogiéndose a lo estipulado en el archivo “</w:t>
            </w:r>
            <w:r w:rsidR="00627CFD" w:rsidRPr="00627CFD">
              <w:rPr>
                <w:rFonts w:asciiTheme="minorHAnsi" w:hAnsiTheme="minorHAnsi" w:cs="Arial"/>
              </w:rPr>
              <w:t>Nombramiento de archivos diseños de acueducto y alcantarillado</w:t>
            </w:r>
            <w:r>
              <w:rPr>
                <w:rFonts w:asciiTheme="minorHAnsi" w:hAnsiTheme="minorHAnsi" w:cs="Arial"/>
              </w:rPr>
              <w:t xml:space="preserve">” publicado en la página web de EPM. </w:t>
            </w:r>
            <w:hyperlink r:id="rId11" w:history="1">
              <w:r w:rsidR="00F25869" w:rsidRPr="002110C6">
                <w:rPr>
                  <w:rStyle w:val="Hipervnculo"/>
                  <w:rFonts w:asciiTheme="minorHAnsi" w:hAnsiTheme="minorHAnsi" w:cs="Arial"/>
                  <w:sz w:val="20"/>
                </w:rPr>
                <w:t>https://www.epm.com.co/content/dam/epm/clientes-y-usuarios/centro-de-documentos/aguas-epm/Nombramiento-de-archivos.pdf</w:t>
              </w:r>
            </w:hyperlink>
          </w:p>
        </w:tc>
        <w:tc>
          <w:tcPr>
            <w:tcW w:w="183" w:type="pct"/>
            <w:tcMar>
              <w:top w:w="28" w:type="dxa"/>
              <w:bottom w:w="28" w:type="dxa"/>
            </w:tcMar>
            <w:vAlign w:val="center"/>
          </w:tcPr>
          <w:p w14:paraId="07D5138C" w14:textId="77777777" w:rsidR="00175E22" w:rsidRPr="00F86695" w:rsidRDefault="00175E22" w:rsidP="00E554F7">
            <w:pPr>
              <w:jc w:val="center"/>
              <w:rPr>
                <w:rFonts w:asciiTheme="minorHAnsi" w:hAnsiTheme="minorHAnsi" w:cs="Arial"/>
                <w:lang w:val="es-CO"/>
              </w:rPr>
            </w:pPr>
          </w:p>
        </w:tc>
      </w:tr>
      <w:tr w:rsidR="0074442E" w:rsidRPr="009E4F9C" w14:paraId="7390DD48" w14:textId="77777777" w:rsidTr="0023704B">
        <w:trPr>
          <w:trHeight w:val="218"/>
        </w:trPr>
        <w:tc>
          <w:tcPr>
            <w:tcW w:w="4817" w:type="pct"/>
            <w:tcMar>
              <w:top w:w="28" w:type="dxa"/>
              <w:bottom w:w="28" w:type="dxa"/>
            </w:tcMar>
            <w:vAlign w:val="center"/>
          </w:tcPr>
          <w:p w14:paraId="36E879B6" w14:textId="29753332" w:rsidR="0074442E" w:rsidRPr="00792E29" w:rsidRDefault="00B13272" w:rsidP="00175E22">
            <w:pPr>
              <w:numPr>
                <w:ilvl w:val="0"/>
                <w:numId w:val="4"/>
              </w:numPr>
              <w:jc w:val="both"/>
              <w:rPr>
                <w:rFonts w:asciiTheme="minorHAnsi" w:hAnsiTheme="minorHAnsi" w:cs="Arial"/>
                <w:lang w:val="es-CO"/>
              </w:rPr>
            </w:pPr>
            <w:r w:rsidRPr="00792E29">
              <w:rPr>
                <w:rFonts w:asciiTheme="minorHAnsi" w:hAnsiTheme="minorHAnsi" w:cs="Arial"/>
                <w:lang w:val="es-CO"/>
              </w:rPr>
              <w:t xml:space="preserve">Planos del proyecto </w:t>
            </w:r>
            <w:r w:rsidR="0027007B" w:rsidRPr="00792E29">
              <w:rPr>
                <w:rFonts w:asciiTheme="minorHAnsi" w:hAnsiTheme="minorHAnsi" w:cs="Arial"/>
                <w:lang w:val="es-CO"/>
              </w:rPr>
              <w:t xml:space="preserve">según manual de dibujo </w:t>
            </w:r>
            <w:r w:rsidRPr="00792E29">
              <w:rPr>
                <w:rFonts w:asciiTheme="minorHAnsi" w:hAnsiTheme="minorHAnsi" w:cs="Arial"/>
                <w:lang w:val="es-CO"/>
              </w:rPr>
              <w:t xml:space="preserve">en medio digital </w:t>
            </w:r>
            <w:r w:rsidRPr="00792E29">
              <w:rPr>
                <w:rFonts w:asciiTheme="minorHAnsi" w:hAnsiTheme="minorHAnsi" w:cs="Arial"/>
              </w:rPr>
              <w:t xml:space="preserve">en Autocad </w:t>
            </w:r>
            <w:r w:rsidR="00570D64" w:rsidRPr="00792E29">
              <w:rPr>
                <w:rFonts w:asciiTheme="minorHAnsi" w:hAnsiTheme="minorHAnsi" w:cs="Arial"/>
              </w:rPr>
              <w:t>(dwg</w:t>
            </w:r>
            <w:r w:rsidRPr="00792E29">
              <w:rPr>
                <w:rFonts w:asciiTheme="minorHAnsi" w:hAnsiTheme="minorHAnsi" w:cs="Arial"/>
              </w:rPr>
              <w:t>) o Microstation</w:t>
            </w:r>
            <w:r w:rsidRPr="00792E29">
              <w:rPr>
                <w:rFonts w:asciiTheme="minorHAnsi" w:hAnsiTheme="minorHAnsi" w:cs="Arial"/>
                <w:lang w:val="es-CO"/>
              </w:rPr>
              <w:t xml:space="preserve"> (dgn) y en coordenadas reales (En MAGNA</w:t>
            </w:r>
            <w:r w:rsidR="00B02162" w:rsidRPr="00792E29">
              <w:rPr>
                <w:rFonts w:asciiTheme="minorHAnsi" w:hAnsiTheme="minorHAnsi" w:cs="Arial"/>
                <w:lang w:val="es-CO"/>
              </w:rPr>
              <w:t>-SIRGAS origen Medellín</w:t>
            </w:r>
            <w:r w:rsidRPr="00792E29">
              <w:rPr>
                <w:rFonts w:asciiTheme="minorHAnsi" w:hAnsiTheme="minorHAnsi" w:cs="Arial"/>
                <w:lang w:val="es-CO"/>
              </w:rPr>
              <w:t>).</w:t>
            </w:r>
            <w:r w:rsidR="00E6761D" w:rsidRPr="00792E29">
              <w:rPr>
                <w:rFonts w:asciiTheme="minorHAnsi" w:hAnsiTheme="minorHAnsi" w:cs="Arial"/>
                <w:lang w:val="es-CO"/>
              </w:rPr>
              <w:t xml:space="preserve">  Deberán de contener la planta general, con la información del rótulo, cuadros, perfiles,</w:t>
            </w:r>
            <w:r w:rsidR="0043000B" w:rsidRPr="00792E29">
              <w:rPr>
                <w:rFonts w:asciiTheme="minorHAnsi" w:hAnsiTheme="minorHAnsi" w:cs="Arial"/>
                <w:lang w:val="es-CO"/>
              </w:rPr>
              <w:t xml:space="preserve"> notas,</w:t>
            </w:r>
            <w:r w:rsidR="00060DBA" w:rsidRPr="00792E29">
              <w:rPr>
                <w:rFonts w:asciiTheme="minorHAnsi" w:hAnsiTheme="minorHAnsi" w:cs="Arial"/>
                <w:lang w:val="es-CO"/>
              </w:rPr>
              <w:t xml:space="preserve"> detalles,</w:t>
            </w:r>
            <w:r w:rsidR="00E6761D" w:rsidRPr="00792E29">
              <w:rPr>
                <w:rFonts w:asciiTheme="minorHAnsi" w:hAnsiTheme="minorHAnsi" w:cs="Arial"/>
                <w:lang w:val="es-CO"/>
              </w:rPr>
              <w:t xml:space="preserve"> etc.</w:t>
            </w:r>
          </w:p>
        </w:tc>
        <w:tc>
          <w:tcPr>
            <w:tcW w:w="183" w:type="pct"/>
            <w:tcMar>
              <w:top w:w="28" w:type="dxa"/>
              <w:bottom w:w="28" w:type="dxa"/>
            </w:tcMar>
            <w:vAlign w:val="center"/>
          </w:tcPr>
          <w:p w14:paraId="0F921DE0" w14:textId="77777777" w:rsidR="0074442E" w:rsidRPr="009E4F9C" w:rsidRDefault="0074442E" w:rsidP="00E554F7">
            <w:pPr>
              <w:jc w:val="center"/>
              <w:rPr>
                <w:rFonts w:asciiTheme="minorHAnsi" w:hAnsiTheme="minorHAnsi" w:cs="Arial"/>
              </w:rPr>
            </w:pPr>
          </w:p>
        </w:tc>
      </w:tr>
      <w:tr w:rsidR="00C92BA2" w:rsidRPr="009E4F9C" w14:paraId="2CEE4DF6" w14:textId="77777777" w:rsidTr="0023704B">
        <w:tc>
          <w:tcPr>
            <w:tcW w:w="4817" w:type="pct"/>
            <w:tcMar>
              <w:top w:w="28" w:type="dxa"/>
              <w:bottom w:w="28" w:type="dxa"/>
            </w:tcMar>
            <w:vAlign w:val="center"/>
          </w:tcPr>
          <w:p w14:paraId="512F4684" w14:textId="355F9964" w:rsidR="00E6761D" w:rsidRPr="00792E29" w:rsidRDefault="0099341D" w:rsidP="0043000B">
            <w:pPr>
              <w:numPr>
                <w:ilvl w:val="0"/>
                <w:numId w:val="4"/>
              </w:numPr>
              <w:jc w:val="both"/>
              <w:rPr>
                <w:rFonts w:asciiTheme="minorHAnsi" w:hAnsiTheme="minorHAnsi" w:cs="Arial"/>
              </w:rPr>
            </w:pPr>
            <w:r w:rsidRPr="00792E29">
              <w:rPr>
                <w:rFonts w:asciiTheme="minorHAnsi" w:hAnsiTheme="minorHAnsi" w:cs="Arial"/>
              </w:rPr>
              <w:t>Planos de las áreas tributarias en medio digital en dwg o dgn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layer independiente.</w:t>
            </w:r>
          </w:p>
        </w:tc>
        <w:tc>
          <w:tcPr>
            <w:tcW w:w="183" w:type="pct"/>
            <w:tcMar>
              <w:top w:w="28" w:type="dxa"/>
              <w:bottom w:w="28" w:type="dxa"/>
            </w:tcMar>
            <w:vAlign w:val="center"/>
          </w:tcPr>
          <w:p w14:paraId="1DB11138" w14:textId="77777777" w:rsidR="00C92BA2" w:rsidRPr="009E4F9C" w:rsidRDefault="00C92BA2" w:rsidP="00E554F7">
            <w:pPr>
              <w:jc w:val="center"/>
              <w:rPr>
                <w:rFonts w:asciiTheme="minorHAnsi" w:hAnsiTheme="minorHAnsi" w:cs="Arial"/>
              </w:rPr>
            </w:pPr>
          </w:p>
        </w:tc>
      </w:tr>
      <w:tr w:rsidR="0074442E" w:rsidRPr="009E4F9C" w14:paraId="7BAB7233" w14:textId="77777777" w:rsidTr="0023704B">
        <w:tc>
          <w:tcPr>
            <w:tcW w:w="4817" w:type="pct"/>
            <w:tcMar>
              <w:top w:w="28" w:type="dxa"/>
              <w:bottom w:w="28" w:type="dxa"/>
            </w:tcMar>
            <w:vAlign w:val="center"/>
          </w:tcPr>
          <w:p w14:paraId="633CE9AE" w14:textId="5DC1A1E4" w:rsidR="0074442E" w:rsidRPr="009E4F9C" w:rsidRDefault="0074442E" w:rsidP="00AF199B">
            <w:pPr>
              <w:numPr>
                <w:ilvl w:val="0"/>
                <w:numId w:val="4"/>
              </w:numPr>
              <w:jc w:val="both"/>
              <w:rPr>
                <w:rFonts w:asciiTheme="minorHAnsi" w:hAnsiTheme="minorHAnsi" w:cs="Arial"/>
              </w:rPr>
            </w:pPr>
            <w:r w:rsidRPr="009E4F9C">
              <w:rPr>
                <w:rFonts w:asciiTheme="minorHAnsi" w:hAnsiTheme="minorHAnsi" w:cs="Arial"/>
              </w:rPr>
              <w:t xml:space="preserve">Planos </w:t>
            </w:r>
            <w:r w:rsidR="00AF199B">
              <w:rPr>
                <w:rFonts w:asciiTheme="minorHAnsi" w:hAnsiTheme="minorHAnsi" w:cs="Arial"/>
              </w:rPr>
              <w:t xml:space="preserve">del diseño </w:t>
            </w:r>
            <w:r w:rsidR="00C67942" w:rsidRPr="009E4F9C">
              <w:rPr>
                <w:rFonts w:asciiTheme="minorHAnsi" w:hAnsiTheme="minorHAnsi" w:cs="Arial"/>
              </w:rPr>
              <w:t xml:space="preserve">del proyecto </w:t>
            </w:r>
            <w:r w:rsidR="00AF199B">
              <w:rPr>
                <w:rFonts w:asciiTheme="minorHAnsi" w:hAnsiTheme="minorHAnsi" w:cs="Arial"/>
              </w:rPr>
              <w:t>en formato dwf o pdf para</w:t>
            </w:r>
            <w:r w:rsidR="00C67942" w:rsidRPr="009E4F9C">
              <w:rPr>
                <w:rFonts w:asciiTheme="minorHAnsi" w:hAnsiTheme="minorHAnsi" w:cs="Arial"/>
              </w:rPr>
              <w:t xml:space="preserve"> la revisión </w:t>
            </w:r>
            <w:r w:rsidR="00AF199B">
              <w:rPr>
                <w:rFonts w:asciiTheme="minorHAnsi" w:hAnsiTheme="minorHAnsi" w:cs="Arial"/>
              </w:rPr>
              <w:t>digital.</w:t>
            </w:r>
          </w:p>
        </w:tc>
        <w:tc>
          <w:tcPr>
            <w:tcW w:w="183" w:type="pct"/>
            <w:tcMar>
              <w:top w:w="28" w:type="dxa"/>
              <w:bottom w:w="28" w:type="dxa"/>
            </w:tcMar>
            <w:vAlign w:val="center"/>
          </w:tcPr>
          <w:p w14:paraId="32DDA263" w14:textId="77777777" w:rsidR="0074442E" w:rsidRPr="009E4F9C" w:rsidRDefault="0074442E" w:rsidP="00E554F7">
            <w:pPr>
              <w:jc w:val="center"/>
              <w:rPr>
                <w:rFonts w:asciiTheme="minorHAnsi" w:hAnsiTheme="minorHAnsi" w:cs="Arial"/>
              </w:rPr>
            </w:pPr>
          </w:p>
        </w:tc>
      </w:tr>
      <w:tr w:rsidR="00FA43CD" w:rsidRPr="009E4F9C" w14:paraId="2FB13BB9" w14:textId="77777777" w:rsidTr="0023704B">
        <w:tc>
          <w:tcPr>
            <w:tcW w:w="4817" w:type="pct"/>
            <w:tcMar>
              <w:top w:w="28" w:type="dxa"/>
              <w:bottom w:w="28" w:type="dxa"/>
            </w:tcMar>
            <w:vAlign w:val="center"/>
          </w:tcPr>
          <w:p w14:paraId="4F1701C9" w14:textId="0752AABF" w:rsidR="00FA43CD" w:rsidRPr="009E4F9C" w:rsidRDefault="00FA43CD" w:rsidP="00AF199B">
            <w:pPr>
              <w:numPr>
                <w:ilvl w:val="0"/>
                <w:numId w:val="4"/>
              </w:numPr>
              <w:jc w:val="both"/>
              <w:rPr>
                <w:rFonts w:asciiTheme="minorHAnsi" w:hAnsiTheme="minorHAnsi" w:cs="Arial"/>
              </w:rPr>
            </w:pPr>
            <w:r>
              <w:rPr>
                <w:rFonts w:asciiTheme="minorHAnsi" w:hAnsiTheme="minorHAnsi" w:cs="Arial"/>
              </w:rPr>
              <w:t>Planos, memorias y listas de chequeo en formato PDF, firmadas por el diseñador y el interventor, cuando el proyecto cuente con interventoría externa a EPM.</w:t>
            </w:r>
          </w:p>
        </w:tc>
        <w:tc>
          <w:tcPr>
            <w:tcW w:w="183" w:type="pct"/>
            <w:tcMar>
              <w:top w:w="28" w:type="dxa"/>
              <w:bottom w:w="28" w:type="dxa"/>
            </w:tcMar>
            <w:vAlign w:val="center"/>
          </w:tcPr>
          <w:p w14:paraId="40AC5E7A" w14:textId="77777777" w:rsidR="00FA43CD" w:rsidRPr="009E4F9C" w:rsidRDefault="00FA43CD" w:rsidP="00E554F7">
            <w:pPr>
              <w:jc w:val="center"/>
              <w:rPr>
                <w:rFonts w:asciiTheme="minorHAnsi" w:hAnsiTheme="minorHAnsi" w:cs="Arial"/>
              </w:rPr>
            </w:pPr>
          </w:p>
        </w:tc>
      </w:tr>
      <w:tr w:rsidR="000C7052" w:rsidRPr="009E4F9C" w14:paraId="05A29A48" w14:textId="77777777" w:rsidTr="0023704B">
        <w:tc>
          <w:tcPr>
            <w:tcW w:w="4817" w:type="pct"/>
            <w:tcMar>
              <w:top w:w="28" w:type="dxa"/>
              <w:bottom w:w="28" w:type="dxa"/>
            </w:tcMar>
          </w:tcPr>
          <w:p w14:paraId="246E57D2" w14:textId="412216E9" w:rsidR="009066AF" w:rsidRPr="009066AF" w:rsidRDefault="000C7052" w:rsidP="009066AF">
            <w:pPr>
              <w:numPr>
                <w:ilvl w:val="0"/>
                <w:numId w:val="4"/>
              </w:numPr>
              <w:jc w:val="both"/>
              <w:rPr>
                <w:rFonts w:asciiTheme="minorHAnsi" w:hAnsiTheme="minorHAnsi" w:cstheme="minorHAnsi"/>
              </w:rPr>
            </w:pPr>
            <w:r w:rsidRPr="009066AF">
              <w:rPr>
                <w:rFonts w:asciiTheme="minorHAnsi" w:hAnsiTheme="minorHAnsi" w:cstheme="minorHAnsi"/>
              </w:rPr>
              <w:t>Plantilla de Excel diligenciada para la exportación del dibujo a SIGMA. Ver página web</w:t>
            </w:r>
            <w:r w:rsidR="00377021" w:rsidRPr="009066AF">
              <w:rPr>
                <w:rFonts w:asciiTheme="minorHAnsi" w:hAnsiTheme="minorHAnsi" w:cstheme="minorHAnsi"/>
              </w:rPr>
              <w:t xml:space="preserve">: </w:t>
            </w:r>
            <w:hyperlink r:id="rId12" w:history="1">
              <w:r w:rsidR="009066AF" w:rsidRPr="009066AF">
                <w:rPr>
                  <w:rStyle w:val="Hipervnculo"/>
                  <w:rFonts w:asciiTheme="minorHAnsi" w:hAnsiTheme="minorHAnsi" w:cstheme="minorHAnsi"/>
                  <w:sz w:val="20"/>
                </w:rPr>
                <w:t>https://www.epm.com.co/proveedoresycontratistas/centro-de-documentos/historico-manuales-tecnicos/</w:t>
              </w:r>
            </w:hyperlink>
            <w:r w:rsidR="009066AF" w:rsidRPr="009066AF">
              <w:rPr>
                <w:rFonts w:asciiTheme="minorHAnsi" w:hAnsiTheme="minorHAnsi" w:cstheme="minorHAnsi"/>
              </w:rPr>
              <w:t>.</w:t>
            </w:r>
          </w:p>
        </w:tc>
        <w:tc>
          <w:tcPr>
            <w:tcW w:w="183" w:type="pct"/>
            <w:tcMar>
              <w:top w:w="28" w:type="dxa"/>
              <w:bottom w:w="28" w:type="dxa"/>
            </w:tcMar>
            <w:vAlign w:val="center"/>
          </w:tcPr>
          <w:p w14:paraId="382BDBF8" w14:textId="77777777" w:rsidR="000C7052" w:rsidRPr="009E4F9C" w:rsidRDefault="000C7052" w:rsidP="000C7052">
            <w:pPr>
              <w:jc w:val="center"/>
              <w:rPr>
                <w:rFonts w:asciiTheme="minorHAnsi" w:hAnsiTheme="minorHAnsi" w:cs="Arial"/>
              </w:rPr>
            </w:pPr>
          </w:p>
        </w:tc>
      </w:tr>
      <w:tr w:rsidR="000C7052" w:rsidRPr="009E4F9C" w14:paraId="07588625" w14:textId="77777777" w:rsidTr="0023704B">
        <w:tc>
          <w:tcPr>
            <w:tcW w:w="4817" w:type="pct"/>
            <w:tcMar>
              <w:top w:w="28" w:type="dxa"/>
              <w:bottom w:w="28" w:type="dxa"/>
            </w:tcMar>
            <w:vAlign w:val="center"/>
          </w:tcPr>
          <w:p w14:paraId="4A055FD2" w14:textId="0F1BE03C" w:rsidR="000C7052" w:rsidRPr="00E6761D" w:rsidRDefault="00B13272" w:rsidP="00E6761D">
            <w:pPr>
              <w:numPr>
                <w:ilvl w:val="0"/>
                <w:numId w:val="4"/>
              </w:numPr>
              <w:jc w:val="both"/>
              <w:rPr>
                <w:rFonts w:asciiTheme="minorHAnsi" w:hAnsiTheme="minorHAnsi" w:cs="Arial"/>
              </w:rPr>
            </w:pPr>
            <w:r w:rsidRPr="009E4F9C">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r w:rsidR="00E6761D">
              <w:rPr>
                <w:rFonts w:asciiTheme="minorHAnsi" w:hAnsiTheme="minorHAnsi" w:cs="Arial"/>
              </w:rPr>
              <w:t xml:space="preserve"> </w:t>
            </w:r>
            <w:r w:rsidRPr="00E6761D">
              <w:rPr>
                <w:rFonts w:asciiTheme="minorHAnsi" w:hAnsiTheme="minorHAnsi" w:cs="Arial"/>
              </w:rPr>
              <w:t>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w:t>
            </w:r>
            <w:r w:rsidR="00172C17" w:rsidRPr="00E6761D">
              <w:rPr>
                <w:rFonts w:asciiTheme="minorHAnsi" w:hAnsiTheme="minorHAnsi" w:cs="Arial"/>
              </w:rPr>
              <w:t>, diámetro</w:t>
            </w:r>
            <w:r w:rsidRPr="00E6761D">
              <w:rPr>
                <w:rFonts w:asciiTheme="minorHAnsi" w:hAnsiTheme="minorHAnsi" w:cs="Arial"/>
              </w:rPr>
              <w:t xml:space="preserve"> y material de cada uno de los tramos.</w:t>
            </w:r>
          </w:p>
        </w:tc>
        <w:tc>
          <w:tcPr>
            <w:tcW w:w="183" w:type="pct"/>
            <w:tcMar>
              <w:top w:w="28" w:type="dxa"/>
              <w:bottom w:w="28" w:type="dxa"/>
            </w:tcMar>
            <w:vAlign w:val="center"/>
          </w:tcPr>
          <w:p w14:paraId="4B39E6D0" w14:textId="77777777" w:rsidR="000C7052" w:rsidRPr="009E4F9C" w:rsidRDefault="000C7052" w:rsidP="000C7052">
            <w:pPr>
              <w:jc w:val="both"/>
              <w:rPr>
                <w:rFonts w:asciiTheme="minorHAnsi" w:hAnsiTheme="minorHAnsi" w:cs="Arial"/>
              </w:rPr>
            </w:pPr>
          </w:p>
        </w:tc>
      </w:tr>
      <w:tr w:rsidR="00377021" w:rsidRPr="009E4F9C" w14:paraId="3CFE8240" w14:textId="77777777" w:rsidTr="0023704B">
        <w:tc>
          <w:tcPr>
            <w:tcW w:w="4817" w:type="pct"/>
            <w:tcMar>
              <w:top w:w="28" w:type="dxa"/>
              <w:bottom w:w="28" w:type="dxa"/>
            </w:tcMar>
            <w:vAlign w:val="center"/>
          </w:tcPr>
          <w:p w14:paraId="0556C78E" w14:textId="5E8B63E0" w:rsidR="00377021" w:rsidRPr="009E4F9C" w:rsidRDefault="00377021" w:rsidP="00A37278">
            <w:pPr>
              <w:numPr>
                <w:ilvl w:val="0"/>
                <w:numId w:val="4"/>
              </w:numPr>
              <w:jc w:val="both"/>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183" w:type="pct"/>
            <w:tcMar>
              <w:top w:w="28" w:type="dxa"/>
              <w:bottom w:w="28" w:type="dxa"/>
            </w:tcMar>
            <w:vAlign w:val="center"/>
          </w:tcPr>
          <w:p w14:paraId="6D3247EF" w14:textId="77777777" w:rsidR="00377021" w:rsidRPr="009E4F9C" w:rsidRDefault="00377021" w:rsidP="000C7052">
            <w:pPr>
              <w:jc w:val="both"/>
              <w:rPr>
                <w:rFonts w:asciiTheme="minorHAnsi" w:hAnsiTheme="minorHAnsi" w:cs="Arial"/>
              </w:rPr>
            </w:pPr>
          </w:p>
        </w:tc>
      </w:tr>
      <w:tr w:rsidR="00C31BE0" w:rsidRPr="009E4F9C" w14:paraId="51F46AB0" w14:textId="77777777" w:rsidTr="00662371">
        <w:tc>
          <w:tcPr>
            <w:tcW w:w="4817" w:type="pct"/>
            <w:tcMar>
              <w:top w:w="28" w:type="dxa"/>
              <w:bottom w:w="28" w:type="dxa"/>
            </w:tcMar>
            <w:vAlign w:val="center"/>
          </w:tcPr>
          <w:p w14:paraId="58D4CE29" w14:textId="2AAA4D17" w:rsidR="00EA79BE" w:rsidRPr="009E4F9C" w:rsidRDefault="00EA79BE" w:rsidP="00BE6157">
            <w:pPr>
              <w:numPr>
                <w:ilvl w:val="0"/>
                <w:numId w:val="4"/>
              </w:numPr>
              <w:jc w:val="both"/>
              <w:rPr>
                <w:rFonts w:asciiTheme="minorHAnsi" w:hAnsiTheme="minorHAnsi" w:cs="Arial"/>
              </w:rPr>
            </w:pPr>
            <w:r w:rsidRPr="00EA79BE">
              <w:rPr>
                <w:rFonts w:asciiTheme="minorHAnsi" w:hAnsiTheme="minorHAnsi" w:cs="Arial"/>
              </w:rPr>
              <w:t>Cada informe de diseño deberá presentarse junto con sus memorias de cálculo y anexos, en un solo archivo. Esta disposición aplica tanto para los informes de diseño hidráulico, estructurales, geotécnicos y cualquier otro que sea requerido.</w:t>
            </w:r>
          </w:p>
        </w:tc>
        <w:tc>
          <w:tcPr>
            <w:tcW w:w="183" w:type="pct"/>
            <w:tcMar>
              <w:top w:w="28" w:type="dxa"/>
              <w:bottom w:w="28" w:type="dxa"/>
            </w:tcMar>
            <w:vAlign w:val="center"/>
          </w:tcPr>
          <w:p w14:paraId="76F5E238" w14:textId="77777777" w:rsidR="00C31BE0" w:rsidRPr="009E4F9C" w:rsidRDefault="00C31BE0" w:rsidP="00662371">
            <w:pPr>
              <w:jc w:val="center"/>
              <w:rPr>
                <w:rFonts w:asciiTheme="minorHAnsi" w:hAnsiTheme="minorHAnsi" w:cs="Arial"/>
              </w:rPr>
            </w:pPr>
          </w:p>
        </w:tc>
      </w:tr>
      <w:tr w:rsidR="00C31BE0" w:rsidRPr="009E4F9C" w14:paraId="74325924" w14:textId="77777777" w:rsidTr="00662371">
        <w:tc>
          <w:tcPr>
            <w:tcW w:w="4817" w:type="pct"/>
            <w:tcMar>
              <w:top w:w="28" w:type="dxa"/>
              <w:bottom w:w="28" w:type="dxa"/>
            </w:tcMar>
            <w:vAlign w:val="center"/>
          </w:tcPr>
          <w:p w14:paraId="28ADD4F4" w14:textId="77777777" w:rsidR="00C31BE0" w:rsidRDefault="00C31BE0" w:rsidP="00662371">
            <w:pPr>
              <w:numPr>
                <w:ilvl w:val="0"/>
                <w:numId w:val="4"/>
              </w:numPr>
              <w:jc w:val="both"/>
              <w:rPr>
                <w:rFonts w:asciiTheme="minorHAnsi" w:hAnsiTheme="minorHAnsi" w:cs="Arial"/>
              </w:rPr>
            </w:pPr>
            <w:r>
              <w:rPr>
                <w:rFonts w:asciiTheme="minorHAnsi" w:hAnsiTheme="minorHAnsi" w:cs="Arial"/>
              </w:rPr>
              <w:t>M</w:t>
            </w:r>
            <w:r w:rsidRPr="009E4F9C">
              <w:rPr>
                <w:rFonts w:asciiTheme="minorHAnsi" w:hAnsiTheme="minorHAnsi" w:cs="Arial"/>
              </w:rPr>
              <w:t>emorias de cálculo hidráulico para flujo gradualmente variado</w:t>
            </w:r>
            <w:r>
              <w:rPr>
                <w:rFonts w:asciiTheme="minorHAnsi" w:hAnsiTheme="minorHAnsi" w:cs="Arial"/>
              </w:rPr>
              <w:t xml:space="preserve"> con el chequeo del caudal. Deberá contener:</w:t>
            </w:r>
          </w:p>
          <w:p w14:paraId="2C92641A" w14:textId="494EADFC" w:rsidR="002E4D59" w:rsidRDefault="002E4D59" w:rsidP="00662371">
            <w:pPr>
              <w:pStyle w:val="Prrafodelista"/>
              <w:numPr>
                <w:ilvl w:val="0"/>
                <w:numId w:val="23"/>
              </w:numPr>
              <w:jc w:val="both"/>
              <w:rPr>
                <w:rFonts w:asciiTheme="minorHAnsi" w:hAnsiTheme="minorHAnsi" w:cs="Arial"/>
              </w:rPr>
            </w:pPr>
            <w:r>
              <w:rPr>
                <w:rFonts w:asciiTheme="minorHAnsi" w:hAnsiTheme="minorHAnsi" w:cs="Arial"/>
              </w:rPr>
              <w:t>Parámetros hidráulicos (Dotación neta, perdidas y dotación bruta) para cada estrato o circuito.</w:t>
            </w:r>
          </w:p>
          <w:p w14:paraId="31A5C6B7" w14:textId="700593C4" w:rsidR="00E6761D" w:rsidRDefault="00C31BE0" w:rsidP="00E6761D">
            <w:pPr>
              <w:pStyle w:val="Prrafodelista"/>
              <w:numPr>
                <w:ilvl w:val="0"/>
                <w:numId w:val="23"/>
              </w:numPr>
              <w:jc w:val="both"/>
              <w:rPr>
                <w:rFonts w:asciiTheme="minorHAnsi" w:hAnsiTheme="minorHAnsi" w:cstheme="minorHAnsi"/>
              </w:rPr>
            </w:pPr>
            <w:r w:rsidRPr="00F25869">
              <w:rPr>
                <w:rFonts w:asciiTheme="minorHAnsi" w:hAnsiTheme="minorHAnsi" w:cstheme="minorHAnsi"/>
              </w:rPr>
              <w:t xml:space="preserve">Los elementos de cálculo del caudal presentados en la hoja </w:t>
            </w:r>
            <w:r w:rsidRPr="00F25869">
              <w:rPr>
                <w:rFonts w:asciiTheme="minorHAnsi" w:hAnsiTheme="minorHAnsi" w:cstheme="minorHAnsi"/>
                <w:b/>
              </w:rPr>
              <w:t>Cálculo de redes de alcantarillado</w:t>
            </w:r>
            <w:r w:rsidRPr="00F25869">
              <w:rPr>
                <w:rFonts w:asciiTheme="minorHAnsi" w:hAnsiTheme="minorHAnsi" w:cstheme="minorHAnsi"/>
              </w:rPr>
              <w:t>, disponible en</w:t>
            </w:r>
            <w:r w:rsidR="00E6761D">
              <w:rPr>
                <w:rFonts w:asciiTheme="minorHAnsi" w:hAnsiTheme="minorHAnsi" w:cstheme="minorHAnsi"/>
              </w:rPr>
              <w:t xml:space="preserve"> </w:t>
            </w:r>
            <w:hyperlink r:id="rId13" w:history="1">
              <w:r w:rsidR="00E6761D" w:rsidRPr="00C43517">
                <w:rPr>
                  <w:rStyle w:val="Hipervnculo"/>
                  <w:rFonts w:asciiTheme="minorHAnsi" w:hAnsiTheme="minorHAnsi" w:cstheme="minorHAnsi"/>
                  <w:sz w:val="20"/>
                </w:rPr>
                <w:t>https://www.epm.com.co/clientesyusuarios/centro-de-documentos/aguas-epm/</w:t>
              </w:r>
            </w:hyperlink>
            <w:r w:rsidR="00E6761D">
              <w:rPr>
                <w:rFonts w:asciiTheme="minorHAnsi" w:hAnsiTheme="minorHAnsi" w:cstheme="minorHAnsi"/>
              </w:rPr>
              <w:t>.</w:t>
            </w:r>
          </w:p>
          <w:p w14:paraId="42C2E262" w14:textId="6EF11454" w:rsidR="00C31BE0" w:rsidRPr="00E6761D" w:rsidRDefault="00C31BE0" w:rsidP="00E6761D">
            <w:pPr>
              <w:pStyle w:val="Prrafodelista"/>
              <w:numPr>
                <w:ilvl w:val="0"/>
                <w:numId w:val="23"/>
              </w:numPr>
              <w:jc w:val="both"/>
              <w:rPr>
                <w:rFonts w:asciiTheme="minorHAnsi" w:hAnsiTheme="minorHAnsi" w:cstheme="minorHAnsi"/>
              </w:rPr>
            </w:pPr>
            <w:r w:rsidRPr="00E6761D">
              <w:rPr>
                <w:rFonts w:asciiTheme="minorHAnsi" w:hAnsiTheme="minorHAnsi" w:cs="Arial"/>
              </w:rPr>
              <w:t xml:space="preserve">Si se usa </w:t>
            </w:r>
            <w:r w:rsidR="00FB111B" w:rsidRPr="00E6761D">
              <w:rPr>
                <w:rFonts w:asciiTheme="minorHAnsi" w:hAnsiTheme="minorHAnsi" w:cs="Arial"/>
              </w:rPr>
              <w:t xml:space="preserve">para modelar </w:t>
            </w:r>
            <w:r w:rsidRPr="00E6761D">
              <w:rPr>
                <w:rFonts w:asciiTheme="minorHAnsi" w:hAnsiTheme="minorHAnsi" w:cs="Arial"/>
              </w:rPr>
              <w:t>Epaswmm se deberá de entregar los datos de entrada (se pueden consultar dando clic a “</w:t>
            </w:r>
            <w:proofErr w:type="spellStart"/>
            <w:r w:rsidRPr="00E6761D">
              <w:rPr>
                <w:rFonts w:asciiTheme="minorHAnsi" w:hAnsiTheme="minorHAnsi" w:cs="Arial"/>
              </w:rPr>
              <w:t>Program</w:t>
            </w:r>
            <w:proofErr w:type="spellEnd"/>
            <w:r w:rsidRPr="00E6761D">
              <w:rPr>
                <w:rFonts w:asciiTheme="minorHAnsi" w:hAnsiTheme="minorHAnsi" w:cs="Arial"/>
              </w:rPr>
              <w:t>” y luego clic a “</w:t>
            </w:r>
            <w:proofErr w:type="spellStart"/>
            <w:r w:rsidRPr="00E6761D">
              <w:rPr>
                <w:rFonts w:asciiTheme="minorHAnsi" w:hAnsiTheme="minorHAnsi" w:cs="Arial"/>
              </w:rPr>
              <w:t>Details</w:t>
            </w:r>
            <w:proofErr w:type="spellEnd"/>
            <w:r w:rsidRPr="00E6761D">
              <w:rPr>
                <w:rFonts w:asciiTheme="minorHAnsi" w:hAnsiTheme="minorHAnsi" w:cs="Arial"/>
              </w:rPr>
              <w:t>”) y los reportes de salida (se pueden consultar dando clic a “</w:t>
            </w:r>
            <w:proofErr w:type="spellStart"/>
            <w:r w:rsidRPr="00E6761D">
              <w:rPr>
                <w:rFonts w:asciiTheme="minorHAnsi" w:hAnsiTheme="minorHAnsi" w:cs="Arial"/>
              </w:rPr>
              <w:t>Report</w:t>
            </w:r>
            <w:proofErr w:type="spellEnd"/>
            <w:r w:rsidRPr="00E6761D">
              <w:rPr>
                <w:rFonts w:asciiTheme="minorHAnsi" w:hAnsiTheme="minorHAnsi" w:cs="Arial"/>
              </w:rPr>
              <w:t>” y luego clic a “</w:t>
            </w:r>
            <w:proofErr w:type="gramStart"/>
            <w:r w:rsidRPr="00E6761D">
              <w:rPr>
                <w:rFonts w:asciiTheme="minorHAnsi" w:hAnsiTheme="minorHAnsi" w:cs="Arial"/>
              </w:rPr>
              <w:t>Status</w:t>
            </w:r>
            <w:proofErr w:type="gramEnd"/>
            <w:r w:rsidRPr="00E6761D">
              <w:rPr>
                <w:rFonts w:asciiTheme="minorHAnsi" w:hAnsiTheme="minorHAnsi" w:cs="Arial"/>
              </w:rPr>
              <w:t>”).</w:t>
            </w:r>
          </w:p>
        </w:tc>
        <w:tc>
          <w:tcPr>
            <w:tcW w:w="183" w:type="pct"/>
            <w:tcMar>
              <w:top w:w="28" w:type="dxa"/>
              <w:bottom w:w="28" w:type="dxa"/>
            </w:tcMar>
            <w:vAlign w:val="center"/>
          </w:tcPr>
          <w:p w14:paraId="4973A29E" w14:textId="77777777" w:rsidR="00C31BE0" w:rsidRPr="009E4F9C" w:rsidRDefault="00C31BE0" w:rsidP="00662371">
            <w:pPr>
              <w:jc w:val="center"/>
              <w:rPr>
                <w:rFonts w:asciiTheme="minorHAnsi" w:hAnsiTheme="minorHAnsi" w:cs="Arial"/>
              </w:rPr>
            </w:pPr>
          </w:p>
        </w:tc>
      </w:tr>
      <w:tr w:rsidR="00247A70" w:rsidRPr="009E4F9C" w14:paraId="0BCA5CC6" w14:textId="77777777" w:rsidTr="0023704B">
        <w:tc>
          <w:tcPr>
            <w:tcW w:w="4817" w:type="pct"/>
            <w:tcMar>
              <w:top w:w="28" w:type="dxa"/>
              <w:bottom w:w="28" w:type="dxa"/>
            </w:tcMar>
            <w:vAlign w:val="center"/>
          </w:tcPr>
          <w:p w14:paraId="79C35DF3" w14:textId="2C1D33C9"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lastRenderedPageBreak/>
              <w:t>Memorias de cálculo de acometida de alcantarillado. Ver numeral 10.5.2 de la Norma de Diseño de EPM del decreto 1980 de 2014.</w:t>
            </w:r>
          </w:p>
        </w:tc>
        <w:tc>
          <w:tcPr>
            <w:tcW w:w="183" w:type="pct"/>
            <w:tcMar>
              <w:top w:w="28" w:type="dxa"/>
              <w:bottom w:w="28" w:type="dxa"/>
            </w:tcMar>
            <w:vAlign w:val="center"/>
          </w:tcPr>
          <w:p w14:paraId="56F839B3" w14:textId="77777777" w:rsidR="00247A70" w:rsidRPr="009E4F9C" w:rsidRDefault="00247A70" w:rsidP="000C7052">
            <w:pPr>
              <w:jc w:val="both"/>
              <w:rPr>
                <w:rFonts w:asciiTheme="minorHAnsi" w:hAnsiTheme="minorHAnsi" w:cs="Arial"/>
              </w:rPr>
            </w:pPr>
          </w:p>
        </w:tc>
      </w:tr>
      <w:tr w:rsidR="00247A70" w:rsidRPr="009E4F9C" w14:paraId="78720AA2" w14:textId="77777777" w:rsidTr="0023704B">
        <w:tc>
          <w:tcPr>
            <w:tcW w:w="4817" w:type="pct"/>
            <w:tcMar>
              <w:top w:w="28" w:type="dxa"/>
              <w:bottom w:w="28" w:type="dxa"/>
            </w:tcMar>
            <w:vAlign w:val="center"/>
          </w:tcPr>
          <w:p w14:paraId="764C0FC3" w14:textId="0236C407"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t>Memorias de cálculo de cimentaciones para tuberías de concreto, la cimentación debe ser evaluada en el punto del tramo donde se tenga la sumatoria de cargas más desfavorable. Se debe calcular la cimentación, no sólo para definir su estructura, sino para verificar la clase de tubería que se requiere</w:t>
            </w:r>
            <w:r w:rsidR="0054372E">
              <w:rPr>
                <w:rFonts w:asciiTheme="minorHAnsi" w:hAnsiTheme="minorHAnsi" w:cs="Arial"/>
              </w:rPr>
              <w:t>.</w:t>
            </w:r>
          </w:p>
        </w:tc>
        <w:tc>
          <w:tcPr>
            <w:tcW w:w="183" w:type="pct"/>
            <w:tcMar>
              <w:top w:w="28" w:type="dxa"/>
              <w:bottom w:w="28" w:type="dxa"/>
            </w:tcMar>
            <w:vAlign w:val="center"/>
          </w:tcPr>
          <w:p w14:paraId="5F05B15C" w14:textId="77777777" w:rsidR="00247A70" w:rsidRPr="009E4F9C" w:rsidRDefault="00247A70" w:rsidP="000C7052">
            <w:pPr>
              <w:jc w:val="both"/>
              <w:rPr>
                <w:rFonts w:asciiTheme="minorHAnsi" w:hAnsiTheme="minorHAnsi" w:cs="Arial"/>
              </w:rPr>
            </w:pPr>
          </w:p>
        </w:tc>
      </w:tr>
      <w:tr w:rsidR="00E12A8D" w:rsidRPr="009E4F9C" w14:paraId="2A9D1DB1" w14:textId="77777777" w:rsidTr="0023704B">
        <w:tc>
          <w:tcPr>
            <w:tcW w:w="4817" w:type="pct"/>
            <w:tcMar>
              <w:top w:w="28" w:type="dxa"/>
              <w:bottom w:w="28" w:type="dxa"/>
            </w:tcMar>
            <w:vAlign w:val="center"/>
          </w:tcPr>
          <w:p w14:paraId="606B12E5" w14:textId="430A6721" w:rsidR="00E12A8D" w:rsidRPr="009E4F9C" w:rsidRDefault="0061249B" w:rsidP="00E12A8D">
            <w:pPr>
              <w:numPr>
                <w:ilvl w:val="0"/>
                <w:numId w:val="4"/>
              </w:numPr>
              <w:jc w:val="both"/>
              <w:rPr>
                <w:rFonts w:asciiTheme="minorHAnsi" w:hAnsiTheme="minorHAnsi" w:cs="Arial"/>
              </w:rPr>
            </w:pPr>
            <w:r>
              <w:rPr>
                <w:rFonts w:asciiTheme="minorHAnsi" w:hAnsiTheme="minorHAnsi" w:cs="Arial"/>
              </w:rPr>
              <w:t>M</w:t>
            </w:r>
            <w:r w:rsidR="00E12A8D" w:rsidRPr="009E4F9C">
              <w:rPr>
                <w:rFonts w:asciiTheme="minorHAnsi" w:hAnsiTheme="minorHAnsi" w:cs="Arial"/>
              </w:rPr>
              <w:t>emorias de cálculo de los diseños de los sumideros y escoger el tipo adecuado a utilizar, de acuerdo con la forma de captación de las aguas de escorrentía o de acuerdo con la configuración y ubicación de la caja de conexión, numeral 8.5 de las normas de diseño de EPM del decreto 1980 de 2014.</w:t>
            </w:r>
          </w:p>
        </w:tc>
        <w:tc>
          <w:tcPr>
            <w:tcW w:w="183" w:type="pct"/>
            <w:tcMar>
              <w:top w:w="28" w:type="dxa"/>
              <w:bottom w:w="28" w:type="dxa"/>
            </w:tcMar>
            <w:vAlign w:val="center"/>
          </w:tcPr>
          <w:p w14:paraId="06C0B99B" w14:textId="77777777" w:rsidR="00E12A8D" w:rsidRPr="009E4F9C" w:rsidRDefault="00E12A8D" w:rsidP="00E12A8D">
            <w:pPr>
              <w:jc w:val="both"/>
              <w:rPr>
                <w:rFonts w:asciiTheme="minorHAnsi" w:hAnsiTheme="minorHAnsi" w:cs="Arial"/>
              </w:rPr>
            </w:pPr>
          </w:p>
        </w:tc>
      </w:tr>
      <w:tr w:rsidR="00C31BE0" w:rsidRPr="009E4F9C" w14:paraId="56980EBD" w14:textId="77777777" w:rsidTr="00662371">
        <w:tc>
          <w:tcPr>
            <w:tcW w:w="4817" w:type="pct"/>
            <w:tcMar>
              <w:top w:w="28" w:type="dxa"/>
              <w:bottom w:w="28" w:type="dxa"/>
            </w:tcMar>
            <w:vAlign w:val="center"/>
          </w:tcPr>
          <w:p w14:paraId="41E624DE" w14:textId="77777777" w:rsidR="00C31BE0" w:rsidRDefault="00C31BE0" w:rsidP="00662371">
            <w:pPr>
              <w:numPr>
                <w:ilvl w:val="0"/>
                <w:numId w:val="4"/>
              </w:numPr>
              <w:jc w:val="both"/>
              <w:rPr>
                <w:rFonts w:asciiTheme="minorHAnsi" w:hAnsiTheme="minorHAnsi" w:cs="Arial"/>
              </w:rPr>
            </w:pPr>
            <w:r w:rsidRPr="009E4F9C">
              <w:rPr>
                <w:rFonts w:asciiTheme="minorHAnsi" w:hAnsiTheme="minorHAnsi" w:cs="Arial"/>
              </w:rPr>
              <w:t>Plano y memorias de cálculo de los diseños de obras especiales, incluye instalación de redes mediante tecnologías de excavación sin zanja (diseños geométricos, estructurales, hidráulicos y geotécnicos), estos deben ser firmados e incluir copia de la matrícula profesional del ingeniero responsable. En el caso de estructuras de descarga a fuentes naturales, se dejará una nota indicando que EPM no revisa los cálculos hidráulicos y estructurales de dicha obra, por ser competencia de la Entidad Ambiental. Colocar la escala utilizada debajo del esquema.</w:t>
            </w:r>
          </w:p>
          <w:p w14:paraId="69AE44B7" w14:textId="34ECF4AB"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 xml:space="preserve">egún documento “Requisitos mínimos para la presentación de estudios y diseños geotécnicos y estructurales”, el cual se puede consultar en la página Web de </w:t>
            </w:r>
            <w:r>
              <w:rPr>
                <w:rFonts w:asciiTheme="minorHAnsi" w:hAnsiTheme="minorHAnsi" w:cs="Arial"/>
              </w:rPr>
              <w:t>EPM.</w:t>
            </w:r>
          </w:p>
        </w:tc>
        <w:tc>
          <w:tcPr>
            <w:tcW w:w="183" w:type="pct"/>
            <w:tcMar>
              <w:top w:w="28" w:type="dxa"/>
              <w:bottom w:w="28" w:type="dxa"/>
            </w:tcMar>
            <w:vAlign w:val="center"/>
          </w:tcPr>
          <w:p w14:paraId="5D8F1EA9" w14:textId="77777777" w:rsidR="00C31BE0" w:rsidRPr="009E4F9C" w:rsidRDefault="00C31BE0" w:rsidP="00662371">
            <w:pPr>
              <w:jc w:val="both"/>
              <w:rPr>
                <w:rFonts w:asciiTheme="minorHAnsi" w:hAnsiTheme="minorHAnsi" w:cs="Arial"/>
              </w:rPr>
            </w:pPr>
          </w:p>
        </w:tc>
      </w:tr>
      <w:tr w:rsidR="00E12A8D" w:rsidRPr="009E4F9C" w14:paraId="25D1A3BD" w14:textId="77777777" w:rsidTr="0023704B">
        <w:tc>
          <w:tcPr>
            <w:tcW w:w="4817" w:type="pct"/>
            <w:tcMar>
              <w:top w:w="28" w:type="dxa"/>
              <w:bottom w:w="28" w:type="dxa"/>
            </w:tcMar>
            <w:vAlign w:val="center"/>
          </w:tcPr>
          <w:p w14:paraId="6888D37C" w14:textId="1B5DEE0D"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 xml:space="preserve">Chequeo de la capacidad hidráulica de los tramos de aguas lluvias, residuales o combinadas de los tramos aguas abajo donde se realiza la descarga de aguas lluvias, residuales o combinadas. </w:t>
            </w:r>
            <w:r w:rsidR="00DF2EF0">
              <w:rPr>
                <w:rFonts w:asciiTheme="minorHAnsi" w:hAnsiTheme="minorHAnsi" w:cs="Arial"/>
              </w:rPr>
              <w:t>En las “Plantas" de los planos de diseño s</w:t>
            </w:r>
            <w:r w:rsidRPr="009E4F9C">
              <w:rPr>
                <w:rFonts w:asciiTheme="minorHAnsi" w:hAnsiTheme="minorHAnsi" w:cs="Arial"/>
              </w:rPr>
              <w:t>e debe presentar la información geométrica y topográfica de los tramos a chequear (cotas de terreno, batea, longitud,</w:t>
            </w:r>
            <w:r w:rsidR="0054372E">
              <w:rPr>
                <w:rFonts w:asciiTheme="minorHAnsi" w:hAnsiTheme="minorHAnsi" w:cs="Arial"/>
              </w:rPr>
              <w:t xml:space="preserve"> pendiente, material y diámetro</w:t>
            </w:r>
            <w:r w:rsidRPr="009E4F9C">
              <w:rPr>
                <w:rFonts w:asciiTheme="minorHAnsi" w:hAnsiTheme="minorHAnsi" w:cs="Arial"/>
              </w:rPr>
              <w:t>)</w:t>
            </w:r>
            <w:r w:rsidR="0054372E">
              <w:rPr>
                <w:rFonts w:asciiTheme="minorHAnsi" w:hAnsiTheme="minorHAnsi" w:cs="Arial"/>
              </w:rPr>
              <w:t>.</w:t>
            </w:r>
          </w:p>
        </w:tc>
        <w:tc>
          <w:tcPr>
            <w:tcW w:w="183" w:type="pct"/>
            <w:tcMar>
              <w:top w:w="28" w:type="dxa"/>
              <w:bottom w:w="28" w:type="dxa"/>
            </w:tcMar>
            <w:vAlign w:val="center"/>
          </w:tcPr>
          <w:p w14:paraId="64262120" w14:textId="77777777" w:rsidR="00E12A8D" w:rsidRPr="009E4F9C" w:rsidRDefault="00E12A8D" w:rsidP="00E12A8D">
            <w:pPr>
              <w:jc w:val="both"/>
              <w:rPr>
                <w:rFonts w:asciiTheme="minorHAnsi" w:hAnsiTheme="minorHAnsi" w:cs="Arial"/>
              </w:rPr>
            </w:pPr>
          </w:p>
        </w:tc>
      </w:tr>
      <w:tr w:rsidR="00E12A8D" w:rsidRPr="009E4F9C" w14:paraId="5A9F405D" w14:textId="77777777" w:rsidTr="0023704B">
        <w:tc>
          <w:tcPr>
            <w:tcW w:w="4817" w:type="pct"/>
            <w:tcMar>
              <w:top w:w="28" w:type="dxa"/>
              <w:bottom w:w="28" w:type="dxa"/>
            </w:tcMar>
            <w:vAlign w:val="center"/>
          </w:tcPr>
          <w:p w14:paraId="60DA9E15" w14:textId="77777777" w:rsidR="001E17F7" w:rsidRDefault="001E17F7" w:rsidP="001E17F7">
            <w:pPr>
              <w:numPr>
                <w:ilvl w:val="0"/>
                <w:numId w:val="4"/>
              </w:numPr>
              <w:jc w:val="both"/>
              <w:rPr>
                <w:rFonts w:asciiTheme="minorHAnsi" w:hAnsiTheme="minorHAnsi" w:cs="Arial"/>
                <w:lang w:val="es-ES"/>
              </w:rPr>
            </w:pPr>
            <w:r>
              <w:rPr>
                <w:rFonts w:asciiTheme="minorHAnsi" w:hAnsiTheme="minorHAnsi" w:cs="Arial"/>
              </w:rPr>
              <w:t>Amarre topográfico aprobado por Planeación Municipal o amarre con GPS.</w:t>
            </w:r>
          </w:p>
          <w:p w14:paraId="3DEF6804" w14:textId="77777777" w:rsidR="001E17F7" w:rsidRDefault="001E17F7" w:rsidP="001E17F7">
            <w:pPr>
              <w:ind w:left="360"/>
              <w:rPr>
                <w:rFonts w:asciiTheme="minorHAnsi" w:hAnsiTheme="minorHAnsi" w:cs="Arial"/>
              </w:rPr>
            </w:pPr>
            <w:r>
              <w:rPr>
                <w:rFonts w:asciiTheme="minorHAnsi" w:hAnsiTheme="minorHAnsi" w:cs="Arial"/>
              </w:rPr>
              <w:t>Requisitos para el amarre con GPS:</w:t>
            </w:r>
          </w:p>
          <w:p w14:paraId="247639DF"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Mínimo dos mojones. Un punto para el armado y el otro para la visual.</w:t>
            </w:r>
          </w:p>
          <w:p w14:paraId="6696E060" w14:textId="287833A5" w:rsidR="001E17F7" w:rsidRDefault="001E17F7" w:rsidP="001E17F7">
            <w:pPr>
              <w:pStyle w:val="Prrafodelista"/>
              <w:numPr>
                <w:ilvl w:val="0"/>
                <w:numId w:val="41"/>
              </w:numPr>
              <w:jc w:val="both"/>
              <w:rPr>
                <w:rFonts w:asciiTheme="minorHAnsi" w:hAnsiTheme="minorHAnsi" w:cs="Arial"/>
              </w:rPr>
            </w:pPr>
            <w:r>
              <w:rPr>
                <w:rFonts w:ascii="Calibri" w:hAnsi="Calibri" w:cs="Calibri"/>
                <w:lang w:eastAsia="es-CO"/>
              </w:rPr>
              <w:t xml:space="preserve">Archivo </w:t>
            </w:r>
            <w:r>
              <w:rPr>
                <w:rFonts w:asciiTheme="minorHAnsi" w:hAnsiTheme="minorHAnsi" w:cs="Arial"/>
              </w:rPr>
              <w:t>RI</w:t>
            </w:r>
            <w:r w:rsidR="00FD24EE">
              <w:rPr>
                <w:rFonts w:asciiTheme="minorHAnsi" w:hAnsiTheme="minorHAnsi" w:cs="Arial"/>
              </w:rPr>
              <w:t>N</w:t>
            </w:r>
            <w:r>
              <w:rPr>
                <w:rFonts w:asciiTheme="minorHAnsi" w:hAnsiTheme="minorHAnsi" w:cs="Arial"/>
              </w:rPr>
              <w:t>EX con las coordenadas de la base utilizada (de donde se basó el aparato para calcular las demás coordenadas). Estas deben estar amarradas a las coordenadas avaladas por el IGAC.</w:t>
            </w:r>
          </w:p>
          <w:p w14:paraId="452A9DD7"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Especificaciones del GPS expedido por el proveedor del equipo.</w:t>
            </w:r>
          </w:p>
          <w:p w14:paraId="09772292" w14:textId="0EF60837" w:rsidR="00E12A8D" w:rsidRPr="009E4F9C" w:rsidRDefault="001E17F7" w:rsidP="001E17F7">
            <w:pPr>
              <w:pStyle w:val="Prrafodelista"/>
              <w:numPr>
                <w:ilvl w:val="0"/>
                <w:numId w:val="41"/>
              </w:numPr>
              <w:jc w:val="both"/>
              <w:rPr>
                <w:rFonts w:asciiTheme="minorHAnsi" w:hAnsiTheme="minorHAnsi" w:cs="Arial"/>
              </w:rPr>
            </w:pPr>
            <w:r>
              <w:rPr>
                <w:rFonts w:asciiTheme="minorHAnsi" w:hAnsiTheme="minorHAnsi" w:cs="Arial"/>
              </w:rPr>
              <w:t>Certificación de la experiencia del operador del equipo, esta puede ser la matricula profesional.</w:t>
            </w:r>
          </w:p>
        </w:tc>
        <w:tc>
          <w:tcPr>
            <w:tcW w:w="183" w:type="pct"/>
            <w:tcMar>
              <w:top w:w="28" w:type="dxa"/>
              <w:bottom w:w="28" w:type="dxa"/>
            </w:tcMar>
            <w:vAlign w:val="center"/>
          </w:tcPr>
          <w:p w14:paraId="3A75F75B" w14:textId="77777777" w:rsidR="00E12A8D" w:rsidRPr="009E4F9C" w:rsidRDefault="00E12A8D" w:rsidP="00E12A8D">
            <w:pPr>
              <w:jc w:val="both"/>
              <w:rPr>
                <w:rFonts w:asciiTheme="minorHAnsi" w:hAnsiTheme="minorHAnsi" w:cs="Arial"/>
              </w:rPr>
            </w:pPr>
          </w:p>
        </w:tc>
      </w:tr>
      <w:tr w:rsidR="00E12A8D" w:rsidRPr="009E4F9C" w14:paraId="02C84C45" w14:textId="77777777" w:rsidTr="0023704B">
        <w:tc>
          <w:tcPr>
            <w:tcW w:w="4817" w:type="pct"/>
            <w:tcMar>
              <w:top w:w="28" w:type="dxa"/>
              <w:bottom w:w="28" w:type="dxa"/>
            </w:tcMar>
            <w:vAlign w:val="center"/>
          </w:tcPr>
          <w:p w14:paraId="3A30741E" w14:textId="4D1C8427"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Las cotas de terreno que aparecen en estos planos deben estar amarradas a las cotas de la rasante de vía aprobada por Planeación Municipal</w:t>
            </w:r>
            <w:r w:rsidR="0061249B">
              <w:rPr>
                <w:rFonts w:asciiTheme="minorHAnsi" w:hAnsiTheme="minorHAnsi" w:cs="Arial"/>
              </w:rPr>
              <w:t>.</w:t>
            </w:r>
          </w:p>
        </w:tc>
        <w:tc>
          <w:tcPr>
            <w:tcW w:w="183" w:type="pct"/>
            <w:tcMar>
              <w:top w:w="28" w:type="dxa"/>
              <w:bottom w:w="28" w:type="dxa"/>
            </w:tcMar>
            <w:vAlign w:val="center"/>
          </w:tcPr>
          <w:p w14:paraId="6FE36C8D" w14:textId="77777777" w:rsidR="00E12A8D" w:rsidRPr="009E4F9C" w:rsidRDefault="00E12A8D" w:rsidP="00E12A8D">
            <w:pPr>
              <w:jc w:val="both"/>
              <w:rPr>
                <w:rFonts w:asciiTheme="minorHAnsi" w:hAnsiTheme="minorHAnsi" w:cs="Arial"/>
              </w:rPr>
            </w:pPr>
          </w:p>
        </w:tc>
      </w:tr>
      <w:tr w:rsidR="00E12A8D" w:rsidRPr="009E4F9C" w14:paraId="4E366A01" w14:textId="77777777" w:rsidTr="0023704B">
        <w:tc>
          <w:tcPr>
            <w:tcW w:w="4817" w:type="pct"/>
            <w:tcMar>
              <w:top w:w="28" w:type="dxa"/>
              <w:bottom w:w="28" w:type="dxa"/>
            </w:tcMar>
            <w:vAlign w:val="center"/>
          </w:tcPr>
          <w:p w14:paraId="2A75159D" w14:textId="16CE0A90" w:rsidR="0039719A" w:rsidRPr="009E4F9C" w:rsidRDefault="00082042" w:rsidP="00AE147F">
            <w:pPr>
              <w:numPr>
                <w:ilvl w:val="0"/>
                <w:numId w:val="4"/>
              </w:numPr>
              <w:jc w:val="both"/>
              <w:rPr>
                <w:rFonts w:asciiTheme="minorHAnsi" w:hAnsiTheme="minorHAnsi" w:cs="Arial"/>
              </w:rPr>
            </w:pPr>
            <w:r w:rsidRPr="009E4F9C">
              <w:rPr>
                <w:rFonts w:asciiTheme="minorHAnsi" w:hAnsiTheme="minorHAnsi" w:cs="Arial"/>
              </w:rPr>
              <w:t xml:space="preserve">Concepto del </w:t>
            </w:r>
            <w:r w:rsidR="00B45487" w:rsidRPr="009E4F9C">
              <w:rPr>
                <w:rFonts w:asciiTheme="minorHAnsi" w:hAnsiTheme="minorHAnsi" w:cs="Arial"/>
              </w:rPr>
              <w:t>Geotecnista</w:t>
            </w:r>
            <w:r w:rsidR="00E12A8D" w:rsidRPr="009E4F9C">
              <w:rPr>
                <w:rFonts w:asciiTheme="minorHAnsi" w:hAnsiTheme="minorHAnsi" w:cs="Arial"/>
              </w:rPr>
              <w:t xml:space="preserve"> sobre el trazado de las redes en cuanto a su estabilidad y al cumplimiento del numeral 3.2.2 de las normas de diseño de EPM del decreto 1980 de 2014 y lo indicado en el artículo 22 del Reglamento de Agua Potable y Saneamiento Resolución 0330 de 2017 o aquel que lo modifique o sustituya. El diseñador deberá de conocer todas las condiciones geológicas y características enunciadas en la norma antes enunciad</w:t>
            </w:r>
            <w:r w:rsidR="00A20665">
              <w:rPr>
                <w:rFonts w:asciiTheme="minorHAnsi" w:hAnsiTheme="minorHAnsi" w:cs="Arial"/>
              </w:rPr>
              <w:t xml:space="preserve">a </w:t>
            </w:r>
            <w:r w:rsidR="00AE147F">
              <w:rPr>
                <w:rFonts w:asciiTheme="minorHAnsi" w:hAnsiTheme="minorHAnsi" w:cs="Arial"/>
              </w:rPr>
              <w:t>y s</w:t>
            </w:r>
            <w:r w:rsidR="0039719A" w:rsidRPr="0039719A">
              <w:rPr>
                <w:rFonts w:asciiTheme="minorHAnsi" w:hAnsiTheme="minorHAnsi" w:cs="Arial"/>
              </w:rPr>
              <w:t>egún documento “Requisitos mínimos para la presentación de estudios y diseños geotécnicos y estructurales”, el cual se puede consultar en la página Web de EPM</w:t>
            </w:r>
            <w:r w:rsidR="0061035E">
              <w:rPr>
                <w:rFonts w:asciiTheme="minorHAnsi" w:hAnsiTheme="minorHAnsi" w:cs="Arial"/>
              </w:rPr>
              <w:t>.</w:t>
            </w:r>
          </w:p>
        </w:tc>
        <w:tc>
          <w:tcPr>
            <w:tcW w:w="183" w:type="pct"/>
            <w:tcMar>
              <w:top w:w="28" w:type="dxa"/>
              <w:bottom w:w="28" w:type="dxa"/>
            </w:tcMar>
            <w:vAlign w:val="center"/>
          </w:tcPr>
          <w:p w14:paraId="68CAFC1A" w14:textId="77777777" w:rsidR="00E12A8D" w:rsidRPr="009E4F9C" w:rsidRDefault="00E12A8D" w:rsidP="00E12A8D">
            <w:pPr>
              <w:jc w:val="center"/>
              <w:rPr>
                <w:rFonts w:asciiTheme="minorHAnsi" w:hAnsiTheme="minorHAnsi" w:cs="Arial"/>
              </w:rPr>
            </w:pPr>
          </w:p>
        </w:tc>
      </w:tr>
      <w:tr w:rsidR="00E12A8D" w:rsidRPr="009E4F9C" w14:paraId="3729A270"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79AB813" w14:textId="6D389A71"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r w:rsidR="00B36B7A" w:rsidRPr="009E4F9C">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945910" w14:textId="77777777" w:rsidR="00E12A8D" w:rsidRPr="009E4F9C" w:rsidRDefault="00E12A8D" w:rsidP="00E12A8D">
            <w:pPr>
              <w:jc w:val="center"/>
              <w:rPr>
                <w:rFonts w:asciiTheme="minorHAnsi" w:hAnsiTheme="minorHAnsi" w:cs="Arial"/>
              </w:rPr>
            </w:pPr>
          </w:p>
        </w:tc>
      </w:tr>
      <w:tr w:rsidR="00E12A8D" w:rsidRPr="009E4F9C" w14:paraId="2E959AA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658DFD" w14:textId="33354FE8"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804E36D" w14:textId="77777777" w:rsidR="00E12A8D" w:rsidRPr="009E4F9C" w:rsidRDefault="00E12A8D" w:rsidP="00E12A8D">
            <w:pPr>
              <w:jc w:val="center"/>
              <w:rPr>
                <w:rFonts w:asciiTheme="minorHAnsi" w:hAnsiTheme="minorHAnsi" w:cs="Arial"/>
              </w:rPr>
            </w:pPr>
          </w:p>
        </w:tc>
      </w:tr>
      <w:tr w:rsidR="0022663D" w:rsidRPr="009E4F9C" w14:paraId="711DE336"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F09AB0E" w14:textId="5C79523C" w:rsidR="0022663D" w:rsidRPr="009E4F9C" w:rsidRDefault="003149BA" w:rsidP="0022663D">
            <w:pPr>
              <w:pStyle w:val="Sangradetextonormal"/>
              <w:numPr>
                <w:ilvl w:val="0"/>
                <w:numId w:val="4"/>
              </w:numPr>
              <w:rPr>
                <w:rFonts w:asciiTheme="minorHAnsi" w:hAnsiTheme="minorHAnsi" w:cs="Arial"/>
              </w:rPr>
            </w:pPr>
            <w:r w:rsidRPr="003149BA">
              <w:rPr>
                <w:rFonts w:asciiTheme="minorHAnsi" w:hAnsiTheme="minorHAnsi" w:cs="Arial"/>
              </w:rPr>
              <w:t>Cuando el predio afectado por la red sea un bien de uso público, no se requerirá constituir servidumbre. Sin embargo, se deberá incluir la siguiente nota en los planos: El tramo de red de alcantarillado entre las cámaras (indicar acá la red) está localizado en un bien de uso público perteneciente al Municipio de (indicar acá el municipio), con matrícula inmobiliaria (indicar acá la(s) matrícula(s)). Por lo tanto, al momento de la instalación de la red, el urbanizador deberá solicitar la licencia de intervención y ocupación del espacio público ante la entidad competente del municipio.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0F42435" w14:textId="77777777" w:rsidR="0022663D" w:rsidRPr="009E4F9C" w:rsidRDefault="0022663D" w:rsidP="00E12A8D">
            <w:pPr>
              <w:jc w:val="center"/>
              <w:rPr>
                <w:rFonts w:asciiTheme="minorHAnsi" w:hAnsiTheme="minorHAnsi" w:cs="Arial"/>
              </w:rPr>
            </w:pPr>
          </w:p>
        </w:tc>
      </w:tr>
      <w:tr w:rsidR="00BD6AA8" w:rsidRPr="009E4F9C" w14:paraId="43B4468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D465823" w14:textId="780CD7DC"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lastRenderedPageBreak/>
              <w:t xml:space="preserve">Para redes con diámetro mayores a 600 mm, no se permiten conectar domiciliarias a las tuberías. Para la conexión de estas, se debe realizar mediante tramo de empalme o construir una red paralela conectada a la cámara más próxima de la red principal. Ver numeral 5.2.14 de la Norma de Diseño de Acueducto y Alcantarillado.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EB01220" w14:textId="77777777" w:rsidR="00BD6AA8" w:rsidRPr="009E4F9C" w:rsidRDefault="00BD6AA8" w:rsidP="00E12A8D">
            <w:pPr>
              <w:jc w:val="both"/>
              <w:rPr>
                <w:rFonts w:asciiTheme="minorHAnsi" w:hAnsiTheme="minorHAnsi" w:cs="Arial"/>
              </w:rPr>
            </w:pPr>
          </w:p>
        </w:tc>
      </w:tr>
      <w:tr w:rsidR="00A20C9A" w:rsidRPr="009E4F9C" w14:paraId="25322F4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5A2953A" w14:textId="69135DC5" w:rsidR="00A20C9A" w:rsidRPr="009E4F9C" w:rsidRDefault="00A20C9A" w:rsidP="00BD6AA8">
            <w:pPr>
              <w:numPr>
                <w:ilvl w:val="0"/>
                <w:numId w:val="4"/>
              </w:numPr>
              <w:jc w:val="both"/>
              <w:rPr>
                <w:rFonts w:asciiTheme="minorHAnsi" w:hAnsiTheme="minorHAnsi" w:cs="Arial"/>
              </w:rPr>
            </w:pPr>
            <w:r>
              <w:rPr>
                <w:rFonts w:asciiTheme="minorHAnsi" w:hAnsiTheme="minorHAnsi" w:cs="Arial"/>
              </w:rPr>
              <w:t>En general no se permite descargar una tubería en otra de menor diámetro. Sin embargo, se podrá admitir esta situación cuando la tubería a la cual se descarga sea de un diámetro mayor o igual a 600 mm.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43B2E1" w14:textId="77777777" w:rsidR="00A20C9A" w:rsidRPr="009E4F9C" w:rsidRDefault="00A20C9A" w:rsidP="00E12A8D">
            <w:pPr>
              <w:jc w:val="both"/>
              <w:rPr>
                <w:rFonts w:asciiTheme="minorHAnsi" w:hAnsiTheme="minorHAnsi" w:cs="Arial"/>
              </w:rPr>
            </w:pPr>
          </w:p>
        </w:tc>
      </w:tr>
      <w:tr w:rsidR="00BD6AA8" w:rsidRPr="009E4F9C" w14:paraId="5CC3A22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B239B9D" w14:textId="662106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La distancia de separación entre cámaras no puede exceder los </w:t>
            </w:r>
            <w:smartTag w:uri="urn:schemas-microsoft-com:office:smarttags" w:element="metricconverter">
              <w:smartTagPr>
                <w:attr w:name="ProductID" w:val="120 m"/>
              </w:smartTagPr>
              <w:r w:rsidRPr="009E4F9C">
                <w:rPr>
                  <w:rFonts w:asciiTheme="minorHAnsi" w:hAnsiTheme="minorHAnsi" w:cs="Arial"/>
                </w:rPr>
                <w:t>120 m</w:t>
              </w:r>
            </w:smartTag>
            <w:r w:rsidRPr="009E4F9C">
              <w:rPr>
                <w:rFonts w:asciiTheme="minorHAnsi" w:hAnsiTheme="minorHAnsi" w:cs="Arial"/>
              </w:rPr>
              <w:t xml:space="preserve"> en aquellos casos en los que no se cuente c</w:t>
            </w:r>
            <w:r w:rsidR="00672E02" w:rsidRPr="009E4F9C">
              <w:rPr>
                <w:rFonts w:asciiTheme="minorHAnsi" w:hAnsiTheme="minorHAnsi" w:cs="Arial"/>
              </w:rPr>
              <w:t xml:space="preserve">on la presencia de sumideros y </w:t>
            </w:r>
            <w:smartTag w:uri="urn:schemas-microsoft-com:office:smarttags" w:element="metricconverter">
              <w:smartTagPr>
                <w:attr w:name="ProductID" w:val="80 m"/>
              </w:smartTagPr>
              <w:r w:rsidRPr="009E4F9C">
                <w:rPr>
                  <w:rFonts w:asciiTheme="minorHAnsi" w:hAnsiTheme="minorHAnsi" w:cs="Arial"/>
                </w:rPr>
                <w:t>80 m</w:t>
              </w:r>
            </w:smartTag>
            <w:r w:rsidRPr="009E4F9C">
              <w:rPr>
                <w:rFonts w:asciiTheme="minorHAnsi" w:hAnsiTheme="minorHAnsi" w:cs="Arial"/>
              </w:rPr>
              <w:t xml:space="preserve"> en el caso en ese tramo cuente con sumideros. Ver numeral 8.3.5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15BB6B" w14:textId="77777777" w:rsidR="00BD6AA8" w:rsidRPr="009E4F9C" w:rsidRDefault="00BD6AA8" w:rsidP="00E12A8D">
            <w:pPr>
              <w:jc w:val="both"/>
              <w:rPr>
                <w:rFonts w:asciiTheme="minorHAnsi" w:hAnsiTheme="minorHAnsi" w:cs="Arial"/>
              </w:rPr>
            </w:pPr>
          </w:p>
        </w:tc>
      </w:tr>
      <w:tr w:rsidR="00672E02" w:rsidRPr="009E4F9C" w14:paraId="34D2734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9AC1B8D" w14:textId="08E65C5B" w:rsidR="00672E02" w:rsidRPr="009E4F9C" w:rsidRDefault="00672E02" w:rsidP="00672E02">
            <w:pPr>
              <w:numPr>
                <w:ilvl w:val="0"/>
                <w:numId w:val="4"/>
              </w:numPr>
              <w:jc w:val="both"/>
              <w:rPr>
                <w:rFonts w:asciiTheme="minorHAnsi" w:hAnsiTheme="minorHAnsi" w:cs="Arial"/>
              </w:rPr>
            </w:pPr>
            <w:r w:rsidRPr="009E4F9C">
              <w:rPr>
                <w:rFonts w:asciiTheme="minorHAnsi" w:hAnsiTheme="minorHAnsi" w:cs="Arial"/>
              </w:rPr>
              <w:t>En los diseños de alcantarillado combinado para caudal de tiempo seco, se debe garantizar el esfuerzo cortante mínimo Ver numeral 7.3 y 4.3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AA9F2C0" w14:textId="77777777" w:rsidR="00672E02" w:rsidRPr="009E4F9C" w:rsidRDefault="00672E02" w:rsidP="00E12A8D">
            <w:pPr>
              <w:jc w:val="both"/>
              <w:rPr>
                <w:rFonts w:asciiTheme="minorHAnsi" w:hAnsiTheme="minorHAnsi" w:cs="Arial"/>
              </w:rPr>
            </w:pPr>
          </w:p>
        </w:tc>
      </w:tr>
      <w:tr w:rsidR="00BD6AA8" w:rsidRPr="009E4F9C" w14:paraId="71A1D4A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EB7D9EC" w14:textId="64C1F7F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las cámaras de inspección se deben calcular las pérdidas que se generan. Ver numeral 8.3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E2FFA4A" w14:textId="77777777" w:rsidR="00BD6AA8" w:rsidRPr="009E4F9C" w:rsidRDefault="00BD6AA8" w:rsidP="00E12A8D">
            <w:pPr>
              <w:jc w:val="both"/>
              <w:rPr>
                <w:rFonts w:asciiTheme="minorHAnsi" w:hAnsiTheme="minorHAnsi" w:cs="Arial"/>
              </w:rPr>
            </w:pPr>
          </w:p>
        </w:tc>
      </w:tr>
      <w:tr w:rsidR="00BD6AA8" w:rsidRPr="009E4F9C" w14:paraId="63EE7122"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40B8F3" w14:textId="48D6DF8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Todos los aliviaderos deben ser diseñados. Ver numeral 8.6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1041035" w14:textId="77777777" w:rsidR="00BD6AA8" w:rsidRPr="009E4F9C" w:rsidRDefault="00BD6AA8" w:rsidP="00E12A8D">
            <w:pPr>
              <w:jc w:val="both"/>
              <w:rPr>
                <w:rFonts w:asciiTheme="minorHAnsi" w:hAnsiTheme="minorHAnsi" w:cs="Arial"/>
              </w:rPr>
            </w:pPr>
          </w:p>
        </w:tc>
      </w:tr>
      <w:tr w:rsidR="00BD6AA8" w:rsidRPr="009E4F9C" w14:paraId="0CC664A5"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3C09A6" w14:textId="1595EC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diseño de tuberías con diámetros nominales inferiores a 1300 mm debe verificarse el diseño, bajo la condición de flujo gradualmente variado. Para tuberías con diámetros nominales iguales o superiores a 1300 mm el diseño se debe verificar bajo la condición de flujo no permanente. Ver numeral 4.2.1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94AFC86" w14:textId="77777777" w:rsidR="00BD6AA8" w:rsidRPr="009E4F9C" w:rsidRDefault="00BD6AA8" w:rsidP="00E12A8D">
            <w:pPr>
              <w:jc w:val="both"/>
              <w:rPr>
                <w:rFonts w:asciiTheme="minorHAnsi" w:hAnsiTheme="minorHAnsi" w:cs="Arial"/>
              </w:rPr>
            </w:pPr>
          </w:p>
        </w:tc>
      </w:tr>
      <w:tr w:rsidR="00BD6AA8" w:rsidRPr="009E4F9C" w14:paraId="7C378B0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9D30A61" w14:textId="31FE249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Para </w:t>
            </w:r>
            <w:r w:rsidR="009C1EE1">
              <w:rPr>
                <w:rFonts w:asciiTheme="minorHAnsi" w:hAnsiTheme="minorHAnsi" w:cs="Arial"/>
              </w:rPr>
              <w:t>e</w:t>
            </w:r>
            <w:r w:rsidRPr="009E4F9C">
              <w:rPr>
                <w:rFonts w:asciiTheme="minorHAnsi" w:hAnsiTheme="minorHAnsi" w:cs="Arial"/>
              </w:rPr>
              <w:t xml:space="preserve">l chequeo de capacidad hidráulica de las redes existentes, el diseñador debe hacer los cálculos de flujo uniforme con los nuevos caudales si la tubería receptora tiene un diámetro nominal de hasta </w:t>
            </w:r>
            <w:smartTag w:uri="urn:schemas-microsoft-com:office:smarttags" w:element="metricconverter">
              <w:smartTagPr>
                <w:attr w:name="ProductID" w:val="350 mm"/>
              </w:smartTagPr>
              <w:r w:rsidRPr="009E4F9C">
                <w:rPr>
                  <w:rFonts w:asciiTheme="minorHAnsi" w:hAnsiTheme="minorHAnsi" w:cs="Arial"/>
                </w:rPr>
                <w:t>350 mm</w:t>
              </w:r>
            </w:smartTag>
            <w:r w:rsidRPr="009E4F9C">
              <w:rPr>
                <w:rFonts w:asciiTheme="minorHAnsi" w:hAnsiTheme="minorHAnsi" w:cs="Arial"/>
              </w:rPr>
              <w:t xml:space="preserve">; en caso contrario debe hacer un cálculo de flujo gradualmente variado, con el </w:t>
            </w:r>
            <w:proofErr w:type="spellStart"/>
            <w:r w:rsidRPr="009E4F9C">
              <w:rPr>
                <w:rFonts w:asciiTheme="minorHAnsi" w:hAnsiTheme="minorHAnsi" w:cs="Arial"/>
              </w:rPr>
              <w:t>fi</w:t>
            </w:r>
            <w:r w:rsidR="00B01284">
              <w:rPr>
                <w:rFonts w:asciiTheme="minorHAnsi" w:hAnsiTheme="minorHAnsi" w:cs="Arial"/>
              </w:rPr>
              <w:t>j</w:t>
            </w:r>
            <w:r w:rsidRPr="009E4F9C">
              <w:rPr>
                <w:rFonts w:asciiTheme="minorHAnsi" w:hAnsiTheme="minorHAnsi" w:cs="Arial"/>
              </w:rPr>
              <w:t>n</w:t>
            </w:r>
            <w:proofErr w:type="spellEnd"/>
            <w:r w:rsidRPr="009E4F9C">
              <w:rPr>
                <w:rFonts w:asciiTheme="minorHAnsi" w:hAnsiTheme="minorHAnsi" w:cs="Arial"/>
              </w:rPr>
              <w:t xml:space="preserve"> de establecer la nueva línea piezométrica. En ambos casos se debe verificar que el nuevo caudal no va a causar problemas de sobrecarga en las tuberías existentes aguas arriba y aguas abajo de la acometida o empalme y que los nuevos niveles no vayan a afectar otras acometidas desde el punto de vista de posibles contraflujos. Ver numeral 10.5.5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41ED41" w14:textId="77777777" w:rsidR="00BD6AA8" w:rsidRPr="009E4F9C" w:rsidRDefault="00BD6AA8" w:rsidP="00E12A8D">
            <w:pPr>
              <w:jc w:val="both"/>
              <w:rPr>
                <w:rFonts w:asciiTheme="minorHAnsi" w:hAnsiTheme="minorHAnsi" w:cs="Arial"/>
              </w:rPr>
            </w:pPr>
          </w:p>
        </w:tc>
      </w:tr>
      <w:tr w:rsidR="00BD6AA8" w:rsidRPr="009E4F9C" w14:paraId="53D910C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26BDDA0" w14:textId="0783AF59" w:rsidR="00BD6AA8" w:rsidRPr="009E4F9C" w:rsidRDefault="00BD6AA8" w:rsidP="00BD6AA8">
            <w:pPr>
              <w:pStyle w:val="Prrafodelista"/>
              <w:numPr>
                <w:ilvl w:val="0"/>
                <w:numId w:val="4"/>
              </w:numPr>
              <w:jc w:val="both"/>
              <w:rPr>
                <w:rFonts w:asciiTheme="minorHAnsi" w:hAnsiTheme="minorHAnsi" w:cs="Arial"/>
              </w:rPr>
            </w:pPr>
            <w:r w:rsidRPr="009E4F9C">
              <w:rPr>
                <w:rFonts w:asciiTheme="minorHAnsi" w:hAnsiTheme="minorHAnsi" w:cs="Arial"/>
              </w:rPr>
              <w:t>Si el proyecto modifica el área permeable, el diseño de redes de aguas lluvias debe cumplir con el artículo 153 de la resolución 0330 del 8 de junio de 2017, SUDS (Sistemas Urbanos de Drenaje Sostenible).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F21EEF4" w14:textId="77777777" w:rsidR="00BD6AA8" w:rsidRPr="009E4F9C" w:rsidRDefault="00BD6AA8" w:rsidP="00E12A8D">
            <w:pPr>
              <w:jc w:val="both"/>
              <w:rPr>
                <w:rFonts w:asciiTheme="minorHAnsi" w:hAnsiTheme="minorHAnsi" w:cs="Arial"/>
              </w:rPr>
            </w:pPr>
          </w:p>
        </w:tc>
      </w:tr>
      <w:tr w:rsidR="00DB43BC" w:rsidRPr="009E4F9C" w14:paraId="72DC42F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FF93FFF" w14:textId="6E986685" w:rsidR="00DB43BC" w:rsidRPr="009E4F9C" w:rsidRDefault="00DB43BC" w:rsidP="00BD6AA8">
            <w:pPr>
              <w:pStyle w:val="Prrafodelista"/>
              <w:numPr>
                <w:ilvl w:val="0"/>
                <w:numId w:val="4"/>
              </w:numPr>
              <w:jc w:val="both"/>
              <w:rPr>
                <w:rFonts w:asciiTheme="minorHAnsi" w:hAnsiTheme="minorHAnsi" w:cs="Arial"/>
              </w:rPr>
            </w:pPr>
            <w:r w:rsidRPr="00D32A2E">
              <w:rPr>
                <w:rFonts w:asciiTheme="minorHAnsi" w:hAnsiTheme="minorHAnsi" w:cs="Arial"/>
              </w:rPr>
              <w:t>Todos los proyectos deberán de contar con sistema de alcantarillado de aguas lluvias, residuales y combinadas que permitan su descargue por gravedad sin implementación de sistemas de bombeos. Casos excepcionales se podrán estudiar al interior de EPM.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81904DB" w14:textId="77777777" w:rsidR="00DB43BC" w:rsidRPr="009E4F9C" w:rsidRDefault="00DB43BC" w:rsidP="00E12A8D">
            <w:pPr>
              <w:jc w:val="both"/>
              <w:rPr>
                <w:rFonts w:asciiTheme="minorHAnsi" w:hAnsiTheme="minorHAnsi" w:cs="Arial"/>
              </w:rPr>
            </w:pPr>
          </w:p>
        </w:tc>
      </w:tr>
      <w:tr w:rsidR="00E12A8D" w:rsidRPr="009E4F9C" w14:paraId="1466226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2D005B" w14:textId="6CE5DB61" w:rsidR="00E12A8D" w:rsidRPr="00792E29" w:rsidRDefault="00E12A8D" w:rsidP="00BD6AA8">
            <w:pPr>
              <w:numPr>
                <w:ilvl w:val="0"/>
                <w:numId w:val="4"/>
              </w:numPr>
              <w:jc w:val="both"/>
              <w:rPr>
                <w:rFonts w:asciiTheme="minorHAnsi" w:hAnsiTheme="minorHAnsi" w:cs="Arial"/>
              </w:rPr>
            </w:pPr>
            <w:r w:rsidRPr="00792E29">
              <w:rPr>
                <w:rFonts w:asciiTheme="minorHAnsi" w:hAnsiTheme="minorHAnsi" w:cs="Arial"/>
                <w:bCs/>
              </w:rPr>
              <w:t>Si el planteamiento urbanístico y/o arquitectónico del proyecto presenta niveles de piso acabado por debajo de la rasante de la vía en el punto de conexión de las aguas lluvias</w:t>
            </w:r>
            <w:r w:rsidR="00DB43BC" w:rsidRPr="00792E29">
              <w:rPr>
                <w:rFonts w:asciiTheme="minorHAnsi" w:hAnsiTheme="minorHAnsi" w:cs="Arial"/>
                <w:bCs/>
              </w:rPr>
              <w:t>, residuales o combinadas (sótanos de parqueaderos),</w:t>
            </w:r>
            <w:r w:rsidRPr="00792E29">
              <w:rPr>
                <w:rFonts w:asciiTheme="minorHAnsi" w:hAnsiTheme="minorHAnsi" w:cs="Arial"/>
                <w:bCs/>
              </w:rPr>
              <w:t xml:space="preserve"> se deberá presentar en la planta esquemáticamente el sistema de bombeo interno, que permita el drenaje por gravedad de dichas aguas a la red, mediante tanques de succión y estructuras intermedias debidamente separadas.</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C737542" w14:textId="55343D66" w:rsidR="00E12A8D" w:rsidRPr="009E4F9C" w:rsidRDefault="00E12A8D" w:rsidP="00E12A8D">
            <w:pPr>
              <w:jc w:val="both"/>
              <w:rPr>
                <w:rFonts w:asciiTheme="minorHAnsi" w:hAnsiTheme="minorHAnsi" w:cs="Arial"/>
              </w:rPr>
            </w:pPr>
          </w:p>
        </w:tc>
      </w:tr>
      <w:tr w:rsidR="00F35A28" w:rsidRPr="009E4F9C" w14:paraId="7AC0A18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7C9B423F" w14:textId="7F1F2E2B" w:rsidR="00F35A28" w:rsidRPr="00792E29" w:rsidRDefault="00F35A28" w:rsidP="00E12A8D">
            <w:pPr>
              <w:numPr>
                <w:ilvl w:val="0"/>
                <w:numId w:val="4"/>
              </w:numPr>
              <w:jc w:val="both"/>
              <w:rPr>
                <w:rFonts w:asciiTheme="minorHAnsi" w:hAnsiTheme="minorHAnsi" w:cs="Arial"/>
              </w:rPr>
            </w:pPr>
            <w:r w:rsidRPr="00792E29">
              <w:rPr>
                <w:rFonts w:asciiTheme="minorHAnsi" w:hAnsiTheme="minorHAnsi" w:cs="Arial"/>
              </w:rPr>
              <w:t>Presentación de plano de investigación de las redes existentes. Ver numeral 3.2.3 de la Norma de Diseño de EPM del decreto 1980 de 2014</w:t>
            </w:r>
            <w:r w:rsidR="0054372E" w:rsidRPr="00792E29">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6B496BFC" w14:textId="77777777" w:rsidR="00F35A28" w:rsidRPr="009E4F9C" w:rsidRDefault="00F35A28" w:rsidP="00E12A8D">
            <w:pPr>
              <w:jc w:val="both"/>
              <w:rPr>
                <w:rFonts w:asciiTheme="minorHAnsi" w:hAnsiTheme="minorHAnsi" w:cs="Arial"/>
              </w:rPr>
            </w:pPr>
          </w:p>
        </w:tc>
      </w:tr>
      <w:tr w:rsidR="009C1EE1" w:rsidRPr="009E4F9C" w14:paraId="22DE68BA"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5EBF09F" w14:textId="1FFC82F9" w:rsidR="009C1EE1" w:rsidRPr="00792E29" w:rsidRDefault="009C1EE1" w:rsidP="009C1EE1">
            <w:pPr>
              <w:numPr>
                <w:ilvl w:val="0"/>
                <w:numId w:val="4"/>
              </w:numPr>
              <w:jc w:val="both"/>
              <w:rPr>
                <w:rFonts w:asciiTheme="minorHAnsi" w:hAnsiTheme="minorHAnsi" w:cs="Arial"/>
              </w:rPr>
            </w:pPr>
            <w:r w:rsidRPr="00792E29">
              <w:rPr>
                <w:rFonts w:asciiTheme="minorHAnsi" w:hAnsiTheme="minorHAnsi" w:cs="Arial"/>
              </w:rPr>
              <w:t>En aguas residuales la velocidad mínima real será de 0.45 m/s para el final del periodo de diseño.  En aguas lluvias la velocidad mínima real será de 0.75 m/s y el esfuerzo cortante mínimo será de 3.0 N/m</w:t>
            </w:r>
            <w:r w:rsidRPr="00792E29">
              <w:rPr>
                <w:rFonts w:asciiTheme="minorHAnsi" w:hAnsiTheme="minorHAnsi" w:cs="Arial"/>
                <w:vertAlign w:val="superscript"/>
              </w:rPr>
              <w:t>2</w:t>
            </w:r>
            <w:r w:rsidRPr="00792E29">
              <w:rPr>
                <w:rFonts w:asciiTheme="minorHAnsi" w:hAnsiTheme="minorHAnsi" w:cs="Arial"/>
              </w:rPr>
              <w:t xml:space="preserve"> para el caudal de diseño. Ver numeral 5.2.9 y 6.2.8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77AF38E" w14:textId="77777777" w:rsidR="009C1EE1" w:rsidRPr="009E4F9C" w:rsidRDefault="009C1EE1" w:rsidP="00E12A8D">
            <w:pPr>
              <w:jc w:val="both"/>
              <w:rPr>
                <w:rFonts w:asciiTheme="minorHAnsi" w:hAnsiTheme="minorHAnsi" w:cs="Arial"/>
              </w:rPr>
            </w:pPr>
          </w:p>
        </w:tc>
      </w:tr>
      <w:tr w:rsidR="009C1EE1" w:rsidRPr="009E4F9C" w14:paraId="2CFF9264"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4FA91E2F" w14:textId="1B76EF94" w:rsidR="009C1EE1" w:rsidRPr="00792E29" w:rsidRDefault="00094F47" w:rsidP="00094F47">
            <w:pPr>
              <w:numPr>
                <w:ilvl w:val="0"/>
                <w:numId w:val="4"/>
              </w:numPr>
              <w:jc w:val="both"/>
              <w:rPr>
                <w:rFonts w:asciiTheme="minorHAnsi" w:hAnsiTheme="minorHAnsi" w:cs="Arial"/>
              </w:rPr>
            </w:pPr>
            <w:r w:rsidRPr="00792E29">
              <w:rPr>
                <w:rFonts w:asciiTheme="minorHAnsi" w:hAnsiTheme="minorHAnsi" w:cs="Arial"/>
              </w:rPr>
              <w:t>Velocidad máxima de 5 m/s y para el caso de tuberías plásticas 10 m/s. Cuando la velocidad en la tubería sea superior a 4 m/s se deberá de proteger la cañuela y las paredes de la cámara aguas abajo.</w:t>
            </w:r>
            <w:r w:rsidR="00B02162" w:rsidRPr="00792E29">
              <w:rPr>
                <w:rFonts w:asciiTheme="minorHAnsi" w:hAnsiTheme="minorHAnsi" w:cs="Arial"/>
              </w:rPr>
              <w:t xml:space="preserve">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5F7C2F9" w14:textId="77777777" w:rsidR="009C1EE1" w:rsidRPr="009E4F9C" w:rsidRDefault="009C1EE1" w:rsidP="00E12A8D">
            <w:pPr>
              <w:jc w:val="both"/>
              <w:rPr>
                <w:rFonts w:asciiTheme="minorHAnsi" w:hAnsiTheme="minorHAnsi" w:cs="Arial"/>
              </w:rPr>
            </w:pPr>
          </w:p>
        </w:tc>
      </w:tr>
      <w:tr w:rsidR="009C1EE1" w:rsidRPr="009E4F9C" w14:paraId="39CEB318"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F8314A" w14:textId="77777777" w:rsidR="009C1EE1" w:rsidRPr="00792E29" w:rsidRDefault="009C1EE1" w:rsidP="009C1EE1">
            <w:pPr>
              <w:numPr>
                <w:ilvl w:val="0"/>
                <w:numId w:val="4"/>
              </w:numPr>
              <w:jc w:val="both"/>
              <w:rPr>
                <w:rFonts w:asciiTheme="minorHAnsi" w:hAnsiTheme="minorHAnsi" w:cs="Arial"/>
              </w:rPr>
            </w:pPr>
            <w:r w:rsidRPr="00792E29">
              <w:rPr>
                <w:rFonts w:asciiTheme="minorHAnsi" w:hAnsiTheme="minorHAnsi" w:cs="Arial"/>
              </w:rPr>
              <w:t>La relación máxima entre la profundidad del flujo y el diámetro real interno de la tubería será del 85% cuando no existan conexiones domiciliarias en la tubería. Para el caso de tuberías que tengan conexiones domiciliarias, la relación máxima entre la profundidad y el diámetro dependerá del diámetro interno real así:</w:t>
            </w:r>
          </w:p>
          <w:tbl>
            <w:tblPr>
              <w:tblW w:w="0" w:type="auto"/>
              <w:tblCellMar>
                <w:left w:w="0" w:type="dxa"/>
                <w:right w:w="0" w:type="dxa"/>
              </w:tblCellMar>
              <w:tblLook w:val="04A0" w:firstRow="1" w:lastRow="0" w:firstColumn="1" w:lastColumn="0" w:noHBand="0" w:noVBand="1"/>
            </w:tblPr>
            <w:tblGrid>
              <w:gridCol w:w="2325"/>
              <w:gridCol w:w="5245"/>
            </w:tblGrid>
            <w:tr w:rsidR="009C1EE1" w:rsidRPr="00792E29" w14:paraId="26E470C5" w14:textId="77777777" w:rsidTr="00400889">
              <w:tc>
                <w:tcPr>
                  <w:tcW w:w="2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7ACF0" w14:textId="77777777" w:rsidR="009C1EE1" w:rsidRPr="00792E29" w:rsidRDefault="009C1EE1" w:rsidP="009C1EE1">
                  <w:pPr>
                    <w:jc w:val="both"/>
                    <w:rPr>
                      <w:rFonts w:asciiTheme="minorHAnsi" w:hAnsiTheme="minorHAnsi" w:cs="Arial"/>
                      <w:sz w:val="18"/>
                    </w:rPr>
                  </w:pPr>
                  <w:r w:rsidRPr="00792E29">
                    <w:rPr>
                      <w:rFonts w:asciiTheme="minorHAnsi" w:hAnsiTheme="minorHAnsi" w:cs="Arial"/>
                      <w:sz w:val="18"/>
                    </w:rPr>
                    <w:t>Diámetro interno real (mm)</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250D9" w14:textId="77777777" w:rsidR="009C1EE1" w:rsidRPr="00792E29" w:rsidRDefault="009C1EE1" w:rsidP="009C1EE1">
                  <w:pPr>
                    <w:jc w:val="both"/>
                    <w:rPr>
                      <w:rFonts w:asciiTheme="minorHAnsi" w:hAnsiTheme="minorHAnsi" w:cs="Arial"/>
                      <w:sz w:val="18"/>
                    </w:rPr>
                  </w:pPr>
                  <w:r w:rsidRPr="00792E29">
                    <w:rPr>
                      <w:rFonts w:asciiTheme="minorHAnsi" w:hAnsiTheme="minorHAnsi" w:cs="Arial"/>
                      <w:sz w:val="18"/>
                    </w:rPr>
                    <w:t>Relación máxima entre la profundidad y el diámetro de la tubería (%)</w:t>
                  </w:r>
                </w:p>
              </w:tc>
            </w:tr>
            <w:tr w:rsidR="009C1EE1" w:rsidRPr="00792E29" w14:paraId="33368AA3"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70A89"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Menor que 500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2EC02DD"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70</w:t>
                  </w:r>
                </w:p>
              </w:tc>
            </w:tr>
            <w:tr w:rsidR="009C1EE1" w:rsidRPr="00792E29" w14:paraId="1B2113AB"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16B74" w14:textId="0AFD34ED"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Entre 500 – 100</w:t>
                  </w:r>
                  <w:r w:rsidR="005E1A54" w:rsidRPr="00792E29">
                    <w:rPr>
                      <w:rFonts w:asciiTheme="minorHAnsi" w:hAnsiTheme="minorHAnsi" w:cs="Arial"/>
                      <w:sz w:val="18"/>
                    </w:rPr>
                    <w:t>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034229F"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80</w:t>
                  </w:r>
                </w:p>
              </w:tc>
            </w:tr>
            <w:tr w:rsidR="009C1EE1" w:rsidRPr="00792E29" w14:paraId="3AAF2241"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C3BCB"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Mayor que 1000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D8ECF30"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85</w:t>
                  </w:r>
                </w:p>
              </w:tc>
            </w:tr>
          </w:tbl>
          <w:p w14:paraId="3EC49E2F" w14:textId="4577DAE9" w:rsidR="009C1EE1" w:rsidRPr="00792E29" w:rsidRDefault="009C1EE1" w:rsidP="009C1EE1">
            <w:pPr>
              <w:jc w:val="both"/>
              <w:rPr>
                <w:rFonts w:asciiTheme="minorHAnsi" w:hAnsiTheme="minorHAnsi" w:cs="Arial"/>
              </w:rPr>
            </w:pPr>
            <w:r w:rsidRPr="00792E29">
              <w:rPr>
                <w:rFonts w:asciiTheme="minorHAnsi" w:hAnsiTheme="minorHAnsi" w:cs="Arial"/>
              </w:rPr>
              <w:t>Ver numeral 5.2.14 y 6.2.15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7F5551B" w14:textId="77777777" w:rsidR="009C1EE1" w:rsidRPr="009E4F9C" w:rsidRDefault="009C1EE1" w:rsidP="00E12A8D">
            <w:pPr>
              <w:jc w:val="both"/>
              <w:rPr>
                <w:rFonts w:asciiTheme="minorHAnsi" w:hAnsiTheme="minorHAnsi" w:cs="Arial"/>
              </w:rPr>
            </w:pPr>
          </w:p>
        </w:tc>
      </w:tr>
    </w:tbl>
    <w:p w14:paraId="6E1216F6" w14:textId="5E508585" w:rsidR="00A37278" w:rsidRDefault="00A37278" w:rsidP="00E554F7">
      <w:pPr>
        <w:rPr>
          <w:rFonts w:asciiTheme="minorHAnsi" w:hAnsiTheme="minorHAnsi"/>
        </w:rPr>
      </w:pPr>
    </w:p>
    <w:p w14:paraId="0BD05715" w14:textId="77777777" w:rsidR="00D55BAE"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REVISION DE PLANOS</w:t>
      </w:r>
    </w:p>
    <w:p w14:paraId="52A9815E" w14:textId="77777777" w:rsidR="00D55BAE" w:rsidRPr="009E4F9C" w:rsidRDefault="00D55BAE" w:rsidP="00E554F7">
      <w:pPr>
        <w:rPr>
          <w:rFonts w:asciiTheme="minorHAnsi" w:hAnsiTheme="minorHAnsi" w:cs="Arial"/>
        </w:rPr>
      </w:pPr>
    </w:p>
    <w:p w14:paraId="14360C05" w14:textId="502DFECA" w:rsidR="00AB2867" w:rsidRPr="009E4F9C" w:rsidRDefault="00E04EB9" w:rsidP="0023704B">
      <w:pPr>
        <w:pStyle w:val="Ttulo1"/>
        <w:jc w:val="both"/>
        <w:rPr>
          <w:rFonts w:asciiTheme="minorHAnsi" w:hAnsiTheme="minorHAnsi" w:cs="Arial"/>
          <w:sz w:val="20"/>
        </w:rPr>
      </w:pPr>
      <w:r w:rsidRPr="009E4F9C">
        <w:rPr>
          <w:rFonts w:asciiTheme="minorHAnsi" w:hAnsiTheme="minorHAnsi" w:cs="Arial"/>
          <w:sz w:val="20"/>
        </w:rPr>
        <w:t>B.1</w:t>
      </w:r>
      <w:r w:rsidRPr="009E4F9C">
        <w:rPr>
          <w:rFonts w:asciiTheme="minorHAnsi" w:hAnsiTheme="minorHAnsi" w:cs="Arial"/>
          <w:sz w:val="20"/>
        </w:rPr>
        <w:tab/>
        <w:t xml:space="preserve">PLANTAS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109"/>
        <w:gridCol w:w="421"/>
      </w:tblGrid>
      <w:tr w:rsidR="0023704B" w:rsidRPr="009E4F9C" w14:paraId="68B2A850" w14:textId="77777777" w:rsidTr="00DB43BC">
        <w:tc>
          <w:tcPr>
            <w:tcW w:w="0" w:type="auto"/>
          </w:tcPr>
          <w:p w14:paraId="4D77DD83" w14:textId="07AC0CF7" w:rsidR="0023704B" w:rsidRPr="009E4F9C" w:rsidRDefault="0023704B" w:rsidP="00212E59">
            <w:pPr>
              <w:numPr>
                <w:ilvl w:val="0"/>
                <w:numId w:val="4"/>
              </w:numPr>
              <w:jc w:val="both"/>
              <w:rPr>
                <w:rFonts w:asciiTheme="minorHAnsi" w:hAnsiTheme="minorHAnsi" w:cs="Arial"/>
              </w:rPr>
            </w:pPr>
            <w:r w:rsidRPr="009E4F9C">
              <w:rPr>
                <w:rFonts w:asciiTheme="minorHAnsi" w:hAnsiTheme="minorHAnsi" w:cs="Arial"/>
              </w:rPr>
              <w:t>Coordenadas: Utilizar convención para cruceta, según manual de dibujo.</w:t>
            </w:r>
          </w:p>
        </w:tc>
        <w:tc>
          <w:tcPr>
            <w:tcW w:w="200" w:type="pct"/>
          </w:tcPr>
          <w:p w14:paraId="7B82EC5D" w14:textId="77777777" w:rsidR="0023704B" w:rsidRPr="009E4F9C" w:rsidRDefault="0023704B" w:rsidP="00E554F7">
            <w:pPr>
              <w:jc w:val="center"/>
              <w:rPr>
                <w:rFonts w:asciiTheme="minorHAnsi" w:hAnsiTheme="minorHAnsi" w:cs="Arial"/>
              </w:rPr>
            </w:pPr>
          </w:p>
        </w:tc>
      </w:tr>
      <w:tr w:rsidR="0023704B" w:rsidRPr="009E4F9C" w14:paraId="7554EA92" w14:textId="77777777" w:rsidTr="00DB43BC">
        <w:tc>
          <w:tcPr>
            <w:tcW w:w="0" w:type="auto"/>
          </w:tcPr>
          <w:p w14:paraId="28F00112" w14:textId="2F1539C1"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Ubicar la convención del norte en el costado superior izquierdo del plano. </w:t>
            </w:r>
            <w:r w:rsidR="00EA79BE" w:rsidRPr="00EA79BE">
              <w:rPr>
                <w:rFonts w:asciiTheme="minorHAnsi" w:hAnsiTheme="minorHAnsi" w:cs="Arial"/>
              </w:rPr>
              <w:t>El norte deberá orientarse hacia arriba del plano o girarse 90 grados en sentido antihorario</w:t>
            </w:r>
            <w:r w:rsidR="00EA79BE">
              <w:rPr>
                <w:rFonts w:asciiTheme="minorHAnsi" w:hAnsiTheme="minorHAnsi" w:cs="Arial"/>
              </w:rPr>
              <w:t>.</w:t>
            </w:r>
          </w:p>
        </w:tc>
        <w:tc>
          <w:tcPr>
            <w:tcW w:w="200" w:type="pct"/>
          </w:tcPr>
          <w:p w14:paraId="5080B963" w14:textId="77777777" w:rsidR="0023704B" w:rsidRPr="009E4F9C" w:rsidRDefault="0023704B" w:rsidP="00E554F7">
            <w:pPr>
              <w:jc w:val="center"/>
              <w:rPr>
                <w:rFonts w:asciiTheme="minorHAnsi" w:hAnsiTheme="minorHAnsi" w:cs="Arial"/>
              </w:rPr>
            </w:pPr>
          </w:p>
        </w:tc>
      </w:tr>
      <w:tr w:rsidR="00F00A05" w:rsidRPr="009E4F9C" w14:paraId="38C1B24D" w14:textId="77777777" w:rsidTr="00DB43BC">
        <w:tc>
          <w:tcPr>
            <w:tcW w:w="0" w:type="auto"/>
          </w:tcPr>
          <w:p w14:paraId="0BD45DC6" w14:textId="2DDFBD29" w:rsidR="00F00A05" w:rsidRPr="009E4F9C" w:rsidRDefault="00F00A05" w:rsidP="00DB338B">
            <w:pPr>
              <w:numPr>
                <w:ilvl w:val="0"/>
                <w:numId w:val="4"/>
              </w:numPr>
              <w:jc w:val="both"/>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0" w:type="pct"/>
          </w:tcPr>
          <w:p w14:paraId="6D1E26C1" w14:textId="77777777" w:rsidR="00F00A05" w:rsidRPr="009E4F9C" w:rsidRDefault="00F00A05" w:rsidP="00E554F7">
            <w:pPr>
              <w:jc w:val="center"/>
              <w:rPr>
                <w:rFonts w:asciiTheme="minorHAnsi" w:hAnsiTheme="minorHAnsi" w:cs="Arial"/>
              </w:rPr>
            </w:pPr>
          </w:p>
        </w:tc>
      </w:tr>
      <w:tr w:rsidR="0023704B" w:rsidRPr="009E4F9C" w14:paraId="6A70C381" w14:textId="77777777" w:rsidTr="00DB43BC">
        <w:tc>
          <w:tcPr>
            <w:tcW w:w="0" w:type="auto"/>
          </w:tcPr>
          <w:p w14:paraId="11493CFA" w14:textId="61315E14" w:rsidR="0023704B" w:rsidRPr="009E4F9C" w:rsidRDefault="00377021" w:rsidP="00DB338B">
            <w:pPr>
              <w:numPr>
                <w:ilvl w:val="0"/>
                <w:numId w:val="4"/>
              </w:numPr>
              <w:jc w:val="both"/>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0" w:type="pct"/>
          </w:tcPr>
          <w:p w14:paraId="58EBD5AA" w14:textId="77777777" w:rsidR="0023704B" w:rsidRPr="009E4F9C" w:rsidRDefault="0023704B" w:rsidP="00E554F7">
            <w:pPr>
              <w:jc w:val="center"/>
              <w:rPr>
                <w:rFonts w:asciiTheme="minorHAnsi" w:hAnsiTheme="minorHAnsi" w:cs="Arial"/>
              </w:rPr>
            </w:pPr>
          </w:p>
        </w:tc>
      </w:tr>
      <w:tr w:rsidR="0023704B" w:rsidRPr="009E4F9C" w14:paraId="50192E2E" w14:textId="77777777" w:rsidTr="00DB43BC">
        <w:tc>
          <w:tcPr>
            <w:tcW w:w="0" w:type="auto"/>
          </w:tcPr>
          <w:p w14:paraId="55B7DA8C" w14:textId="5A8DB9F5" w:rsidR="0023704B" w:rsidRPr="009E4F9C" w:rsidRDefault="0023704B" w:rsidP="00AE2B0A">
            <w:pPr>
              <w:numPr>
                <w:ilvl w:val="0"/>
                <w:numId w:val="4"/>
              </w:numPr>
              <w:jc w:val="both"/>
              <w:rPr>
                <w:rFonts w:asciiTheme="minorHAnsi" w:hAnsiTheme="minorHAnsi" w:cs="Arial"/>
              </w:rPr>
            </w:pPr>
            <w:r w:rsidRPr="009E4F9C">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9E4F9C" w:rsidDel="00225046">
              <w:rPr>
                <w:rFonts w:asciiTheme="minorHAnsi" w:hAnsiTheme="minorHAnsi" w:cs="Arial"/>
              </w:rPr>
              <w:t xml:space="preserve"> </w:t>
            </w:r>
            <w:r w:rsidRPr="009E4F9C">
              <w:rPr>
                <w:rFonts w:asciiTheme="minorHAnsi" w:hAnsiTheme="minorHAnsi" w:cs="Arial"/>
              </w:rPr>
              <w:t>para verificar cruces entre ellas. Sólo se requieren las redes, sin ningún elemento adicional, ni cotas, ni número de nudos, ni dibujos de viviendas, ni textos. En algunos casos, por el tamaño del proyecto, se deberá dibujar un plano aparte.</w:t>
            </w:r>
          </w:p>
        </w:tc>
        <w:tc>
          <w:tcPr>
            <w:tcW w:w="200" w:type="pct"/>
          </w:tcPr>
          <w:p w14:paraId="2F57A31C" w14:textId="77777777" w:rsidR="0023704B" w:rsidRPr="009E4F9C" w:rsidRDefault="0023704B" w:rsidP="00E554F7">
            <w:pPr>
              <w:jc w:val="center"/>
              <w:rPr>
                <w:rFonts w:asciiTheme="minorHAnsi" w:hAnsiTheme="minorHAnsi" w:cs="Arial"/>
              </w:rPr>
            </w:pPr>
          </w:p>
        </w:tc>
      </w:tr>
      <w:tr w:rsidR="0023704B" w:rsidRPr="009E4F9C" w14:paraId="26233870" w14:textId="77777777" w:rsidTr="00DB43BC">
        <w:tc>
          <w:tcPr>
            <w:tcW w:w="0" w:type="auto"/>
          </w:tcPr>
          <w:p w14:paraId="710D7FB6" w14:textId="4C5C970C" w:rsidR="0023704B" w:rsidRPr="009E4F9C" w:rsidRDefault="0023704B" w:rsidP="0054372E">
            <w:pPr>
              <w:numPr>
                <w:ilvl w:val="0"/>
                <w:numId w:val="4"/>
              </w:numPr>
              <w:jc w:val="both"/>
              <w:rPr>
                <w:rFonts w:asciiTheme="minorHAnsi" w:hAnsiTheme="minorHAnsi" w:cs="Arial"/>
              </w:rPr>
            </w:pPr>
            <w:r w:rsidRPr="009E4F9C">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0" w:type="pct"/>
          </w:tcPr>
          <w:p w14:paraId="6D9FCA5D" w14:textId="77777777" w:rsidR="0023704B" w:rsidRPr="009E4F9C" w:rsidRDefault="0023704B" w:rsidP="00E554F7">
            <w:pPr>
              <w:jc w:val="center"/>
              <w:rPr>
                <w:rFonts w:asciiTheme="minorHAnsi" w:hAnsiTheme="minorHAnsi" w:cs="Arial"/>
              </w:rPr>
            </w:pPr>
          </w:p>
        </w:tc>
      </w:tr>
      <w:tr w:rsidR="0023704B" w:rsidRPr="009E4F9C" w14:paraId="7DC50D52" w14:textId="77777777" w:rsidTr="00DB43BC">
        <w:tc>
          <w:tcPr>
            <w:tcW w:w="0" w:type="auto"/>
          </w:tcPr>
          <w:p w14:paraId="304537DF" w14:textId="77777777" w:rsidR="0023704B" w:rsidRPr="009E4F9C" w:rsidRDefault="0023704B" w:rsidP="00DE5BD3">
            <w:pPr>
              <w:numPr>
                <w:ilvl w:val="0"/>
                <w:numId w:val="4"/>
              </w:numPr>
              <w:jc w:val="both"/>
              <w:rPr>
                <w:rFonts w:asciiTheme="minorHAnsi" w:hAnsiTheme="minorHAnsi" w:cs="Arial"/>
              </w:rPr>
            </w:pPr>
            <w:r w:rsidRPr="009E4F9C">
              <w:rPr>
                <w:rFonts w:asciiTheme="minorHAnsi" w:hAnsiTheme="minorHAnsi" w:cs="Arial"/>
              </w:rPr>
              <w:t>En la planta general ubicar los cruces de la red de alcantarillado con todas las redes existentes y proyectadas.</w:t>
            </w:r>
          </w:p>
        </w:tc>
        <w:tc>
          <w:tcPr>
            <w:tcW w:w="200" w:type="pct"/>
          </w:tcPr>
          <w:p w14:paraId="5EEB23B0" w14:textId="77777777" w:rsidR="0023704B" w:rsidRPr="009E4F9C" w:rsidRDefault="0023704B" w:rsidP="00E554F7">
            <w:pPr>
              <w:jc w:val="center"/>
              <w:rPr>
                <w:rFonts w:asciiTheme="minorHAnsi" w:hAnsiTheme="minorHAnsi" w:cs="Arial"/>
              </w:rPr>
            </w:pPr>
          </w:p>
        </w:tc>
      </w:tr>
      <w:tr w:rsidR="0023704B" w:rsidRPr="009E4F9C" w14:paraId="7B03E3A3" w14:textId="77777777" w:rsidTr="00DB43BC">
        <w:trPr>
          <w:trHeight w:val="487"/>
        </w:trPr>
        <w:tc>
          <w:tcPr>
            <w:tcW w:w="0" w:type="auto"/>
          </w:tcPr>
          <w:p w14:paraId="0B9D02B2" w14:textId="7E8FD37B"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Secciones aprobadas de las vías, según plano de vías y/o urbanístico, indicando las dimensiones de los elementos que la componen: andenes, zonas verdes, antejardines, separadores, cunetas y posición de las redes en operación y en diseño de todos los servicios.</w:t>
            </w:r>
          </w:p>
        </w:tc>
        <w:tc>
          <w:tcPr>
            <w:tcW w:w="200" w:type="pct"/>
          </w:tcPr>
          <w:p w14:paraId="57BCA49C" w14:textId="77777777" w:rsidR="0023704B" w:rsidRPr="009E4F9C" w:rsidRDefault="0023704B" w:rsidP="00E554F7">
            <w:pPr>
              <w:jc w:val="center"/>
              <w:rPr>
                <w:rFonts w:asciiTheme="minorHAnsi" w:hAnsiTheme="minorHAnsi" w:cs="Arial"/>
              </w:rPr>
            </w:pPr>
          </w:p>
        </w:tc>
      </w:tr>
      <w:tr w:rsidR="0023704B" w:rsidRPr="009E4F9C" w14:paraId="3D93DAB4" w14:textId="77777777" w:rsidTr="00DB43BC">
        <w:tc>
          <w:tcPr>
            <w:tcW w:w="0" w:type="auto"/>
          </w:tcPr>
          <w:p w14:paraId="5F40E4CA" w14:textId="77777777"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Convenciones según Manual de Dibujo. Deben incluirse en cada plano todas las convenciones necesarias para el proyecto.      </w:t>
            </w:r>
          </w:p>
        </w:tc>
        <w:tc>
          <w:tcPr>
            <w:tcW w:w="200" w:type="pct"/>
          </w:tcPr>
          <w:p w14:paraId="329FF557" w14:textId="77777777" w:rsidR="0023704B" w:rsidRPr="009E4F9C" w:rsidRDefault="0023704B" w:rsidP="00E554F7">
            <w:pPr>
              <w:jc w:val="center"/>
              <w:rPr>
                <w:rFonts w:asciiTheme="minorHAnsi" w:hAnsiTheme="minorHAnsi" w:cs="Arial"/>
              </w:rPr>
            </w:pPr>
          </w:p>
        </w:tc>
      </w:tr>
      <w:tr w:rsidR="0023704B" w:rsidRPr="009E4F9C" w14:paraId="00912FAC" w14:textId="77777777" w:rsidTr="00DB43BC">
        <w:tc>
          <w:tcPr>
            <w:tcW w:w="0" w:type="auto"/>
          </w:tcPr>
          <w:p w14:paraId="6C3A0BE5" w14:textId="5E7D8B70"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Dibujar cerramiento y linderos colocando la convención adecuada para cada uno de ellos según el manual de dibujo de EPM. Si el lindero y el cerramiento tienen la misma línea, dibujar una sola y aclararlo en el cuadro de convenciones (lindero = cerramiento).</w:t>
            </w:r>
          </w:p>
        </w:tc>
        <w:tc>
          <w:tcPr>
            <w:tcW w:w="200" w:type="pct"/>
          </w:tcPr>
          <w:p w14:paraId="09BF078C" w14:textId="77777777" w:rsidR="0023704B" w:rsidRPr="009E4F9C" w:rsidRDefault="0023704B" w:rsidP="00E554F7">
            <w:pPr>
              <w:jc w:val="center"/>
              <w:rPr>
                <w:rFonts w:asciiTheme="minorHAnsi" w:hAnsiTheme="minorHAnsi" w:cs="Arial"/>
              </w:rPr>
            </w:pPr>
          </w:p>
        </w:tc>
      </w:tr>
      <w:tr w:rsidR="0023704B" w:rsidRPr="009E4F9C" w14:paraId="1560FD86" w14:textId="77777777" w:rsidTr="00DB43BC">
        <w:tc>
          <w:tcPr>
            <w:tcW w:w="0" w:type="auto"/>
          </w:tcPr>
          <w:p w14:paraId="5CDE9A98" w14:textId="7B41D729"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Rótulo de acuerdo </w:t>
            </w:r>
            <w:r w:rsidR="00202E98">
              <w:rPr>
                <w:rFonts w:asciiTheme="minorHAnsi" w:hAnsiTheme="minorHAnsi" w:cs="Arial"/>
              </w:rPr>
              <w:t xml:space="preserve">con </w:t>
            </w:r>
            <w:r w:rsidRPr="009E4F9C">
              <w:rPr>
                <w:rFonts w:asciiTheme="minorHAnsi" w:hAnsiTheme="minorHAnsi" w:cs="Arial"/>
              </w:rPr>
              <w:t>los estándares de dibujo (para urbanizaciones), debe contener la siguiente información:</w:t>
            </w:r>
          </w:p>
        </w:tc>
        <w:tc>
          <w:tcPr>
            <w:tcW w:w="200" w:type="pct"/>
          </w:tcPr>
          <w:p w14:paraId="6E3C2B96" w14:textId="77777777" w:rsidR="0023704B" w:rsidRPr="009E4F9C" w:rsidRDefault="0023704B" w:rsidP="00E554F7">
            <w:pPr>
              <w:jc w:val="center"/>
              <w:rPr>
                <w:rFonts w:asciiTheme="minorHAnsi" w:hAnsiTheme="minorHAnsi" w:cs="Arial"/>
              </w:rPr>
            </w:pPr>
          </w:p>
        </w:tc>
      </w:tr>
      <w:tr w:rsidR="0023704B" w:rsidRPr="009E4F9C" w14:paraId="2C40E48E" w14:textId="77777777" w:rsidTr="00DB43BC">
        <w:trPr>
          <w:hidden/>
        </w:trPr>
        <w:tc>
          <w:tcPr>
            <w:tcW w:w="0" w:type="auto"/>
          </w:tcPr>
          <w:p w14:paraId="261B8D56" w14:textId="77777777" w:rsidR="00B937F9" w:rsidRPr="00792E29" w:rsidRDefault="00B937F9" w:rsidP="00B937F9">
            <w:pPr>
              <w:pStyle w:val="Prrafodelista"/>
              <w:numPr>
                <w:ilvl w:val="0"/>
                <w:numId w:val="34"/>
              </w:numPr>
              <w:jc w:val="both"/>
              <w:rPr>
                <w:rFonts w:asciiTheme="minorHAnsi" w:hAnsiTheme="minorHAnsi" w:cs="Arial"/>
                <w:vanish/>
              </w:rPr>
            </w:pPr>
          </w:p>
          <w:p w14:paraId="3A971C49" w14:textId="77777777" w:rsidR="00B937F9" w:rsidRPr="00792E29" w:rsidRDefault="00B937F9" w:rsidP="00B937F9">
            <w:pPr>
              <w:pStyle w:val="Prrafodelista"/>
              <w:numPr>
                <w:ilvl w:val="0"/>
                <w:numId w:val="34"/>
              </w:numPr>
              <w:jc w:val="both"/>
              <w:rPr>
                <w:rFonts w:asciiTheme="minorHAnsi" w:hAnsiTheme="minorHAnsi" w:cs="Arial"/>
                <w:vanish/>
              </w:rPr>
            </w:pPr>
          </w:p>
          <w:p w14:paraId="6DD5870F" w14:textId="77777777" w:rsidR="00B937F9" w:rsidRPr="00792E29" w:rsidRDefault="00B937F9" w:rsidP="00B937F9">
            <w:pPr>
              <w:pStyle w:val="Prrafodelista"/>
              <w:numPr>
                <w:ilvl w:val="0"/>
                <w:numId w:val="34"/>
              </w:numPr>
              <w:jc w:val="both"/>
              <w:rPr>
                <w:rFonts w:asciiTheme="minorHAnsi" w:hAnsiTheme="minorHAnsi" w:cs="Arial"/>
                <w:vanish/>
              </w:rPr>
            </w:pPr>
          </w:p>
          <w:p w14:paraId="4B001593" w14:textId="77777777" w:rsidR="00B937F9" w:rsidRPr="00792E29" w:rsidRDefault="00B937F9" w:rsidP="00B937F9">
            <w:pPr>
              <w:pStyle w:val="Prrafodelista"/>
              <w:numPr>
                <w:ilvl w:val="0"/>
                <w:numId w:val="34"/>
              </w:numPr>
              <w:jc w:val="both"/>
              <w:rPr>
                <w:rFonts w:asciiTheme="minorHAnsi" w:hAnsiTheme="minorHAnsi" w:cs="Arial"/>
                <w:vanish/>
              </w:rPr>
            </w:pPr>
          </w:p>
          <w:p w14:paraId="4029C82C" w14:textId="77777777" w:rsidR="00B937F9" w:rsidRPr="00792E29" w:rsidRDefault="00B937F9" w:rsidP="00B937F9">
            <w:pPr>
              <w:pStyle w:val="Prrafodelista"/>
              <w:numPr>
                <w:ilvl w:val="0"/>
                <w:numId w:val="34"/>
              </w:numPr>
              <w:jc w:val="both"/>
              <w:rPr>
                <w:rFonts w:asciiTheme="minorHAnsi" w:hAnsiTheme="minorHAnsi" w:cs="Arial"/>
                <w:vanish/>
              </w:rPr>
            </w:pPr>
          </w:p>
          <w:p w14:paraId="4502AAA0" w14:textId="77777777" w:rsidR="00B937F9" w:rsidRPr="00792E29" w:rsidRDefault="00B937F9" w:rsidP="00B937F9">
            <w:pPr>
              <w:pStyle w:val="Prrafodelista"/>
              <w:numPr>
                <w:ilvl w:val="0"/>
                <w:numId w:val="34"/>
              </w:numPr>
              <w:jc w:val="both"/>
              <w:rPr>
                <w:rFonts w:asciiTheme="minorHAnsi" w:hAnsiTheme="minorHAnsi" w:cs="Arial"/>
                <w:vanish/>
              </w:rPr>
            </w:pPr>
          </w:p>
          <w:p w14:paraId="6DBFBC68" w14:textId="77777777" w:rsidR="00B937F9" w:rsidRPr="00792E29" w:rsidRDefault="00B937F9" w:rsidP="00B937F9">
            <w:pPr>
              <w:pStyle w:val="Prrafodelista"/>
              <w:numPr>
                <w:ilvl w:val="0"/>
                <w:numId w:val="34"/>
              </w:numPr>
              <w:jc w:val="both"/>
              <w:rPr>
                <w:rFonts w:asciiTheme="minorHAnsi" w:hAnsiTheme="minorHAnsi" w:cs="Arial"/>
                <w:vanish/>
              </w:rPr>
            </w:pPr>
          </w:p>
          <w:p w14:paraId="2C911A55" w14:textId="77777777" w:rsidR="00B937F9" w:rsidRPr="00792E29" w:rsidRDefault="00B937F9" w:rsidP="00B937F9">
            <w:pPr>
              <w:pStyle w:val="Prrafodelista"/>
              <w:numPr>
                <w:ilvl w:val="0"/>
                <w:numId w:val="34"/>
              </w:numPr>
              <w:jc w:val="both"/>
              <w:rPr>
                <w:rFonts w:asciiTheme="minorHAnsi" w:hAnsiTheme="minorHAnsi" w:cs="Arial"/>
                <w:vanish/>
              </w:rPr>
            </w:pPr>
          </w:p>
          <w:p w14:paraId="44EAC40A" w14:textId="56DD36DF" w:rsidR="0023704B" w:rsidRPr="00792E29" w:rsidRDefault="0023704B" w:rsidP="00B937F9">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 xml:space="preserve">Logotipo del urbanizador o </w:t>
            </w:r>
            <w:r w:rsidR="00B10B7D" w:rsidRPr="00792E29">
              <w:rPr>
                <w:rFonts w:asciiTheme="minorHAnsi" w:hAnsiTheme="minorHAnsi" w:cs="Arial"/>
              </w:rPr>
              <w:t xml:space="preserve">nombre del </w:t>
            </w:r>
            <w:r w:rsidRPr="00792E29">
              <w:rPr>
                <w:rFonts w:asciiTheme="minorHAnsi" w:hAnsiTheme="minorHAnsi" w:cs="Arial"/>
              </w:rPr>
              <w:t>dueño del proyecto con dirección y teléfono.</w:t>
            </w:r>
          </w:p>
        </w:tc>
        <w:tc>
          <w:tcPr>
            <w:tcW w:w="200" w:type="pct"/>
          </w:tcPr>
          <w:p w14:paraId="390C69BA" w14:textId="77777777" w:rsidR="0023704B" w:rsidRPr="009E4F9C" w:rsidRDefault="0023704B" w:rsidP="00E554F7">
            <w:pPr>
              <w:jc w:val="center"/>
              <w:rPr>
                <w:rFonts w:asciiTheme="minorHAnsi" w:hAnsiTheme="minorHAnsi" w:cs="Arial"/>
              </w:rPr>
            </w:pPr>
          </w:p>
        </w:tc>
      </w:tr>
      <w:tr w:rsidR="0023704B" w:rsidRPr="009E4F9C" w14:paraId="53EB1DAD" w14:textId="77777777" w:rsidTr="00DB43BC">
        <w:tc>
          <w:tcPr>
            <w:tcW w:w="0" w:type="auto"/>
          </w:tcPr>
          <w:p w14:paraId="508CE936"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Logotipo o nombre del diseñador con dirección y teléfono.</w:t>
            </w:r>
          </w:p>
        </w:tc>
        <w:tc>
          <w:tcPr>
            <w:tcW w:w="200" w:type="pct"/>
          </w:tcPr>
          <w:p w14:paraId="2C304C48" w14:textId="77777777" w:rsidR="0023704B" w:rsidRPr="009E4F9C" w:rsidRDefault="0023704B" w:rsidP="00E554F7">
            <w:pPr>
              <w:jc w:val="center"/>
              <w:rPr>
                <w:rFonts w:asciiTheme="minorHAnsi" w:hAnsiTheme="minorHAnsi" w:cs="Arial"/>
              </w:rPr>
            </w:pPr>
          </w:p>
        </w:tc>
      </w:tr>
      <w:tr w:rsidR="0023704B" w:rsidRPr="009E4F9C" w14:paraId="55C4B7C0" w14:textId="77777777" w:rsidTr="00DB43BC">
        <w:tc>
          <w:tcPr>
            <w:tcW w:w="0" w:type="auto"/>
          </w:tcPr>
          <w:p w14:paraId="7DDE6689"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firma de quien diseña.</w:t>
            </w:r>
          </w:p>
        </w:tc>
        <w:tc>
          <w:tcPr>
            <w:tcW w:w="200" w:type="pct"/>
          </w:tcPr>
          <w:p w14:paraId="106A36CB" w14:textId="77777777" w:rsidR="0023704B" w:rsidRPr="009E4F9C" w:rsidRDefault="0023704B" w:rsidP="00E554F7">
            <w:pPr>
              <w:jc w:val="center"/>
              <w:rPr>
                <w:rFonts w:asciiTheme="minorHAnsi" w:hAnsiTheme="minorHAnsi" w:cs="Arial"/>
              </w:rPr>
            </w:pPr>
          </w:p>
        </w:tc>
      </w:tr>
      <w:tr w:rsidR="0023704B" w:rsidRPr="009E4F9C" w14:paraId="05D74F4D" w14:textId="77777777" w:rsidTr="00DB43BC">
        <w:tc>
          <w:tcPr>
            <w:tcW w:w="0" w:type="auto"/>
          </w:tcPr>
          <w:p w14:paraId="76CA2ED1"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firma del interventor.</w:t>
            </w:r>
          </w:p>
        </w:tc>
        <w:tc>
          <w:tcPr>
            <w:tcW w:w="200" w:type="pct"/>
          </w:tcPr>
          <w:p w14:paraId="681196E9" w14:textId="77777777" w:rsidR="0023704B" w:rsidRPr="009E4F9C" w:rsidRDefault="0023704B" w:rsidP="00E554F7">
            <w:pPr>
              <w:jc w:val="center"/>
              <w:rPr>
                <w:rFonts w:asciiTheme="minorHAnsi" w:hAnsiTheme="minorHAnsi" w:cs="Arial"/>
              </w:rPr>
            </w:pPr>
          </w:p>
        </w:tc>
      </w:tr>
      <w:tr w:rsidR="0023704B" w:rsidRPr="009E4F9C" w14:paraId="1BC15608" w14:textId="77777777" w:rsidTr="00DB43BC">
        <w:tc>
          <w:tcPr>
            <w:tcW w:w="0" w:type="auto"/>
          </w:tcPr>
          <w:p w14:paraId="3009EA9B"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nomenclatura completa del proyecto (según licencia urbanística), incluyendo el municipio donde está ubicado. En este espacio se debe colocar si el proyecto es abierto o cerrado.</w:t>
            </w:r>
          </w:p>
        </w:tc>
        <w:tc>
          <w:tcPr>
            <w:tcW w:w="200" w:type="pct"/>
          </w:tcPr>
          <w:p w14:paraId="6F7FFAB1" w14:textId="77777777" w:rsidR="0023704B" w:rsidRPr="009E4F9C" w:rsidRDefault="0023704B" w:rsidP="00E554F7">
            <w:pPr>
              <w:jc w:val="center"/>
              <w:rPr>
                <w:rFonts w:asciiTheme="minorHAnsi" w:hAnsiTheme="minorHAnsi" w:cs="Arial"/>
              </w:rPr>
            </w:pPr>
          </w:p>
        </w:tc>
      </w:tr>
      <w:tr w:rsidR="0023704B" w:rsidRPr="009E4F9C" w14:paraId="2846543F" w14:textId="77777777" w:rsidTr="00DB43BC">
        <w:tc>
          <w:tcPr>
            <w:tcW w:w="0" w:type="auto"/>
          </w:tcPr>
          <w:p w14:paraId="630E42F3" w14:textId="378C7D00"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Viabilidad o factibilidad de servicios.</w:t>
            </w:r>
          </w:p>
        </w:tc>
        <w:tc>
          <w:tcPr>
            <w:tcW w:w="200" w:type="pct"/>
          </w:tcPr>
          <w:p w14:paraId="5C223B35" w14:textId="77777777" w:rsidR="0023704B" w:rsidRPr="009E4F9C" w:rsidRDefault="0023704B" w:rsidP="00E554F7">
            <w:pPr>
              <w:jc w:val="center"/>
              <w:rPr>
                <w:rFonts w:asciiTheme="minorHAnsi" w:hAnsiTheme="minorHAnsi" w:cs="Arial"/>
              </w:rPr>
            </w:pPr>
          </w:p>
        </w:tc>
      </w:tr>
      <w:tr w:rsidR="0023704B" w:rsidRPr="009E4F9C" w14:paraId="5B4F0025" w14:textId="77777777" w:rsidTr="00DB43BC">
        <w:tc>
          <w:tcPr>
            <w:tcW w:w="0" w:type="auto"/>
          </w:tcPr>
          <w:p w14:paraId="2D1AAF42"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Estrato del proyecto.</w:t>
            </w:r>
          </w:p>
        </w:tc>
        <w:tc>
          <w:tcPr>
            <w:tcW w:w="200" w:type="pct"/>
          </w:tcPr>
          <w:p w14:paraId="7DC074D5" w14:textId="77777777" w:rsidR="0023704B" w:rsidRPr="009E4F9C" w:rsidRDefault="0023704B" w:rsidP="00E554F7">
            <w:pPr>
              <w:jc w:val="center"/>
              <w:rPr>
                <w:rFonts w:asciiTheme="minorHAnsi" w:hAnsiTheme="minorHAnsi" w:cs="Arial"/>
              </w:rPr>
            </w:pPr>
          </w:p>
        </w:tc>
      </w:tr>
      <w:tr w:rsidR="0023704B" w:rsidRPr="009E4F9C" w14:paraId="5E240808" w14:textId="77777777" w:rsidTr="00DB43BC">
        <w:tc>
          <w:tcPr>
            <w:tcW w:w="0" w:type="auto"/>
          </w:tcPr>
          <w:p w14:paraId="00C57385"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plancha de la base geográfica donde se ubica el proyecto.</w:t>
            </w:r>
          </w:p>
        </w:tc>
        <w:tc>
          <w:tcPr>
            <w:tcW w:w="200" w:type="pct"/>
          </w:tcPr>
          <w:p w14:paraId="7D91D1A1" w14:textId="77777777" w:rsidR="0023704B" w:rsidRPr="009E4F9C" w:rsidRDefault="0023704B" w:rsidP="00E554F7">
            <w:pPr>
              <w:jc w:val="center"/>
              <w:rPr>
                <w:rFonts w:asciiTheme="minorHAnsi" w:hAnsiTheme="minorHAnsi" w:cs="Arial"/>
              </w:rPr>
            </w:pPr>
          </w:p>
        </w:tc>
      </w:tr>
      <w:tr w:rsidR="0023704B" w:rsidRPr="009E4F9C" w14:paraId="711C56F1" w14:textId="77777777" w:rsidTr="00DB43BC">
        <w:tc>
          <w:tcPr>
            <w:tcW w:w="0" w:type="auto"/>
          </w:tcPr>
          <w:p w14:paraId="27550AC7" w14:textId="7964CFE2"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Circuito</w:t>
            </w:r>
            <w:r w:rsidR="0054372E">
              <w:rPr>
                <w:rFonts w:asciiTheme="minorHAnsi" w:hAnsiTheme="minorHAnsi" w:cs="Arial"/>
              </w:rPr>
              <w:t>.</w:t>
            </w:r>
          </w:p>
        </w:tc>
        <w:tc>
          <w:tcPr>
            <w:tcW w:w="200" w:type="pct"/>
          </w:tcPr>
          <w:p w14:paraId="6A9855B1" w14:textId="77777777" w:rsidR="0023704B" w:rsidRPr="009E4F9C" w:rsidRDefault="0023704B" w:rsidP="00E554F7">
            <w:pPr>
              <w:jc w:val="center"/>
              <w:rPr>
                <w:rFonts w:asciiTheme="minorHAnsi" w:hAnsiTheme="minorHAnsi" w:cs="Arial"/>
              </w:rPr>
            </w:pPr>
          </w:p>
        </w:tc>
      </w:tr>
      <w:tr w:rsidR="0023704B" w:rsidRPr="009E4F9C" w14:paraId="15F81364" w14:textId="77777777" w:rsidTr="00DB43BC">
        <w:tc>
          <w:tcPr>
            <w:tcW w:w="0" w:type="auto"/>
          </w:tcPr>
          <w:p w14:paraId="0E5D1150"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Escalas.</w:t>
            </w:r>
          </w:p>
        </w:tc>
        <w:tc>
          <w:tcPr>
            <w:tcW w:w="200" w:type="pct"/>
          </w:tcPr>
          <w:p w14:paraId="4A9374E3" w14:textId="77777777" w:rsidR="0023704B" w:rsidRPr="009E4F9C" w:rsidRDefault="0023704B" w:rsidP="00E554F7">
            <w:pPr>
              <w:jc w:val="center"/>
              <w:rPr>
                <w:rFonts w:asciiTheme="minorHAnsi" w:hAnsiTheme="minorHAnsi" w:cs="Arial"/>
              </w:rPr>
            </w:pPr>
          </w:p>
        </w:tc>
      </w:tr>
      <w:tr w:rsidR="0023704B" w:rsidRPr="009E4F9C" w14:paraId="00BB6283" w14:textId="77777777" w:rsidTr="00DB43BC">
        <w:tc>
          <w:tcPr>
            <w:tcW w:w="0" w:type="auto"/>
          </w:tcPr>
          <w:p w14:paraId="690C9E85" w14:textId="2092DC7F"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Número de planos. (Dentro del número total de planos presentadas # de #)</w:t>
            </w:r>
          </w:p>
        </w:tc>
        <w:tc>
          <w:tcPr>
            <w:tcW w:w="200" w:type="pct"/>
          </w:tcPr>
          <w:p w14:paraId="0413A55C" w14:textId="77777777" w:rsidR="0023704B" w:rsidRPr="009E4F9C" w:rsidRDefault="0023704B" w:rsidP="00E554F7">
            <w:pPr>
              <w:jc w:val="center"/>
              <w:rPr>
                <w:rFonts w:asciiTheme="minorHAnsi" w:hAnsiTheme="minorHAnsi" w:cs="Arial"/>
              </w:rPr>
            </w:pPr>
          </w:p>
        </w:tc>
      </w:tr>
      <w:tr w:rsidR="0023704B" w:rsidRPr="009E4F9C" w14:paraId="7489ED7E" w14:textId="77777777" w:rsidTr="00DB43BC">
        <w:tc>
          <w:tcPr>
            <w:tcW w:w="0" w:type="auto"/>
          </w:tcPr>
          <w:p w14:paraId="2FBEF5E3" w14:textId="5BB91DF8"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Fecha de elaboración del diseño.</w:t>
            </w:r>
          </w:p>
        </w:tc>
        <w:tc>
          <w:tcPr>
            <w:tcW w:w="200" w:type="pct"/>
          </w:tcPr>
          <w:p w14:paraId="2EF47DC6" w14:textId="77777777" w:rsidR="0023704B" w:rsidRPr="009E4F9C" w:rsidRDefault="0023704B" w:rsidP="00E554F7">
            <w:pPr>
              <w:jc w:val="center"/>
              <w:rPr>
                <w:rFonts w:asciiTheme="minorHAnsi" w:hAnsiTheme="minorHAnsi" w:cs="Arial"/>
              </w:rPr>
            </w:pPr>
          </w:p>
        </w:tc>
      </w:tr>
      <w:tr w:rsidR="0023704B" w:rsidRPr="009E4F9C" w14:paraId="74B99D25" w14:textId="77777777" w:rsidTr="00DB43BC">
        <w:tc>
          <w:tcPr>
            <w:tcW w:w="0" w:type="auto"/>
          </w:tcPr>
          <w:p w14:paraId="6A68EF6F" w14:textId="67BF8CB5"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Espacios en blanco sobre el costado inferior derecho (sobre el rótulo), para anotaciones, sellos y firma del Ingeniero revisor EPM.</w:t>
            </w:r>
          </w:p>
        </w:tc>
        <w:tc>
          <w:tcPr>
            <w:tcW w:w="200" w:type="pct"/>
          </w:tcPr>
          <w:p w14:paraId="2FB959DF" w14:textId="77777777" w:rsidR="0023704B" w:rsidRPr="009E4F9C" w:rsidRDefault="0023704B" w:rsidP="00E554F7">
            <w:pPr>
              <w:jc w:val="center"/>
              <w:rPr>
                <w:rFonts w:asciiTheme="minorHAnsi" w:hAnsiTheme="minorHAnsi" w:cs="Arial"/>
              </w:rPr>
            </w:pPr>
          </w:p>
        </w:tc>
      </w:tr>
      <w:tr w:rsidR="0023704B" w:rsidRPr="009E4F9C" w14:paraId="313377B2" w14:textId="77777777" w:rsidTr="00DB43BC">
        <w:tc>
          <w:tcPr>
            <w:tcW w:w="0" w:type="auto"/>
          </w:tcPr>
          <w:p w14:paraId="0FCE8C2E"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del despiece de las redes con la siguiente información: longitud de tubería por diámetros, longitud total, número de sumideros, cajas y cámaras de inspección, cámaras de caída, botaderos, número total de tramos y aliviaderos. Colocar al final de este cuadro la nota “EPM no revisa el cuadro de despiece”.</w:t>
            </w:r>
          </w:p>
        </w:tc>
        <w:tc>
          <w:tcPr>
            <w:tcW w:w="200" w:type="pct"/>
          </w:tcPr>
          <w:p w14:paraId="35D11586" w14:textId="77777777" w:rsidR="0023704B" w:rsidRPr="009E4F9C" w:rsidRDefault="0023704B" w:rsidP="00E554F7">
            <w:pPr>
              <w:jc w:val="center"/>
              <w:rPr>
                <w:rFonts w:asciiTheme="minorHAnsi" w:hAnsiTheme="minorHAnsi" w:cs="Arial"/>
              </w:rPr>
            </w:pPr>
          </w:p>
        </w:tc>
      </w:tr>
      <w:tr w:rsidR="0023704B" w:rsidRPr="009E4F9C" w14:paraId="6E03A430" w14:textId="77777777" w:rsidTr="00DB43BC">
        <w:tc>
          <w:tcPr>
            <w:tcW w:w="0" w:type="auto"/>
          </w:tcPr>
          <w:p w14:paraId="1E83B31F" w14:textId="1BA15E2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Cuadro de áreas aprobadas por Planeación Municipal, con la siguiente información: Número de viviendas totales, número de torres, número de viviendas por torre, área bruta total, números de pisos, número de locales u oficinas y otros.</w:t>
            </w:r>
          </w:p>
        </w:tc>
        <w:tc>
          <w:tcPr>
            <w:tcW w:w="200" w:type="pct"/>
          </w:tcPr>
          <w:p w14:paraId="40934D27" w14:textId="77777777" w:rsidR="0023704B" w:rsidRPr="009E4F9C" w:rsidRDefault="0023704B" w:rsidP="00E554F7">
            <w:pPr>
              <w:jc w:val="center"/>
              <w:rPr>
                <w:rFonts w:asciiTheme="minorHAnsi" w:hAnsiTheme="minorHAnsi" w:cs="Arial"/>
              </w:rPr>
            </w:pPr>
          </w:p>
        </w:tc>
      </w:tr>
      <w:tr w:rsidR="0023704B" w:rsidRPr="009E4F9C" w14:paraId="0F7A94A5" w14:textId="77777777" w:rsidTr="00DB43BC">
        <w:tc>
          <w:tcPr>
            <w:tcW w:w="0" w:type="auto"/>
          </w:tcPr>
          <w:p w14:paraId="1CBEA92B" w14:textId="60BF8E2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cámaras en operación a utilizar con aquellas que requieran adecuar su profundidad, debe contener: número de la cámara, profundidad actual y proyectada, y diferencia de profundidades.</w:t>
            </w:r>
          </w:p>
        </w:tc>
        <w:tc>
          <w:tcPr>
            <w:tcW w:w="200" w:type="pct"/>
          </w:tcPr>
          <w:p w14:paraId="3861800F" w14:textId="77777777" w:rsidR="0023704B" w:rsidRPr="009E4F9C" w:rsidRDefault="0023704B" w:rsidP="00E554F7">
            <w:pPr>
              <w:jc w:val="center"/>
              <w:rPr>
                <w:rFonts w:asciiTheme="minorHAnsi" w:hAnsiTheme="minorHAnsi" w:cs="Arial"/>
              </w:rPr>
            </w:pPr>
          </w:p>
        </w:tc>
      </w:tr>
      <w:tr w:rsidR="0023704B" w:rsidRPr="009E4F9C" w14:paraId="3A66F11B" w14:textId="77777777" w:rsidTr="00DB43BC">
        <w:tc>
          <w:tcPr>
            <w:tcW w:w="0" w:type="auto"/>
          </w:tcPr>
          <w:p w14:paraId="6CA5459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localización de elementos puntuales de redes públicas.</w:t>
            </w:r>
          </w:p>
        </w:tc>
        <w:tc>
          <w:tcPr>
            <w:tcW w:w="200" w:type="pct"/>
          </w:tcPr>
          <w:p w14:paraId="6ED69D8C" w14:textId="77777777" w:rsidR="0023704B" w:rsidRPr="009E4F9C" w:rsidRDefault="0023704B" w:rsidP="001E17AC">
            <w:pPr>
              <w:jc w:val="center"/>
              <w:rPr>
                <w:rFonts w:asciiTheme="minorHAnsi" w:hAnsiTheme="minorHAnsi" w:cs="Arial"/>
              </w:rPr>
            </w:pPr>
          </w:p>
        </w:tc>
      </w:tr>
      <w:tr w:rsidR="0023704B" w:rsidRPr="009E4F9C" w14:paraId="44B4D7CF" w14:textId="77777777" w:rsidTr="00DB43BC">
        <w:trPr>
          <w:hidden/>
        </w:trPr>
        <w:tc>
          <w:tcPr>
            <w:tcW w:w="0" w:type="auto"/>
          </w:tcPr>
          <w:p w14:paraId="772D8791" w14:textId="77777777" w:rsidR="00B937F9" w:rsidRPr="00B937F9" w:rsidRDefault="00B937F9" w:rsidP="00B937F9">
            <w:pPr>
              <w:pStyle w:val="Prrafodelista"/>
              <w:numPr>
                <w:ilvl w:val="0"/>
                <w:numId w:val="35"/>
              </w:numPr>
              <w:jc w:val="both"/>
              <w:rPr>
                <w:rFonts w:asciiTheme="minorHAnsi" w:hAnsiTheme="minorHAnsi" w:cs="Arial"/>
                <w:vanish/>
              </w:rPr>
            </w:pPr>
          </w:p>
          <w:p w14:paraId="084209EF" w14:textId="77777777" w:rsidR="00B937F9" w:rsidRPr="00B937F9" w:rsidRDefault="00B937F9" w:rsidP="00B937F9">
            <w:pPr>
              <w:pStyle w:val="Prrafodelista"/>
              <w:numPr>
                <w:ilvl w:val="0"/>
                <w:numId w:val="35"/>
              </w:numPr>
              <w:jc w:val="both"/>
              <w:rPr>
                <w:rFonts w:asciiTheme="minorHAnsi" w:hAnsiTheme="minorHAnsi" w:cs="Arial"/>
                <w:vanish/>
              </w:rPr>
            </w:pPr>
          </w:p>
          <w:p w14:paraId="253864D7" w14:textId="77777777" w:rsidR="00B937F9" w:rsidRPr="00B937F9" w:rsidRDefault="00B937F9" w:rsidP="00B937F9">
            <w:pPr>
              <w:pStyle w:val="Prrafodelista"/>
              <w:numPr>
                <w:ilvl w:val="0"/>
                <w:numId w:val="35"/>
              </w:numPr>
              <w:jc w:val="both"/>
              <w:rPr>
                <w:rFonts w:asciiTheme="minorHAnsi" w:hAnsiTheme="minorHAnsi" w:cs="Arial"/>
                <w:vanish/>
              </w:rPr>
            </w:pPr>
          </w:p>
          <w:p w14:paraId="2192ADB3" w14:textId="77777777" w:rsidR="00B937F9" w:rsidRPr="00B937F9" w:rsidRDefault="00B937F9" w:rsidP="00B937F9">
            <w:pPr>
              <w:pStyle w:val="Prrafodelista"/>
              <w:numPr>
                <w:ilvl w:val="0"/>
                <w:numId w:val="35"/>
              </w:numPr>
              <w:jc w:val="both"/>
              <w:rPr>
                <w:rFonts w:asciiTheme="minorHAnsi" w:hAnsiTheme="minorHAnsi" w:cs="Arial"/>
                <w:vanish/>
              </w:rPr>
            </w:pPr>
          </w:p>
          <w:p w14:paraId="146CEE0C" w14:textId="77777777" w:rsidR="00B937F9" w:rsidRPr="00B937F9" w:rsidRDefault="00B937F9" w:rsidP="00B937F9">
            <w:pPr>
              <w:pStyle w:val="Prrafodelista"/>
              <w:numPr>
                <w:ilvl w:val="0"/>
                <w:numId w:val="35"/>
              </w:numPr>
              <w:jc w:val="both"/>
              <w:rPr>
                <w:rFonts w:asciiTheme="minorHAnsi" w:hAnsiTheme="minorHAnsi" w:cs="Arial"/>
                <w:vanish/>
              </w:rPr>
            </w:pPr>
          </w:p>
          <w:p w14:paraId="20D4FE65" w14:textId="77777777" w:rsidR="00B937F9" w:rsidRPr="00B937F9" w:rsidRDefault="00B937F9" w:rsidP="00B937F9">
            <w:pPr>
              <w:pStyle w:val="Prrafodelista"/>
              <w:numPr>
                <w:ilvl w:val="0"/>
                <w:numId w:val="35"/>
              </w:numPr>
              <w:jc w:val="both"/>
              <w:rPr>
                <w:rFonts w:asciiTheme="minorHAnsi" w:hAnsiTheme="minorHAnsi" w:cs="Arial"/>
                <w:vanish/>
              </w:rPr>
            </w:pPr>
          </w:p>
          <w:p w14:paraId="210B5465" w14:textId="77777777" w:rsidR="00B937F9" w:rsidRPr="00B937F9" w:rsidRDefault="00B937F9" w:rsidP="00B937F9">
            <w:pPr>
              <w:pStyle w:val="Prrafodelista"/>
              <w:numPr>
                <w:ilvl w:val="0"/>
                <w:numId w:val="35"/>
              </w:numPr>
              <w:jc w:val="both"/>
              <w:rPr>
                <w:rFonts w:asciiTheme="minorHAnsi" w:hAnsiTheme="minorHAnsi" w:cs="Arial"/>
                <w:vanish/>
              </w:rPr>
            </w:pPr>
          </w:p>
          <w:p w14:paraId="14918A9E" w14:textId="77777777" w:rsidR="00B937F9" w:rsidRPr="00B937F9" w:rsidRDefault="00B937F9" w:rsidP="00B937F9">
            <w:pPr>
              <w:pStyle w:val="Prrafodelista"/>
              <w:numPr>
                <w:ilvl w:val="0"/>
                <w:numId w:val="35"/>
              </w:numPr>
              <w:jc w:val="both"/>
              <w:rPr>
                <w:rFonts w:asciiTheme="minorHAnsi" w:hAnsiTheme="minorHAnsi" w:cs="Arial"/>
                <w:vanish/>
              </w:rPr>
            </w:pPr>
          </w:p>
          <w:p w14:paraId="1A3C6C5B" w14:textId="4AB172E5" w:rsidR="0023704B" w:rsidRPr="002A1665" w:rsidRDefault="0023704B" w:rsidP="00B937F9">
            <w:pPr>
              <w:pStyle w:val="Prrafodelista"/>
              <w:numPr>
                <w:ilvl w:val="1"/>
                <w:numId w:val="35"/>
              </w:numPr>
              <w:ind w:left="1059" w:hanging="708"/>
              <w:jc w:val="both"/>
              <w:rPr>
                <w:rFonts w:asciiTheme="minorHAnsi" w:hAnsiTheme="minorHAnsi" w:cs="Arial"/>
              </w:rPr>
            </w:pPr>
            <w:proofErr w:type="spellStart"/>
            <w:r w:rsidRPr="002A1665">
              <w:rPr>
                <w:rFonts w:asciiTheme="minorHAnsi" w:hAnsiTheme="minorHAnsi" w:cs="Arial"/>
              </w:rPr>
              <w:t>N°</w:t>
            </w:r>
            <w:proofErr w:type="spellEnd"/>
            <w:r w:rsidRPr="002A1665">
              <w:rPr>
                <w:rFonts w:asciiTheme="minorHAnsi" w:hAnsiTheme="minorHAnsi" w:cs="Arial"/>
              </w:rPr>
              <w:t xml:space="preserve"> del elemento. Debe coincidir con la numeración de éstos en la planta.</w:t>
            </w:r>
          </w:p>
        </w:tc>
        <w:tc>
          <w:tcPr>
            <w:tcW w:w="200" w:type="pct"/>
          </w:tcPr>
          <w:p w14:paraId="28AE6065" w14:textId="77777777" w:rsidR="0023704B" w:rsidRPr="009E4F9C" w:rsidRDefault="0023704B" w:rsidP="00E554F7">
            <w:pPr>
              <w:jc w:val="center"/>
              <w:rPr>
                <w:rFonts w:asciiTheme="minorHAnsi" w:hAnsiTheme="minorHAnsi" w:cs="Arial"/>
              </w:rPr>
            </w:pPr>
          </w:p>
        </w:tc>
      </w:tr>
      <w:tr w:rsidR="0023704B" w:rsidRPr="009E4F9C" w14:paraId="7022117B" w14:textId="77777777" w:rsidTr="00DB43BC">
        <w:tc>
          <w:tcPr>
            <w:tcW w:w="0" w:type="auto"/>
          </w:tcPr>
          <w:p w14:paraId="68C80739" w14:textId="494C2AB9"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Tipo de elemento</w:t>
            </w:r>
            <w:r w:rsidR="0054372E">
              <w:rPr>
                <w:rFonts w:asciiTheme="minorHAnsi" w:hAnsiTheme="minorHAnsi" w:cs="Arial"/>
              </w:rPr>
              <w:t>.</w:t>
            </w:r>
          </w:p>
        </w:tc>
        <w:tc>
          <w:tcPr>
            <w:tcW w:w="200" w:type="pct"/>
          </w:tcPr>
          <w:p w14:paraId="4E500D7B" w14:textId="77777777" w:rsidR="0023704B" w:rsidRPr="009E4F9C" w:rsidRDefault="0023704B" w:rsidP="00E554F7">
            <w:pPr>
              <w:jc w:val="center"/>
              <w:rPr>
                <w:rFonts w:asciiTheme="minorHAnsi" w:hAnsiTheme="minorHAnsi" w:cs="Arial"/>
              </w:rPr>
            </w:pPr>
          </w:p>
        </w:tc>
      </w:tr>
      <w:tr w:rsidR="0023704B" w:rsidRPr="009E4F9C" w14:paraId="508E12BB" w14:textId="77777777" w:rsidTr="00DB43BC">
        <w:tc>
          <w:tcPr>
            <w:tcW w:w="0" w:type="auto"/>
          </w:tcPr>
          <w:p w14:paraId="660587CE"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Norte.</w:t>
            </w:r>
          </w:p>
        </w:tc>
        <w:tc>
          <w:tcPr>
            <w:tcW w:w="200" w:type="pct"/>
          </w:tcPr>
          <w:p w14:paraId="5FFB8E47" w14:textId="77777777" w:rsidR="0023704B" w:rsidRPr="009E4F9C" w:rsidRDefault="0023704B" w:rsidP="00E554F7">
            <w:pPr>
              <w:jc w:val="center"/>
              <w:rPr>
                <w:rFonts w:asciiTheme="minorHAnsi" w:hAnsiTheme="minorHAnsi" w:cs="Arial"/>
              </w:rPr>
            </w:pPr>
          </w:p>
        </w:tc>
      </w:tr>
      <w:tr w:rsidR="0023704B" w:rsidRPr="009E4F9C" w14:paraId="33F14B66" w14:textId="77777777" w:rsidTr="00DB43BC">
        <w:tc>
          <w:tcPr>
            <w:tcW w:w="0" w:type="auto"/>
          </w:tcPr>
          <w:p w14:paraId="75718113"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Este.</w:t>
            </w:r>
          </w:p>
        </w:tc>
        <w:tc>
          <w:tcPr>
            <w:tcW w:w="200" w:type="pct"/>
          </w:tcPr>
          <w:p w14:paraId="073C6B69" w14:textId="77777777" w:rsidR="0023704B" w:rsidRPr="009E4F9C" w:rsidRDefault="0023704B" w:rsidP="00E554F7">
            <w:pPr>
              <w:jc w:val="center"/>
              <w:rPr>
                <w:rFonts w:asciiTheme="minorHAnsi" w:hAnsiTheme="minorHAnsi" w:cs="Arial"/>
              </w:rPr>
            </w:pPr>
          </w:p>
        </w:tc>
      </w:tr>
      <w:tr w:rsidR="0023704B" w:rsidRPr="009E4F9C" w14:paraId="0D534AA5" w14:textId="77777777" w:rsidTr="00DB43BC">
        <w:tc>
          <w:tcPr>
            <w:tcW w:w="0" w:type="auto"/>
          </w:tcPr>
          <w:p w14:paraId="4AE660FF" w14:textId="0C8B505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en la planta los mojones en coordenadas reales (mínimo tres) aprobadas por Planeación Municipal. Estos mojones deberán estar localizados de tal forma que permanezcan inalterados durante todo el proceso de construcción y actualización de las redes.  </w:t>
            </w:r>
          </w:p>
        </w:tc>
        <w:tc>
          <w:tcPr>
            <w:tcW w:w="200" w:type="pct"/>
          </w:tcPr>
          <w:p w14:paraId="128B83FD" w14:textId="77777777" w:rsidR="0023704B" w:rsidRPr="009E4F9C" w:rsidRDefault="0023704B" w:rsidP="00E554F7">
            <w:pPr>
              <w:jc w:val="center"/>
              <w:rPr>
                <w:rFonts w:asciiTheme="minorHAnsi" w:hAnsiTheme="minorHAnsi" w:cs="Arial"/>
              </w:rPr>
            </w:pPr>
          </w:p>
        </w:tc>
      </w:tr>
      <w:tr w:rsidR="0023704B" w:rsidRPr="009E4F9C" w14:paraId="2653F35D" w14:textId="77777777" w:rsidTr="00DB43BC">
        <w:tc>
          <w:tcPr>
            <w:tcW w:w="0" w:type="auto"/>
          </w:tcPr>
          <w:p w14:paraId="4F635C3B" w14:textId="731D233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sumideros deben estar conectados directamente a las cámaras, y la tubería entre la cámara y la rejilla del sumidero no debe superar los 15 m. de longitud, un diámetro nominal mínimo de 250 mm y una pendiente del 2%. Ver numeral 8.5.3 de la Norma de Diseño de EPM del decreto 1980 de 2014</w:t>
            </w:r>
            <w:r w:rsidR="0054372E">
              <w:rPr>
                <w:rFonts w:asciiTheme="minorHAnsi" w:hAnsiTheme="minorHAnsi" w:cs="Arial"/>
              </w:rPr>
              <w:t>.</w:t>
            </w:r>
          </w:p>
        </w:tc>
        <w:tc>
          <w:tcPr>
            <w:tcW w:w="200" w:type="pct"/>
          </w:tcPr>
          <w:p w14:paraId="7D4DA22F" w14:textId="77777777" w:rsidR="0023704B" w:rsidRPr="009E4F9C" w:rsidRDefault="0023704B" w:rsidP="00E554F7">
            <w:pPr>
              <w:jc w:val="center"/>
              <w:rPr>
                <w:rFonts w:asciiTheme="minorHAnsi" w:hAnsiTheme="minorHAnsi" w:cs="Arial"/>
              </w:rPr>
            </w:pPr>
          </w:p>
        </w:tc>
      </w:tr>
      <w:tr w:rsidR="0023704B" w:rsidRPr="009E4F9C" w14:paraId="01E247FB" w14:textId="77777777" w:rsidTr="00DB43BC">
        <w:tc>
          <w:tcPr>
            <w:tcW w:w="0" w:type="auto"/>
          </w:tcPr>
          <w:p w14:paraId="7DAC0E39"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Si son varios planos de plantas, se debe indicar el número del plano con el cual se empalma.</w:t>
            </w:r>
          </w:p>
        </w:tc>
        <w:tc>
          <w:tcPr>
            <w:tcW w:w="200" w:type="pct"/>
          </w:tcPr>
          <w:p w14:paraId="48C67E26" w14:textId="77777777" w:rsidR="0023704B" w:rsidRPr="009E4F9C" w:rsidRDefault="0023704B" w:rsidP="00E554F7">
            <w:pPr>
              <w:jc w:val="center"/>
              <w:rPr>
                <w:rFonts w:asciiTheme="minorHAnsi" w:hAnsiTheme="minorHAnsi" w:cs="Arial"/>
              </w:rPr>
            </w:pPr>
          </w:p>
        </w:tc>
      </w:tr>
      <w:tr w:rsidR="0023704B" w:rsidRPr="009E4F9C" w14:paraId="64784B40" w14:textId="77777777" w:rsidTr="00DB43BC">
        <w:tc>
          <w:tcPr>
            <w:tcW w:w="0" w:type="auto"/>
          </w:tcPr>
          <w:p w14:paraId="60F0294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Red proyectada según normas de diseño y estándares de dibujo de Microstation o Autocad: </w:t>
            </w:r>
          </w:p>
        </w:tc>
        <w:tc>
          <w:tcPr>
            <w:tcW w:w="200" w:type="pct"/>
          </w:tcPr>
          <w:p w14:paraId="0CEC68AC" w14:textId="77777777" w:rsidR="0023704B" w:rsidRPr="009E4F9C" w:rsidRDefault="0023704B" w:rsidP="00E554F7">
            <w:pPr>
              <w:jc w:val="center"/>
              <w:rPr>
                <w:rFonts w:asciiTheme="minorHAnsi" w:hAnsiTheme="minorHAnsi" w:cs="Arial"/>
              </w:rPr>
            </w:pPr>
          </w:p>
        </w:tc>
      </w:tr>
      <w:tr w:rsidR="0023704B" w:rsidRPr="009E4F9C" w14:paraId="08B7543D" w14:textId="77777777" w:rsidTr="00DB43BC">
        <w:trPr>
          <w:hidden/>
        </w:trPr>
        <w:tc>
          <w:tcPr>
            <w:tcW w:w="0" w:type="auto"/>
          </w:tcPr>
          <w:p w14:paraId="595C0A83" w14:textId="77777777" w:rsidR="00B937F9" w:rsidRPr="00B937F9" w:rsidRDefault="00B937F9" w:rsidP="00B937F9">
            <w:pPr>
              <w:pStyle w:val="Prrafodelista"/>
              <w:numPr>
                <w:ilvl w:val="0"/>
                <w:numId w:val="36"/>
              </w:numPr>
              <w:jc w:val="both"/>
              <w:rPr>
                <w:rFonts w:asciiTheme="minorHAnsi" w:hAnsiTheme="minorHAnsi" w:cs="Arial"/>
                <w:vanish/>
              </w:rPr>
            </w:pPr>
          </w:p>
          <w:p w14:paraId="5CB4C0E8" w14:textId="77777777" w:rsidR="00B937F9" w:rsidRPr="00B937F9" w:rsidRDefault="00B937F9" w:rsidP="00B937F9">
            <w:pPr>
              <w:pStyle w:val="Prrafodelista"/>
              <w:numPr>
                <w:ilvl w:val="0"/>
                <w:numId w:val="36"/>
              </w:numPr>
              <w:jc w:val="both"/>
              <w:rPr>
                <w:rFonts w:asciiTheme="minorHAnsi" w:hAnsiTheme="minorHAnsi" w:cs="Arial"/>
                <w:vanish/>
              </w:rPr>
            </w:pPr>
          </w:p>
          <w:p w14:paraId="082660D1" w14:textId="77777777" w:rsidR="00B937F9" w:rsidRPr="00B937F9" w:rsidRDefault="00B937F9" w:rsidP="00B937F9">
            <w:pPr>
              <w:pStyle w:val="Prrafodelista"/>
              <w:numPr>
                <w:ilvl w:val="0"/>
                <w:numId w:val="36"/>
              </w:numPr>
              <w:jc w:val="both"/>
              <w:rPr>
                <w:rFonts w:asciiTheme="minorHAnsi" w:hAnsiTheme="minorHAnsi" w:cs="Arial"/>
                <w:vanish/>
              </w:rPr>
            </w:pPr>
          </w:p>
          <w:p w14:paraId="5F0FE41F" w14:textId="77777777" w:rsidR="00B937F9" w:rsidRPr="00B937F9" w:rsidRDefault="00B937F9" w:rsidP="00B937F9">
            <w:pPr>
              <w:pStyle w:val="Prrafodelista"/>
              <w:numPr>
                <w:ilvl w:val="0"/>
                <w:numId w:val="36"/>
              </w:numPr>
              <w:jc w:val="both"/>
              <w:rPr>
                <w:rFonts w:asciiTheme="minorHAnsi" w:hAnsiTheme="minorHAnsi" w:cs="Arial"/>
                <w:vanish/>
              </w:rPr>
            </w:pPr>
          </w:p>
          <w:p w14:paraId="064D0484" w14:textId="77777777" w:rsidR="00B937F9" w:rsidRPr="00B937F9" w:rsidRDefault="00B937F9" w:rsidP="00B937F9">
            <w:pPr>
              <w:pStyle w:val="Prrafodelista"/>
              <w:numPr>
                <w:ilvl w:val="0"/>
                <w:numId w:val="36"/>
              </w:numPr>
              <w:jc w:val="both"/>
              <w:rPr>
                <w:rFonts w:asciiTheme="minorHAnsi" w:hAnsiTheme="minorHAnsi" w:cs="Arial"/>
                <w:vanish/>
              </w:rPr>
            </w:pPr>
          </w:p>
          <w:p w14:paraId="10FA3342" w14:textId="77777777" w:rsidR="00B937F9" w:rsidRPr="00B937F9" w:rsidRDefault="00B937F9" w:rsidP="00B937F9">
            <w:pPr>
              <w:pStyle w:val="Prrafodelista"/>
              <w:numPr>
                <w:ilvl w:val="0"/>
                <w:numId w:val="36"/>
              </w:numPr>
              <w:jc w:val="both"/>
              <w:rPr>
                <w:rFonts w:asciiTheme="minorHAnsi" w:hAnsiTheme="minorHAnsi" w:cs="Arial"/>
                <w:vanish/>
              </w:rPr>
            </w:pPr>
          </w:p>
          <w:p w14:paraId="6876BB8C" w14:textId="77777777" w:rsidR="00B937F9" w:rsidRPr="00B937F9" w:rsidRDefault="00B937F9" w:rsidP="00B937F9">
            <w:pPr>
              <w:pStyle w:val="Prrafodelista"/>
              <w:numPr>
                <w:ilvl w:val="0"/>
                <w:numId w:val="36"/>
              </w:numPr>
              <w:jc w:val="both"/>
              <w:rPr>
                <w:rFonts w:asciiTheme="minorHAnsi" w:hAnsiTheme="minorHAnsi" w:cs="Arial"/>
                <w:vanish/>
              </w:rPr>
            </w:pPr>
          </w:p>
          <w:p w14:paraId="3316C350" w14:textId="77777777" w:rsidR="00B937F9" w:rsidRPr="00B937F9" w:rsidRDefault="00B937F9" w:rsidP="00B937F9">
            <w:pPr>
              <w:pStyle w:val="Prrafodelista"/>
              <w:numPr>
                <w:ilvl w:val="0"/>
                <w:numId w:val="36"/>
              </w:numPr>
              <w:jc w:val="both"/>
              <w:rPr>
                <w:rFonts w:asciiTheme="minorHAnsi" w:hAnsiTheme="minorHAnsi" w:cs="Arial"/>
                <w:vanish/>
              </w:rPr>
            </w:pPr>
          </w:p>
          <w:p w14:paraId="75EBBC00" w14:textId="2E05E45E" w:rsidR="0023704B" w:rsidRPr="002A1665" w:rsidRDefault="0023704B" w:rsidP="00B937F9">
            <w:pPr>
              <w:pStyle w:val="Prrafodelista"/>
              <w:numPr>
                <w:ilvl w:val="1"/>
                <w:numId w:val="36"/>
              </w:numPr>
              <w:ind w:left="918" w:hanging="567"/>
              <w:jc w:val="both"/>
              <w:rPr>
                <w:rFonts w:asciiTheme="minorHAnsi" w:hAnsiTheme="minorHAnsi" w:cs="Arial"/>
              </w:rPr>
            </w:pPr>
            <w:r w:rsidRPr="002A1665">
              <w:rPr>
                <w:rFonts w:asciiTheme="minorHAnsi" w:hAnsiTheme="minorHAnsi" w:cs="Arial"/>
              </w:rPr>
              <w:t>Para las redes proyectadas no colocar cotas de batea ni de terreno. En tramos existentes colocar cotas de terreno, batea, longitud, pendiente, material y diámetro.</w:t>
            </w:r>
          </w:p>
        </w:tc>
        <w:tc>
          <w:tcPr>
            <w:tcW w:w="200" w:type="pct"/>
          </w:tcPr>
          <w:p w14:paraId="3EC78EA0" w14:textId="77777777" w:rsidR="0023704B" w:rsidRPr="009E4F9C" w:rsidRDefault="0023704B" w:rsidP="00E554F7">
            <w:pPr>
              <w:jc w:val="center"/>
              <w:rPr>
                <w:rFonts w:asciiTheme="minorHAnsi" w:hAnsiTheme="minorHAnsi" w:cs="Arial"/>
              </w:rPr>
            </w:pPr>
          </w:p>
        </w:tc>
      </w:tr>
      <w:tr w:rsidR="0023704B" w:rsidRPr="009E4F9C" w14:paraId="69E31936" w14:textId="77777777" w:rsidTr="00DB43BC">
        <w:tc>
          <w:tcPr>
            <w:tcW w:w="0" w:type="auto"/>
          </w:tcPr>
          <w:p w14:paraId="7C275FE7" w14:textId="701C2AAE"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 xml:space="preserve">Localizar las redes de acuerdo con normas de diseño; las tuberías de aguas lluvias debe localizarse en los costados norte y el oriente de las calles y carreras, mientras que las tuberías de aguas residuales deben ubicarse en los costados sur y occidente, a una distancia aproximada de un cuarto del ancho de la vía y no menor que 0.80m de la acera. Ver numeral 3.4.2 de la Norma de Diseño de EPM del decreto 1980 de 2014 </w:t>
            </w:r>
          </w:p>
        </w:tc>
        <w:tc>
          <w:tcPr>
            <w:tcW w:w="200" w:type="pct"/>
          </w:tcPr>
          <w:p w14:paraId="7AAD6AB2" w14:textId="77777777" w:rsidR="0023704B" w:rsidRPr="009E4F9C" w:rsidRDefault="0023704B" w:rsidP="00E554F7">
            <w:pPr>
              <w:jc w:val="center"/>
              <w:rPr>
                <w:rFonts w:asciiTheme="minorHAnsi" w:hAnsiTheme="minorHAnsi" w:cs="Arial"/>
              </w:rPr>
            </w:pPr>
          </w:p>
        </w:tc>
      </w:tr>
      <w:tr w:rsidR="0023704B" w:rsidRPr="009E4F9C" w14:paraId="206E62B6" w14:textId="77777777" w:rsidTr="00DB43BC">
        <w:tc>
          <w:tcPr>
            <w:tcW w:w="0" w:type="auto"/>
          </w:tcPr>
          <w:p w14:paraId="484B11D8" w14:textId="7E89F073"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Cuando se proyectan ambas redes por un mismo costado de una vía, las aguas lluvias deben quedar más cerca del eje de la vía. Ver numeral 3.4.3 de la Norma de Diseño de EPM del decreto 1980 de 2014</w:t>
            </w:r>
          </w:p>
        </w:tc>
        <w:tc>
          <w:tcPr>
            <w:tcW w:w="200" w:type="pct"/>
          </w:tcPr>
          <w:p w14:paraId="109ADF1F" w14:textId="77777777" w:rsidR="0023704B" w:rsidRPr="009E4F9C" w:rsidRDefault="0023704B" w:rsidP="00E554F7">
            <w:pPr>
              <w:jc w:val="center"/>
              <w:rPr>
                <w:rFonts w:asciiTheme="minorHAnsi" w:hAnsiTheme="minorHAnsi" w:cs="Arial"/>
              </w:rPr>
            </w:pPr>
          </w:p>
        </w:tc>
      </w:tr>
      <w:tr w:rsidR="0023704B" w:rsidRPr="009E4F9C" w14:paraId="6C68AA90" w14:textId="77777777" w:rsidTr="00DB43BC">
        <w:tc>
          <w:tcPr>
            <w:tcW w:w="0" w:type="auto"/>
          </w:tcPr>
          <w:p w14:paraId="45CD9E4F" w14:textId="1F4B72A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No ubicar las redes dentro de zonas verdes, en caso contrario</w:t>
            </w:r>
            <w:r w:rsidR="007C2A04">
              <w:rPr>
                <w:rFonts w:asciiTheme="minorHAnsi" w:hAnsiTheme="minorHAnsi" w:cs="Arial"/>
              </w:rPr>
              <w:t>,</w:t>
            </w:r>
            <w:r w:rsidRPr="009E4F9C">
              <w:rPr>
                <w:rFonts w:asciiTheme="minorHAnsi" w:hAnsiTheme="minorHAnsi" w:cs="Arial"/>
              </w:rPr>
              <w:t xml:space="preserve"> se debe respetar una franja de al menos 1.5 m al eje de la tubería</w:t>
            </w:r>
            <w:r w:rsidR="0017368D">
              <w:rPr>
                <w:rFonts w:asciiTheme="minorHAnsi" w:hAnsiTheme="minorHAnsi" w:cs="Arial"/>
              </w:rPr>
              <w:t>, en la cual, no se podrá hacer ningún tipo de arborización o intervención</w:t>
            </w:r>
            <w:r w:rsidRPr="009E4F9C">
              <w:rPr>
                <w:rFonts w:asciiTheme="minorHAnsi" w:hAnsiTheme="minorHAnsi" w:cs="Arial"/>
              </w:rPr>
              <w:t xml:space="preserve">. Ver numeral 3.4.3 de la Norma de Diseño </w:t>
            </w:r>
            <w:r w:rsidR="0054372E">
              <w:rPr>
                <w:rFonts w:asciiTheme="minorHAnsi" w:hAnsiTheme="minorHAnsi" w:cs="Arial"/>
              </w:rPr>
              <w:t>de EPM del decreto 1980 de 2014.</w:t>
            </w:r>
          </w:p>
        </w:tc>
        <w:tc>
          <w:tcPr>
            <w:tcW w:w="200" w:type="pct"/>
          </w:tcPr>
          <w:p w14:paraId="19F1CD96" w14:textId="77777777" w:rsidR="0023704B" w:rsidRPr="009E4F9C" w:rsidRDefault="0023704B" w:rsidP="00E554F7">
            <w:pPr>
              <w:jc w:val="center"/>
              <w:rPr>
                <w:rFonts w:asciiTheme="minorHAnsi" w:hAnsiTheme="minorHAnsi" w:cs="Arial"/>
              </w:rPr>
            </w:pPr>
          </w:p>
        </w:tc>
      </w:tr>
      <w:tr w:rsidR="0023704B" w:rsidRPr="009E4F9C" w14:paraId="3C60306A" w14:textId="77777777" w:rsidTr="00DB43BC">
        <w:tc>
          <w:tcPr>
            <w:tcW w:w="0" w:type="auto"/>
          </w:tcPr>
          <w:p w14:paraId="458CDAF3" w14:textId="483BDBE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por la conformación topográfica de la zona del proyecto se requieran cunetas y/o canales, estos deben dibujarse en la planta. Dejar nota en los planos indicando que EPM no revisará su diseño ni recibirá dichas estructuras para su operación y mantenimiento. Ver numeral 10.5.1. de la Norma de Diseño de EPM del decreto 1980 de 2014</w:t>
            </w:r>
            <w:r w:rsidR="0054372E">
              <w:rPr>
                <w:rFonts w:asciiTheme="minorHAnsi" w:hAnsiTheme="minorHAnsi" w:cs="Arial"/>
              </w:rPr>
              <w:t>.</w:t>
            </w:r>
          </w:p>
        </w:tc>
        <w:tc>
          <w:tcPr>
            <w:tcW w:w="200" w:type="pct"/>
          </w:tcPr>
          <w:p w14:paraId="0B364776" w14:textId="77777777" w:rsidR="0023704B" w:rsidRPr="009E4F9C" w:rsidRDefault="0023704B" w:rsidP="00E554F7">
            <w:pPr>
              <w:jc w:val="center"/>
              <w:rPr>
                <w:rFonts w:asciiTheme="minorHAnsi" w:hAnsiTheme="minorHAnsi" w:cs="Arial"/>
              </w:rPr>
            </w:pPr>
          </w:p>
        </w:tc>
      </w:tr>
      <w:tr w:rsidR="0023704B" w:rsidRPr="009E4F9C" w14:paraId="31C74B16" w14:textId="77777777" w:rsidTr="00DB43BC">
        <w:tc>
          <w:tcPr>
            <w:tcW w:w="0" w:type="auto"/>
          </w:tcPr>
          <w:p w14:paraId="5762BB0B" w14:textId="531E6E2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Mostrar la ubicación de las acometidas y sus respectivas cajas de inspección de forma esquemática en los planos.</w:t>
            </w:r>
          </w:p>
        </w:tc>
        <w:tc>
          <w:tcPr>
            <w:tcW w:w="200" w:type="pct"/>
          </w:tcPr>
          <w:p w14:paraId="1BA55C01" w14:textId="77777777" w:rsidR="0023704B" w:rsidRPr="009E4F9C" w:rsidRDefault="0023704B" w:rsidP="00453E48">
            <w:pPr>
              <w:jc w:val="center"/>
              <w:rPr>
                <w:rFonts w:asciiTheme="minorHAnsi" w:hAnsiTheme="minorHAnsi" w:cs="Arial"/>
              </w:rPr>
            </w:pPr>
          </w:p>
        </w:tc>
      </w:tr>
      <w:tr w:rsidR="0023704B" w:rsidRPr="009E4F9C" w14:paraId="03FCE64F" w14:textId="77777777" w:rsidTr="00DB43BC">
        <w:tc>
          <w:tcPr>
            <w:tcW w:w="0" w:type="auto"/>
          </w:tcPr>
          <w:p w14:paraId="459868BA" w14:textId="4A243CD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 ancho de servidumbre debe ser mínimo de 3 m en la proyección horizontal, garantizando siempre una distancia mínima de 1.5 m a ambos lados del eje de la tubería. Véase numeral 3.4.3 de la norma de diseño</w:t>
            </w:r>
            <w:r w:rsidR="0054372E">
              <w:rPr>
                <w:rFonts w:asciiTheme="minorHAnsi" w:hAnsiTheme="minorHAnsi" w:cs="Arial"/>
              </w:rPr>
              <w:t>.</w:t>
            </w:r>
          </w:p>
        </w:tc>
        <w:tc>
          <w:tcPr>
            <w:tcW w:w="200" w:type="pct"/>
          </w:tcPr>
          <w:p w14:paraId="47257B6D" w14:textId="77777777" w:rsidR="0023704B" w:rsidRPr="009E4F9C" w:rsidRDefault="0023704B" w:rsidP="00453E48">
            <w:pPr>
              <w:jc w:val="center"/>
              <w:rPr>
                <w:rFonts w:asciiTheme="minorHAnsi" w:hAnsiTheme="minorHAnsi" w:cs="Arial"/>
              </w:rPr>
            </w:pPr>
          </w:p>
        </w:tc>
      </w:tr>
      <w:tr w:rsidR="0023704B" w:rsidRPr="009E4F9C" w14:paraId="51C17C21" w14:textId="77777777" w:rsidTr="00DB43BC">
        <w:tc>
          <w:tcPr>
            <w:tcW w:w="0" w:type="auto"/>
          </w:tcPr>
          <w:p w14:paraId="181C29C9" w14:textId="448241F0" w:rsidR="00555553" w:rsidRPr="009E4F9C" w:rsidRDefault="00555553" w:rsidP="00555553">
            <w:pPr>
              <w:numPr>
                <w:ilvl w:val="0"/>
                <w:numId w:val="4"/>
              </w:numPr>
              <w:jc w:val="both"/>
              <w:rPr>
                <w:rFonts w:asciiTheme="minorHAnsi" w:hAnsiTheme="minorHAnsi" w:cs="Arial"/>
              </w:rPr>
            </w:pPr>
            <w:r w:rsidRPr="00555553">
              <w:rPr>
                <w:rFonts w:asciiTheme="minorHAnsi" w:hAnsiTheme="minorHAnsi" w:cs="Arial"/>
              </w:rPr>
              <w:t>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etc.). Las notas para las cimentaciones de concreto se presentan en el Manual de Dibujo de Redes de Acueducto y Alcantarillado de EPM presentado en la página de internet de EPM.</w:t>
            </w:r>
          </w:p>
        </w:tc>
        <w:tc>
          <w:tcPr>
            <w:tcW w:w="200" w:type="pct"/>
          </w:tcPr>
          <w:p w14:paraId="26F2F583" w14:textId="77777777" w:rsidR="0023704B" w:rsidRPr="009E4F9C" w:rsidRDefault="0023704B" w:rsidP="00453E48">
            <w:pPr>
              <w:jc w:val="center"/>
              <w:rPr>
                <w:rFonts w:asciiTheme="minorHAnsi" w:hAnsiTheme="minorHAnsi" w:cs="Arial"/>
              </w:rPr>
            </w:pPr>
          </w:p>
        </w:tc>
      </w:tr>
      <w:tr w:rsidR="0023704B" w:rsidRPr="009E4F9C" w14:paraId="3297C907" w14:textId="77777777" w:rsidTr="00DB43BC">
        <w:tc>
          <w:tcPr>
            <w:tcW w:w="0" w:type="auto"/>
          </w:tcPr>
          <w:p w14:paraId="06C3DA27" w14:textId="4CEFF0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cruces entre las diferentes redes de servicios públicos con la red de alcantarillado de aguas lluvias y/o residuales deben analizarse de manera individual para establecer la necesidad de diseños especiales, en aquellos casos que se incumplan las distancias mínimas establecidas en las normas de diseño, se debe presentar el tipo de protección que debe añadirse a la red en diseño y a las otras tuberías. Ver numeral 3.4.3. de la Norma de Diseño de EPM del decreto 1980 de 2014.</w:t>
            </w:r>
          </w:p>
        </w:tc>
        <w:tc>
          <w:tcPr>
            <w:tcW w:w="200" w:type="pct"/>
          </w:tcPr>
          <w:p w14:paraId="41A358F0" w14:textId="77777777" w:rsidR="0023704B" w:rsidRPr="009E4F9C" w:rsidRDefault="0023704B" w:rsidP="00453E48">
            <w:pPr>
              <w:jc w:val="center"/>
              <w:rPr>
                <w:rFonts w:asciiTheme="minorHAnsi" w:hAnsiTheme="minorHAnsi" w:cs="Arial"/>
              </w:rPr>
            </w:pPr>
          </w:p>
        </w:tc>
      </w:tr>
      <w:tr w:rsidR="0023704B" w:rsidRPr="009E4F9C" w14:paraId="598D3EAC" w14:textId="77777777" w:rsidTr="00DB43BC">
        <w:tc>
          <w:tcPr>
            <w:tcW w:w="0" w:type="auto"/>
            <w:vAlign w:val="center"/>
          </w:tcPr>
          <w:p w14:paraId="61352E5C" w14:textId="2D08BA7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Cuando se presenten cruces aéreos o subterráneos con quebradas, se debe tener en cuenta lo definido en los numerales 7 y 8 del Artículo 138, Resolución 0330 de 2017 o aquel que lo modifique o sustituya.</w:t>
            </w:r>
          </w:p>
        </w:tc>
        <w:tc>
          <w:tcPr>
            <w:tcW w:w="200" w:type="pct"/>
          </w:tcPr>
          <w:p w14:paraId="519B9AC4" w14:textId="77777777" w:rsidR="0023704B" w:rsidRPr="009E4F9C" w:rsidRDefault="0023704B" w:rsidP="00665BEA">
            <w:pPr>
              <w:jc w:val="center"/>
              <w:rPr>
                <w:rFonts w:asciiTheme="minorHAnsi" w:hAnsiTheme="minorHAnsi" w:cs="Arial"/>
              </w:rPr>
            </w:pPr>
          </w:p>
        </w:tc>
      </w:tr>
      <w:tr w:rsidR="00917F07" w:rsidRPr="009E4F9C" w14:paraId="5625B985" w14:textId="77777777" w:rsidTr="00DB43BC">
        <w:tc>
          <w:tcPr>
            <w:tcW w:w="0" w:type="auto"/>
            <w:vAlign w:val="center"/>
          </w:tcPr>
          <w:p w14:paraId="0C8E7CC6" w14:textId="6A8EECD8" w:rsidR="00917F07" w:rsidRPr="009E4F9C" w:rsidRDefault="00917F07" w:rsidP="007719CA">
            <w:pPr>
              <w:numPr>
                <w:ilvl w:val="0"/>
                <w:numId w:val="4"/>
              </w:numPr>
              <w:jc w:val="both"/>
              <w:rPr>
                <w:rFonts w:asciiTheme="minorHAnsi" w:hAnsiTheme="minorHAnsi" w:cs="Arial"/>
              </w:rPr>
            </w:pPr>
            <w:r w:rsidRPr="00917F0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0" w:type="pct"/>
          </w:tcPr>
          <w:p w14:paraId="515572E6" w14:textId="77777777" w:rsidR="00917F07" w:rsidRPr="009E4F9C" w:rsidRDefault="00917F07" w:rsidP="00665BEA">
            <w:pPr>
              <w:jc w:val="center"/>
              <w:rPr>
                <w:rFonts w:asciiTheme="minorHAnsi" w:hAnsiTheme="minorHAnsi" w:cs="Arial"/>
              </w:rPr>
            </w:pPr>
          </w:p>
        </w:tc>
      </w:tr>
      <w:tr w:rsidR="00A60BF9" w:rsidRPr="009E4F9C" w14:paraId="2E755F28" w14:textId="77777777" w:rsidTr="00DB43BC">
        <w:tc>
          <w:tcPr>
            <w:tcW w:w="0" w:type="auto"/>
            <w:vAlign w:val="center"/>
          </w:tcPr>
          <w:p w14:paraId="12BB8C64" w14:textId="341EB878" w:rsidR="00A60BF9" w:rsidRPr="00917F07" w:rsidRDefault="00A60BF9" w:rsidP="007719CA">
            <w:pPr>
              <w:numPr>
                <w:ilvl w:val="0"/>
                <w:numId w:val="4"/>
              </w:numPr>
              <w:jc w:val="both"/>
              <w:rPr>
                <w:rFonts w:asciiTheme="minorHAnsi" w:hAnsiTheme="minorHAnsi" w:cs="Arial"/>
              </w:rPr>
            </w:pPr>
            <w:r w:rsidRPr="00A60BF9">
              <w:rPr>
                <w:rFonts w:asciiTheme="minorHAnsi" w:hAnsiTheme="minorHAnsi" w:cs="Arial"/>
              </w:rPr>
              <w:t>Cuando se trate de redes que arrancan al interior de un proyecto cerrado, pero que carguen áreas externas, la cámara de arranque debe quedar ubicada en la parte exterior del lindero para evitar problemas de servidumbres cuando los proyectos externos se conecten a esa red.</w:t>
            </w:r>
          </w:p>
        </w:tc>
        <w:tc>
          <w:tcPr>
            <w:tcW w:w="200" w:type="pct"/>
          </w:tcPr>
          <w:p w14:paraId="400582BD" w14:textId="77777777" w:rsidR="00A60BF9" w:rsidRPr="009E4F9C" w:rsidRDefault="00A60BF9" w:rsidP="00665BEA">
            <w:pPr>
              <w:jc w:val="center"/>
              <w:rPr>
                <w:rFonts w:asciiTheme="minorHAnsi" w:hAnsiTheme="minorHAnsi" w:cs="Arial"/>
              </w:rPr>
            </w:pPr>
          </w:p>
        </w:tc>
      </w:tr>
      <w:tr w:rsidR="00A60BF9" w:rsidRPr="009E4F9C" w14:paraId="55BF6B96" w14:textId="77777777" w:rsidTr="00DB43BC">
        <w:tc>
          <w:tcPr>
            <w:tcW w:w="0" w:type="auto"/>
            <w:vAlign w:val="center"/>
          </w:tcPr>
          <w:p w14:paraId="5FCDFA4A" w14:textId="3D5960C6" w:rsidR="00A60BF9" w:rsidRPr="00A60BF9" w:rsidRDefault="00A60BF9" w:rsidP="007719CA">
            <w:pPr>
              <w:numPr>
                <w:ilvl w:val="0"/>
                <w:numId w:val="4"/>
              </w:numPr>
              <w:jc w:val="both"/>
              <w:rPr>
                <w:rFonts w:asciiTheme="minorHAnsi" w:hAnsiTheme="minorHAnsi" w:cs="Arial"/>
              </w:rPr>
            </w:pPr>
            <w:r w:rsidRPr="00A60BF9">
              <w:rPr>
                <w:rFonts w:asciiTheme="minorHAnsi" w:hAnsiTheme="minorHAnsi" w:cs="Arial"/>
              </w:rPr>
              <w:t>Cuando los proyectos son cerrados, a la salida de la urbanización o en su lindero, se debe localizar una cámara que diferencie los tramos privados de los públicos.</w:t>
            </w:r>
          </w:p>
        </w:tc>
        <w:tc>
          <w:tcPr>
            <w:tcW w:w="200" w:type="pct"/>
          </w:tcPr>
          <w:p w14:paraId="7C07E3E9" w14:textId="77777777" w:rsidR="00A60BF9" w:rsidRPr="009E4F9C" w:rsidRDefault="00A60BF9" w:rsidP="00665BEA">
            <w:pPr>
              <w:jc w:val="center"/>
              <w:rPr>
                <w:rFonts w:asciiTheme="minorHAnsi" w:hAnsiTheme="minorHAnsi" w:cs="Arial"/>
              </w:rPr>
            </w:pPr>
          </w:p>
        </w:tc>
      </w:tr>
    </w:tbl>
    <w:p w14:paraId="15443490" w14:textId="77777777" w:rsidR="00D55BAE" w:rsidRPr="009E4F9C" w:rsidRDefault="00D55BAE" w:rsidP="00E554F7">
      <w:pPr>
        <w:ind w:hanging="720"/>
        <w:jc w:val="both"/>
        <w:rPr>
          <w:rFonts w:asciiTheme="minorHAnsi" w:hAnsiTheme="minorHAnsi" w:cs="Arial"/>
        </w:rPr>
      </w:pPr>
    </w:p>
    <w:p w14:paraId="74A139CC" w14:textId="3325645B" w:rsidR="00D55BAE" w:rsidRPr="009E4F9C" w:rsidRDefault="00E04EB9" w:rsidP="0023704B">
      <w:pPr>
        <w:pStyle w:val="Ttulo3"/>
        <w:rPr>
          <w:rFonts w:asciiTheme="minorHAnsi" w:hAnsiTheme="minorHAnsi" w:cs="Arial"/>
          <w:sz w:val="20"/>
        </w:rPr>
      </w:pPr>
      <w:r w:rsidRPr="009E4F9C">
        <w:rPr>
          <w:rFonts w:asciiTheme="minorHAnsi" w:hAnsiTheme="minorHAnsi" w:cs="Arial"/>
          <w:sz w:val="20"/>
        </w:rPr>
        <w:t>B.2</w:t>
      </w:r>
      <w:r w:rsidRPr="009E4F9C">
        <w:rPr>
          <w:rFonts w:asciiTheme="minorHAnsi" w:hAnsiTheme="minorHAnsi" w:cs="Arial"/>
          <w:sz w:val="20"/>
        </w:rPr>
        <w:tab/>
        <w:t>PERFILES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3DD0AB04" w14:textId="77777777" w:rsidTr="00A60BF9">
        <w:tc>
          <w:tcPr>
            <w:tcW w:w="4793" w:type="pct"/>
          </w:tcPr>
          <w:p w14:paraId="260506CC"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Perfiles dibujados en cuadrícula única acotada.</w:t>
            </w:r>
          </w:p>
        </w:tc>
        <w:tc>
          <w:tcPr>
            <w:tcW w:w="207" w:type="pct"/>
          </w:tcPr>
          <w:p w14:paraId="71CC1864" w14:textId="77777777" w:rsidR="0023704B" w:rsidRPr="009E4F9C" w:rsidRDefault="0023704B" w:rsidP="00E554F7">
            <w:pPr>
              <w:jc w:val="center"/>
              <w:rPr>
                <w:rFonts w:asciiTheme="minorHAnsi" w:hAnsiTheme="minorHAnsi" w:cs="Arial"/>
              </w:rPr>
            </w:pPr>
          </w:p>
        </w:tc>
      </w:tr>
      <w:tr w:rsidR="0023704B" w:rsidRPr="009E4F9C" w14:paraId="5B8F91DE" w14:textId="77777777" w:rsidTr="00A60BF9">
        <w:tc>
          <w:tcPr>
            <w:tcW w:w="4793" w:type="pct"/>
          </w:tcPr>
          <w:p w14:paraId="093D878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Convenciones según estándares de dibujo. Deben incluirse en cada plano todas las convenciones del perfil necesarias para el proyecto.</w:t>
            </w:r>
          </w:p>
        </w:tc>
        <w:tc>
          <w:tcPr>
            <w:tcW w:w="207" w:type="pct"/>
          </w:tcPr>
          <w:p w14:paraId="21873882" w14:textId="77777777" w:rsidR="0023704B" w:rsidRPr="009E4F9C" w:rsidRDefault="0023704B" w:rsidP="00E554F7">
            <w:pPr>
              <w:jc w:val="center"/>
              <w:rPr>
                <w:rFonts w:asciiTheme="minorHAnsi" w:hAnsiTheme="minorHAnsi" w:cs="Arial"/>
              </w:rPr>
            </w:pPr>
          </w:p>
        </w:tc>
      </w:tr>
      <w:tr w:rsidR="0023704B" w:rsidRPr="009E4F9C" w14:paraId="0BD10DA3" w14:textId="77777777" w:rsidTr="00A60BF9">
        <w:tc>
          <w:tcPr>
            <w:tcW w:w="4793" w:type="pct"/>
          </w:tcPr>
          <w:p w14:paraId="2DDBC5CB" w14:textId="5335620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Trabajar los perfiles en escalas H: 1:1000 y V: 1:100 o la más adecuada con una relación 1:10</w:t>
            </w:r>
            <w:r w:rsidR="0054372E">
              <w:rPr>
                <w:rFonts w:asciiTheme="minorHAnsi" w:hAnsiTheme="minorHAnsi" w:cs="Arial"/>
              </w:rPr>
              <w:t>.</w:t>
            </w:r>
          </w:p>
        </w:tc>
        <w:tc>
          <w:tcPr>
            <w:tcW w:w="207" w:type="pct"/>
          </w:tcPr>
          <w:p w14:paraId="22FE2B54" w14:textId="77777777" w:rsidR="0023704B" w:rsidRPr="009E4F9C" w:rsidRDefault="0023704B" w:rsidP="00E554F7">
            <w:pPr>
              <w:jc w:val="center"/>
              <w:rPr>
                <w:rFonts w:asciiTheme="minorHAnsi" w:hAnsiTheme="minorHAnsi" w:cs="Arial"/>
              </w:rPr>
            </w:pPr>
          </w:p>
        </w:tc>
      </w:tr>
      <w:tr w:rsidR="0023704B" w:rsidRPr="009E4F9C" w14:paraId="6BA1DB3E" w14:textId="77777777" w:rsidTr="00A60BF9">
        <w:tc>
          <w:tcPr>
            <w:tcW w:w="4793" w:type="pct"/>
          </w:tcPr>
          <w:p w14:paraId="6E04CAB4"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con la dirección del flujo (izquierda – derecha) y por el eje de la tubería, la rasante definitiva, el perfil natural del terreno y los </w:t>
            </w:r>
            <w:proofErr w:type="spellStart"/>
            <w:r w:rsidRPr="009E4F9C">
              <w:rPr>
                <w:rFonts w:asciiTheme="minorHAnsi" w:hAnsiTheme="minorHAnsi" w:cs="Arial"/>
              </w:rPr>
              <w:t>terraceos</w:t>
            </w:r>
            <w:proofErr w:type="spellEnd"/>
            <w:r w:rsidRPr="009E4F9C">
              <w:rPr>
                <w:rFonts w:asciiTheme="minorHAnsi" w:hAnsiTheme="minorHAnsi" w:cs="Arial"/>
              </w:rPr>
              <w:t xml:space="preserve"> en caso de requerirse. En caso de que la rasante no se modifique aclararlo mediante una nota.</w:t>
            </w:r>
          </w:p>
        </w:tc>
        <w:tc>
          <w:tcPr>
            <w:tcW w:w="207" w:type="pct"/>
          </w:tcPr>
          <w:p w14:paraId="05676BDE" w14:textId="77777777" w:rsidR="0023704B" w:rsidRPr="009E4F9C" w:rsidRDefault="0023704B" w:rsidP="00E554F7">
            <w:pPr>
              <w:jc w:val="center"/>
              <w:rPr>
                <w:rFonts w:asciiTheme="minorHAnsi" w:hAnsiTheme="minorHAnsi" w:cs="Arial"/>
              </w:rPr>
            </w:pPr>
          </w:p>
        </w:tc>
      </w:tr>
      <w:tr w:rsidR="0023704B" w:rsidRPr="009E4F9C" w14:paraId="6BD77F02" w14:textId="77777777" w:rsidTr="00A60BF9">
        <w:tc>
          <w:tcPr>
            <w:tcW w:w="4793" w:type="pct"/>
          </w:tcPr>
          <w:p w14:paraId="3B64D12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Alturas a la clave en la entrada y salida de cada cámara. </w:t>
            </w:r>
          </w:p>
        </w:tc>
        <w:tc>
          <w:tcPr>
            <w:tcW w:w="207" w:type="pct"/>
          </w:tcPr>
          <w:p w14:paraId="652F8A3F" w14:textId="77777777" w:rsidR="0023704B" w:rsidRPr="009E4F9C" w:rsidRDefault="0023704B" w:rsidP="00E554F7">
            <w:pPr>
              <w:jc w:val="center"/>
              <w:rPr>
                <w:rFonts w:asciiTheme="minorHAnsi" w:hAnsiTheme="minorHAnsi" w:cs="Arial"/>
              </w:rPr>
            </w:pPr>
          </w:p>
        </w:tc>
      </w:tr>
      <w:tr w:rsidR="0023704B" w:rsidRPr="009E4F9C" w14:paraId="6A0D025D" w14:textId="77777777" w:rsidTr="00A60BF9">
        <w:tc>
          <w:tcPr>
            <w:tcW w:w="4793" w:type="pct"/>
          </w:tcPr>
          <w:p w14:paraId="45304DB0" w14:textId="2CE8019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Profundidad mínima a la clave en todos los casos será de 1,20</w:t>
            </w:r>
            <w:r w:rsidR="005E1A54">
              <w:rPr>
                <w:rFonts w:asciiTheme="minorHAnsi" w:hAnsiTheme="minorHAnsi" w:cs="Arial"/>
              </w:rPr>
              <w:t xml:space="preserve"> </w:t>
            </w:r>
            <w:r w:rsidRPr="009E4F9C">
              <w:rPr>
                <w:rFonts w:asciiTheme="minorHAnsi" w:hAnsiTheme="minorHAnsi" w:cs="Arial"/>
              </w:rPr>
              <w:t>m. Para profundidades menores debe cumplirse lo estipulado en el numeral 5.2.15. de la Norma de Diseño de EPM del decreto 1980 de 2014</w:t>
            </w:r>
            <w:r w:rsidRPr="009E4F9C">
              <w:rPr>
                <w:rFonts w:asciiTheme="minorHAnsi" w:hAnsiTheme="minorHAnsi"/>
                <w:b/>
                <w:bCs/>
              </w:rPr>
              <w:t>.</w:t>
            </w:r>
          </w:p>
        </w:tc>
        <w:tc>
          <w:tcPr>
            <w:tcW w:w="207" w:type="pct"/>
          </w:tcPr>
          <w:p w14:paraId="3863DC73" w14:textId="77777777" w:rsidR="0023704B" w:rsidRPr="009E4F9C" w:rsidRDefault="0023704B" w:rsidP="00E554F7">
            <w:pPr>
              <w:jc w:val="center"/>
              <w:rPr>
                <w:rFonts w:asciiTheme="minorHAnsi" w:hAnsiTheme="minorHAnsi" w:cs="Arial"/>
              </w:rPr>
            </w:pPr>
          </w:p>
        </w:tc>
      </w:tr>
      <w:tr w:rsidR="0023704B" w:rsidRPr="009E4F9C" w14:paraId="05A19C62" w14:textId="77777777" w:rsidTr="00A60BF9">
        <w:tc>
          <w:tcPr>
            <w:tcW w:w="4793" w:type="pct"/>
          </w:tcPr>
          <w:p w14:paraId="10209AC8" w14:textId="1612D3D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Profundidad máxima. El diseñador debe establecer la profundidad máxima a la cota clave. Para profundidades mayores a 4,0 m se deberá presentar el análisis del comportamiento de las tuberías teniendo en cuenta el tipo de suelo, los equipos y métodos de excavación, los métodos de entibado </w:t>
            </w:r>
            <w:r w:rsidR="0088089A" w:rsidRPr="009E4F9C">
              <w:rPr>
                <w:rFonts w:asciiTheme="minorHAnsi" w:hAnsiTheme="minorHAnsi" w:cs="Arial"/>
              </w:rPr>
              <w:t>disponibles, el</w:t>
            </w:r>
            <w:r w:rsidRPr="009E4F9C">
              <w:rPr>
                <w:rFonts w:asciiTheme="minorHAnsi" w:hAnsiTheme="minorHAnsi" w:cs="Arial"/>
              </w:rPr>
              <w:t xml:space="preserve"> comportamiento mecánico de las tuberías y de los materiales con los cuales están fabricadas.  Ver numeral 5.2.16. de la norma de diseño.</w:t>
            </w:r>
          </w:p>
        </w:tc>
        <w:tc>
          <w:tcPr>
            <w:tcW w:w="207" w:type="pct"/>
          </w:tcPr>
          <w:p w14:paraId="6FE6D5B6" w14:textId="77777777" w:rsidR="0023704B" w:rsidRPr="009E4F9C" w:rsidRDefault="0023704B" w:rsidP="00641923">
            <w:pPr>
              <w:jc w:val="both"/>
              <w:rPr>
                <w:rFonts w:asciiTheme="minorHAnsi" w:hAnsiTheme="minorHAnsi" w:cs="Arial"/>
              </w:rPr>
            </w:pPr>
          </w:p>
        </w:tc>
      </w:tr>
      <w:tr w:rsidR="0023704B" w:rsidRPr="009E4F9C" w14:paraId="427162F9" w14:textId="77777777" w:rsidTr="00A60BF9">
        <w:tc>
          <w:tcPr>
            <w:tcW w:w="4793" w:type="pct"/>
          </w:tcPr>
          <w:p w14:paraId="23F9196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Elementos de diseño:</w:t>
            </w:r>
          </w:p>
        </w:tc>
        <w:tc>
          <w:tcPr>
            <w:tcW w:w="207" w:type="pct"/>
          </w:tcPr>
          <w:p w14:paraId="0A643C7E" w14:textId="77777777" w:rsidR="0023704B" w:rsidRPr="009E4F9C" w:rsidRDefault="0023704B" w:rsidP="00E554F7">
            <w:pPr>
              <w:jc w:val="center"/>
              <w:rPr>
                <w:rFonts w:asciiTheme="minorHAnsi" w:hAnsiTheme="minorHAnsi" w:cs="Arial"/>
              </w:rPr>
            </w:pPr>
          </w:p>
        </w:tc>
      </w:tr>
      <w:tr w:rsidR="0023704B" w:rsidRPr="009E4F9C" w14:paraId="5D78CD82" w14:textId="77777777" w:rsidTr="00A60BF9">
        <w:trPr>
          <w:trHeight w:val="114"/>
          <w:hidden/>
        </w:trPr>
        <w:tc>
          <w:tcPr>
            <w:tcW w:w="4793" w:type="pct"/>
          </w:tcPr>
          <w:p w14:paraId="55F7B8FD" w14:textId="77777777" w:rsidR="00A60BF9" w:rsidRPr="00A60BF9" w:rsidRDefault="00A60BF9" w:rsidP="00A60BF9">
            <w:pPr>
              <w:pStyle w:val="Prrafodelista"/>
              <w:numPr>
                <w:ilvl w:val="0"/>
                <w:numId w:val="37"/>
              </w:numPr>
              <w:jc w:val="both"/>
              <w:rPr>
                <w:rFonts w:asciiTheme="minorHAnsi" w:hAnsiTheme="minorHAnsi" w:cs="Arial"/>
                <w:vanish/>
              </w:rPr>
            </w:pPr>
          </w:p>
          <w:p w14:paraId="2F0F2FFE" w14:textId="77777777" w:rsidR="00A60BF9" w:rsidRPr="00A60BF9" w:rsidRDefault="00A60BF9" w:rsidP="00A60BF9">
            <w:pPr>
              <w:pStyle w:val="Prrafodelista"/>
              <w:numPr>
                <w:ilvl w:val="0"/>
                <w:numId w:val="37"/>
              </w:numPr>
              <w:jc w:val="both"/>
              <w:rPr>
                <w:rFonts w:asciiTheme="minorHAnsi" w:hAnsiTheme="minorHAnsi" w:cs="Arial"/>
                <w:vanish/>
              </w:rPr>
            </w:pPr>
          </w:p>
          <w:p w14:paraId="448F1758" w14:textId="77777777" w:rsidR="00A60BF9" w:rsidRPr="00A60BF9" w:rsidRDefault="00A60BF9" w:rsidP="00A60BF9">
            <w:pPr>
              <w:pStyle w:val="Prrafodelista"/>
              <w:numPr>
                <w:ilvl w:val="0"/>
                <w:numId w:val="37"/>
              </w:numPr>
              <w:jc w:val="both"/>
              <w:rPr>
                <w:rFonts w:asciiTheme="minorHAnsi" w:hAnsiTheme="minorHAnsi" w:cs="Arial"/>
                <w:vanish/>
              </w:rPr>
            </w:pPr>
          </w:p>
          <w:p w14:paraId="74C38E6B" w14:textId="77777777" w:rsidR="00A60BF9" w:rsidRPr="00A60BF9" w:rsidRDefault="00A60BF9" w:rsidP="00A60BF9">
            <w:pPr>
              <w:pStyle w:val="Prrafodelista"/>
              <w:numPr>
                <w:ilvl w:val="0"/>
                <w:numId w:val="37"/>
              </w:numPr>
              <w:jc w:val="both"/>
              <w:rPr>
                <w:rFonts w:asciiTheme="minorHAnsi" w:hAnsiTheme="minorHAnsi" w:cs="Arial"/>
                <w:vanish/>
              </w:rPr>
            </w:pPr>
          </w:p>
          <w:p w14:paraId="3F9DD854" w14:textId="77777777" w:rsidR="00A60BF9" w:rsidRPr="00A60BF9" w:rsidRDefault="00A60BF9" w:rsidP="00A60BF9">
            <w:pPr>
              <w:pStyle w:val="Prrafodelista"/>
              <w:numPr>
                <w:ilvl w:val="0"/>
                <w:numId w:val="37"/>
              </w:numPr>
              <w:jc w:val="both"/>
              <w:rPr>
                <w:rFonts w:asciiTheme="minorHAnsi" w:hAnsiTheme="minorHAnsi" w:cs="Arial"/>
                <w:vanish/>
              </w:rPr>
            </w:pPr>
          </w:p>
          <w:p w14:paraId="5B2E35F3" w14:textId="77777777" w:rsidR="00A60BF9" w:rsidRPr="00A60BF9" w:rsidRDefault="00A60BF9" w:rsidP="00A60BF9">
            <w:pPr>
              <w:pStyle w:val="Prrafodelista"/>
              <w:numPr>
                <w:ilvl w:val="0"/>
                <w:numId w:val="37"/>
              </w:numPr>
              <w:jc w:val="both"/>
              <w:rPr>
                <w:rFonts w:asciiTheme="minorHAnsi" w:hAnsiTheme="minorHAnsi" w:cs="Arial"/>
                <w:vanish/>
              </w:rPr>
            </w:pPr>
          </w:p>
          <w:p w14:paraId="0B18C5D7" w14:textId="77777777" w:rsidR="00A60BF9" w:rsidRPr="00A60BF9" w:rsidRDefault="00A60BF9" w:rsidP="00A60BF9">
            <w:pPr>
              <w:pStyle w:val="Prrafodelista"/>
              <w:numPr>
                <w:ilvl w:val="0"/>
                <w:numId w:val="37"/>
              </w:numPr>
              <w:jc w:val="both"/>
              <w:rPr>
                <w:rFonts w:asciiTheme="minorHAnsi" w:hAnsiTheme="minorHAnsi" w:cs="Arial"/>
                <w:vanish/>
              </w:rPr>
            </w:pPr>
          </w:p>
          <w:p w14:paraId="234AEE7F" w14:textId="77777777" w:rsidR="00A60BF9" w:rsidRPr="00A60BF9" w:rsidRDefault="00A60BF9" w:rsidP="00A60BF9">
            <w:pPr>
              <w:pStyle w:val="Prrafodelista"/>
              <w:numPr>
                <w:ilvl w:val="0"/>
                <w:numId w:val="37"/>
              </w:numPr>
              <w:jc w:val="both"/>
              <w:rPr>
                <w:rFonts w:asciiTheme="minorHAnsi" w:hAnsiTheme="minorHAnsi" w:cs="Arial"/>
                <w:vanish/>
              </w:rPr>
            </w:pPr>
          </w:p>
          <w:p w14:paraId="48C699DE" w14:textId="77777777" w:rsidR="00A60BF9" w:rsidRPr="00A60BF9" w:rsidRDefault="00A60BF9" w:rsidP="00A60BF9">
            <w:pPr>
              <w:pStyle w:val="Prrafodelista"/>
              <w:numPr>
                <w:ilvl w:val="0"/>
                <w:numId w:val="37"/>
              </w:numPr>
              <w:jc w:val="both"/>
              <w:rPr>
                <w:rFonts w:asciiTheme="minorHAnsi" w:hAnsiTheme="minorHAnsi" w:cs="Arial"/>
                <w:vanish/>
              </w:rPr>
            </w:pPr>
          </w:p>
          <w:p w14:paraId="3AC21068" w14:textId="77777777" w:rsidR="00A60BF9" w:rsidRPr="00A60BF9" w:rsidRDefault="00A60BF9" w:rsidP="00A60BF9">
            <w:pPr>
              <w:pStyle w:val="Prrafodelista"/>
              <w:numPr>
                <w:ilvl w:val="0"/>
                <w:numId w:val="37"/>
              </w:numPr>
              <w:jc w:val="both"/>
              <w:rPr>
                <w:rFonts w:asciiTheme="minorHAnsi" w:hAnsiTheme="minorHAnsi" w:cs="Arial"/>
                <w:vanish/>
              </w:rPr>
            </w:pPr>
          </w:p>
          <w:p w14:paraId="12EEC2F3" w14:textId="3436D8CB" w:rsidR="0023704B" w:rsidRPr="002A1665" w:rsidRDefault="00A60BF9" w:rsidP="00A60BF9">
            <w:pPr>
              <w:pStyle w:val="Prrafodelista"/>
              <w:numPr>
                <w:ilvl w:val="1"/>
                <w:numId w:val="37"/>
              </w:numPr>
              <w:ind w:left="738"/>
              <w:jc w:val="both"/>
              <w:rPr>
                <w:rFonts w:asciiTheme="minorHAnsi" w:hAnsiTheme="minorHAnsi" w:cs="Arial"/>
              </w:rPr>
            </w:pPr>
            <w:r>
              <w:rPr>
                <w:rFonts w:asciiTheme="minorHAnsi" w:hAnsiTheme="minorHAnsi" w:cs="Arial"/>
              </w:rPr>
              <w:t xml:space="preserve">    </w:t>
            </w:r>
            <w:r w:rsidR="0023704B" w:rsidRPr="002A1665">
              <w:rPr>
                <w:rFonts w:asciiTheme="minorHAnsi" w:hAnsiTheme="minorHAnsi" w:cs="Arial"/>
              </w:rPr>
              <w:t>Longitud entre ejes.</w:t>
            </w:r>
          </w:p>
        </w:tc>
        <w:tc>
          <w:tcPr>
            <w:tcW w:w="207" w:type="pct"/>
          </w:tcPr>
          <w:p w14:paraId="29F95684" w14:textId="77777777" w:rsidR="0023704B" w:rsidRPr="009E4F9C" w:rsidRDefault="0023704B" w:rsidP="00E554F7">
            <w:pPr>
              <w:jc w:val="center"/>
              <w:rPr>
                <w:rFonts w:asciiTheme="minorHAnsi" w:hAnsiTheme="minorHAnsi" w:cs="Arial"/>
              </w:rPr>
            </w:pPr>
          </w:p>
        </w:tc>
      </w:tr>
      <w:tr w:rsidR="0023704B" w:rsidRPr="009E4F9C" w14:paraId="27A34A44" w14:textId="77777777" w:rsidTr="00A60BF9">
        <w:tc>
          <w:tcPr>
            <w:tcW w:w="4793" w:type="pct"/>
          </w:tcPr>
          <w:p w14:paraId="7E70DFF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Pendiente en porcentaje. </w:t>
            </w:r>
          </w:p>
        </w:tc>
        <w:tc>
          <w:tcPr>
            <w:tcW w:w="207" w:type="pct"/>
          </w:tcPr>
          <w:p w14:paraId="6BF4C12A" w14:textId="77777777" w:rsidR="0023704B" w:rsidRPr="009E4F9C" w:rsidRDefault="0023704B" w:rsidP="00E554F7">
            <w:pPr>
              <w:jc w:val="center"/>
              <w:rPr>
                <w:rFonts w:asciiTheme="minorHAnsi" w:hAnsiTheme="minorHAnsi" w:cs="Arial"/>
              </w:rPr>
            </w:pPr>
          </w:p>
        </w:tc>
      </w:tr>
      <w:tr w:rsidR="0023704B" w:rsidRPr="009E4F9C" w14:paraId="26510755" w14:textId="77777777" w:rsidTr="00A60BF9">
        <w:tc>
          <w:tcPr>
            <w:tcW w:w="4793" w:type="pct"/>
          </w:tcPr>
          <w:p w14:paraId="3E64DCA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Diámetro nominal en mm. El cálculo del caudal se realiza con el diámetro interior y para el caso de tuberías plásticas colocar tanto el diámetro nominal como el interior. </w:t>
            </w:r>
          </w:p>
        </w:tc>
        <w:tc>
          <w:tcPr>
            <w:tcW w:w="207" w:type="pct"/>
          </w:tcPr>
          <w:p w14:paraId="361A3431" w14:textId="77777777" w:rsidR="0023704B" w:rsidRPr="009E4F9C" w:rsidRDefault="0023704B" w:rsidP="00E554F7">
            <w:pPr>
              <w:jc w:val="center"/>
              <w:rPr>
                <w:rFonts w:asciiTheme="minorHAnsi" w:hAnsiTheme="minorHAnsi" w:cs="Arial"/>
              </w:rPr>
            </w:pPr>
          </w:p>
        </w:tc>
      </w:tr>
      <w:tr w:rsidR="0023704B" w:rsidRPr="009E4F9C" w14:paraId="7CBB461B" w14:textId="77777777" w:rsidTr="00A60BF9">
        <w:trPr>
          <w:trHeight w:val="30"/>
        </w:trPr>
        <w:tc>
          <w:tcPr>
            <w:tcW w:w="4793" w:type="pct"/>
          </w:tcPr>
          <w:p w14:paraId="0D92FEF4" w14:textId="5EDF882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Caudal en l/s</w:t>
            </w:r>
            <w:r w:rsidR="0054372E">
              <w:rPr>
                <w:rFonts w:asciiTheme="minorHAnsi" w:hAnsiTheme="minorHAnsi" w:cs="Arial"/>
              </w:rPr>
              <w:t>.</w:t>
            </w:r>
          </w:p>
        </w:tc>
        <w:tc>
          <w:tcPr>
            <w:tcW w:w="207" w:type="pct"/>
          </w:tcPr>
          <w:p w14:paraId="7EE6F112" w14:textId="77777777" w:rsidR="0023704B" w:rsidRPr="009E4F9C" w:rsidRDefault="0023704B" w:rsidP="00E554F7">
            <w:pPr>
              <w:jc w:val="center"/>
              <w:rPr>
                <w:rFonts w:asciiTheme="minorHAnsi" w:hAnsiTheme="minorHAnsi" w:cs="Arial"/>
              </w:rPr>
            </w:pPr>
          </w:p>
        </w:tc>
      </w:tr>
      <w:tr w:rsidR="0023704B" w:rsidRPr="009E4F9C" w14:paraId="1446B713" w14:textId="77777777" w:rsidTr="00A60BF9">
        <w:tc>
          <w:tcPr>
            <w:tcW w:w="4793" w:type="pct"/>
          </w:tcPr>
          <w:p w14:paraId="377D82B4"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Tipo de cimentación. </w:t>
            </w:r>
          </w:p>
        </w:tc>
        <w:tc>
          <w:tcPr>
            <w:tcW w:w="207" w:type="pct"/>
          </w:tcPr>
          <w:p w14:paraId="19956B6B" w14:textId="77777777" w:rsidR="0023704B" w:rsidRPr="009E4F9C" w:rsidRDefault="0023704B" w:rsidP="00E554F7">
            <w:pPr>
              <w:jc w:val="center"/>
              <w:rPr>
                <w:rFonts w:asciiTheme="minorHAnsi" w:hAnsiTheme="minorHAnsi" w:cs="Arial"/>
              </w:rPr>
            </w:pPr>
          </w:p>
        </w:tc>
      </w:tr>
      <w:tr w:rsidR="0023704B" w:rsidRPr="009E4F9C" w14:paraId="1A9417C2" w14:textId="77777777" w:rsidTr="00A60BF9">
        <w:tc>
          <w:tcPr>
            <w:tcW w:w="4793" w:type="pct"/>
          </w:tcPr>
          <w:p w14:paraId="77EA0726" w14:textId="409D83CF"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Clase de tubería y/o rigidez según el material. Si es concreto con diámetros entre </w:t>
            </w:r>
            <w:smartTag w:uri="urn:schemas-microsoft-com:office:smarttags" w:element="metricconverter">
              <w:smartTagPr>
                <w:attr w:name="ProductID" w:val="200 mm"/>
              </w:smartTagPr>
              <w:r w:rsidRPr="009E4F9C">
                <w:rPr>
                  <w:rFonts w:asciiTheme="minorHAnsi" w:hAnsiTheme="minorHAnsi" w:cs="Arial"/>
                </w:rPr>
                <w:t>200 mm</w:t>
              </w:r>
            </w:smartTag>
            <w:r w:rsidRPr="009E4F9C">
              <w:rPr>
                <w:rFonts w:asciiTheme="minorHAnsi" w:hAnsiTheme="minorHAnsi" w:cs="Arial"/>
              </w:rPr>
              <w:t xml:space="preserve"> y </w:t>
            </w:r>
            <w:smartTag w:uri="urn:schemas-microsoft-com:office:smarttags" w:element="metricconverter">
              <w:smartTagPr>
                <w:attr w:name="ProductID" w:val="500 mm"/>
              </w:smartTagPr>
              <w:r w:rsidRPr="009E4F9C">
                <w:rPr>
                  <w:rFonts w:asciiTheme="minorHAnsi" w:hAnsiTheme="minorHAnsi" w:cs="Arial"/>
                </w:rPr>
                <w:t>500 mm</w:t>
              </w:r>
            </w:smartTag>
            <w:r w:rsidRPr="009E4F9C">
              <w:rPr>
                <w:rFonts w:asciiTheme="minorHAnsi" w:hAnsiTheme="minorHAnsi" w:cs="Arial"/>
              </w:rPr>
              <w:t xml:space="preserve"> puede ser sin refuerzo y para diámetros mayores o iguales a </w:t>
            </w:r>
            <w:smartTag w:uri="urn:schemas-microsoft-com:office:smarttags" w:element="metricconverter">
              <w:smartTagPr>
                <w:attr w:name="ProductID" w:val="600 mm"/>
              </w:smartTagPr>
              <w:r w:rsidRPr="009E4F9C">
                <w:rPr>
                  <w:rFonts w:asciiTheme="minorHAnsi" w:hAnsiTheme="minorHAnsi" w:cs="Arial"/>
                </w:rPr>
                <w:t>600 mm</w:t>
              </w:r>
            </w:smartTag>
            <w:r w:rsidRPr="009E4F9C">
              <w:rPr>
                <w:rFonts w:asciiTheme="minorHAnsi" w:hAnsiTheme="minorHAnsi" w:cs="Arial"/>
              </w:rPr>
              <w:t>, debe ser reforzada.</w:t>
            </w:r>
          </w:p>
        </w:tc>
        <w:tc>
          <w:tcPr>
            <w:tcW w:w="207" w:type="pct"/>
          </w:tcPr>
          <w:p w14:paraId="5F92B76F" w14:textId="77777777" w:rsidR="0023704B" w:rsidRPr="009E4F9C" w:rsidRDefault="0023704B" w:rsidP="00E554F7">
            <w:pPr>
              <w:jc w:val="center"/>
              <w:rPr>
                <w:rFonts w:asciiTheme="minorHAnsi" w:hAnsiTheme="minorHAnsi" w:cs="Arial"/>
              </w:rPr>
            </w:pPr>
          </w:p>
        </w:tc>
      </w:tr>
      <w:tr w:rsidR="0023704B" w:rsidRPr="009E4F9C" w14:paraId="0920F381" w14:textId="77777777" w:rsidTr="00A60BF9">
        <w:tc>
          <w:tcPr>
            <w:tcW w:w="4793" w:type="pct"/>
          </w:tcPr>
          <w:p w14:paraId="3E603FAC" w14:textId="031A9E41"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Anclajes por pendiente: Cuando la pendiente de la tubería sea superior al 15%, para tuberías de superficie exterior lisa, o al 25 % para tuberías de superficie exterior rugosa, el diseñador debe incluir el diseño de los anclajes necesarios para garantizar la estabilidad de la tubería frente al fenómeno de fuerzas de arrastre generadas por el flujo. Ver numeral 6.2.12. de la norma de diseño.</w:t>
            </w:r>
          </w:p>
        </w:tc>
        <w:tc>
          <w:tcPr>
            <w:tcW w:w="207" w:type="pct"/>
          </w:tcPr>
          <w:p w14:paraId="3E7427A0" w14:textId="77777777" w:rsidR="0023704B" w:rsidRPr="009E4F9C" w:rsidRDefault="0023704B" w:rsidP="0054540A">
            <w:pPr>
              <w:ind w:left="720"/>
              <w:jc w:val="both"/>
              <w:rPr>
                <w:rFonts w:asciiTheme="minorHAnsi" w:hAnsiTheme="minorHAnsi" w:cs="Arial"/>
              </w:rPr>
            </w:pPr>
          </w:p>
        </w:tc>
      </w:tr>
      <w:tr w:rsidR="0023704B" w:rsidRPr="009E4F9C" w14:paraId="67191FE5" w14:textId="77777777" w:rsidTr="00A60BF9">
        <w:trPr>
          <w:trHeight w:val="204"/>
        </w:trPr>
        <w:tc>
          <w:tcPr>
            <w:tcW w:w="4793" w:type="pct"/>
          </w:tcPr>
          <w:p w14:paraId="502A4F3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lleno (se refiere al material).</w:t>
            </w:r>
          </w:p>
        </w:tc>
        <w:tc>
          <w:tcPr>
            <w:tcW w:w="207" w:type="pct"/>
          </w:tcPr>
          <w:p w14:paraId="0BFC3F68" w14:textId="77777777" w:rsidR="0023704B" w:rsidRPr="009E4F9C" w:rsidRDefault="0023704B" w:rsidP="0054540A">
            <w:pPr>
              <w:ind w:left="720"/>
              <w:jc w:val="both"/>
              <w:rPr>
                <w:rFonts w:asciiTheme="minorHAnsi" w:hAnsiTheme="minorHAnsi" w:cs="Arial"/>
              </w:rPr>
            </w:pPr>
          </w:p>
        </w:tc>
      </w:tr>
      <w:tr w:rsidR="0023704B" w:rsidRPr="009E4F9C" w14:paraId="7B056B35" w14:textId="77777777" w:rsidTr="00A60BF9">
        <w:tc>
          <w:tcPr>
            <w:tcW w:w="4793" w:type="pct"/>
          </w:tcPr>
          <w:p w14:paraId="49E97DFB" w14:textId="35D1C288"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piso o pavimento y tipo de uso (vía vehicular o peatonal).</w:t>
            </w:r>
          </w:p>
        </w:tc>
        <w:tc>
          <w:tcPr>
            <w:tcW w:w="207" w:type="pct"/>
          </w:tcPr>
          <w:p w14:paraId="271C12AE" w14:textId="77777777" w:rsidR="0023704B" w:rsidRPr="009E4F9C" w:rsidRDefault="0023704B" w:rsidP="0054540A">
            <w:pPr>
              <w:ind w:left="720"/>
              <w:jc w:val="both"/>
              <w:rPr>
                <w:rFonts w:asciiTheme="minorHAnsi" w:hAnsiTheme="minorHAnsi" w:cs="Arial"/>
              </w:rPr>
            </w:pPr>
          </w:p>
        </w:tc>
      </w:tr>
      <w:tr w:rsidR="0023704B" w:rsidRPr="009E4F9C" w14:paraId="4B8BCF29" w14:textId="77777777" w:rsidTr="00A60BF9">
        <w:trPr>
          <w:trHeight w:val="86"/>
        </w:trPr>
        <w:tc>
          <w:tcPr>
            <w:tcW w:w="4793" w:type="pct"/>
          </w:tcPr>
          <w:p w14:paraId="19EED3D5"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Cotas de terreno y batea proyectadas en el eje de la cámara, a la entrada y salida de ésta.</w:t>
            </w:r>
          </w:p>
        </w:tc>
        <w:tc>
          <w:tcPr>
            <w:tcW w:w="207" w:type="pct"/>
          </w:tcPr>
          <w:p w14:paraId="34E836D1" w14:textId="77777777" w:rsidR="0023704B" w:rsidRPr="009E4F9C" w:rsidRDefault="0023704B" w:rsidP="00E554F7">
            <w:pPr>
              <w:jc w:val="center"/>
              <w:rPr>
                <w:rFonts w:asciiTheme="minorHAnsi" w:hAnsiTheme="minorHAnsi" w:cs="Arial"/>
              </w:rPr>
            </w:pPr>
          </w:p>
        </w:tc>
      </w:tr>
      <w:tr w:rsidR="0023704B" w:rsidRPr="009E4F9C" w14:paraId="635E7648" w14:textId="77777777" w:rsidTr="00A60BF9">
        <w:trPr>
          <w:trHeight w:val="62"/>
        </w:trPr>
        <w:tc>
          <w:tcPr>
            <w:tcW w:w="4793" w:type="pct"/>
          </w:tcPr>
          <w:p w14:paraId="4D972C9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Abscisado en cada cámara.</w:t>
            </w:r>
          </w:p>
        </w:tc>
        <w:tc>
          <w:tcPr>
            <w:tcW w:w="207" w:type="pct"/>
          </w:tcPr>
          <w:p w14:paraId="6F8BDB06" w14:textId="77777777" w:rsidR="0023704B" w:rsidRPr="009E4F9C" w:rsidRDefault="0023704B" w:rsidP="00E554F7">
            <w:pPr>
              <w:jc w:val="center"/>
              <w:rPr>
                <w:rFonts w:asciiTheme="minorHAnsi" w:hAnsiTheme="minorHAnsi" w:cs="Arial"/>
              </w:rPr>
            </w:pPr>
          </w:p>
        </w:tc>
      </w:tr>
      <w:tr w:rsidR="0023704B" w:rsidRPr="009E4F9C" w14:paraId="0D2A76FF" w14:textId="77777777" w:rsidTr="00A60BF9">
        <w:tc>
          <w:tcPr>
            <w:tcW w:w="4793" w:type="pct"/>
          </w:tcPr>
          <w:p w14:paraId="3D65E593" w14:textId="5069FB0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Para las cámaras de inspección se debe calcular el diámetro interno real, el radio de curvatura y las pérdidas que se generan. Ver numeral 8.3 de la Norma de Diseño de Acueducto y Alcantarillado.</w:t>
            </w:r>
          </w:p>
        </w:tc>
        <w:tc>
          <w:tcPr>
            <w:tcW w:w="207" w:type="pct"/>
          </w:tcPr>
          <w:p w14:paraId="6EE61E6F" w14:textId="77777777" w:rsidR="0023704B" w:rsidRPr="009E4F9C" w:rsidRDefault="0023704B" w:rsidP="00E554F7">
            <w:pPr>
              <w:jc w:val="center"/>
              <w:rPr>
                <w:rFonts w:asciiTheme="minorHAnsi" w:hAnsiTheme="minorHAnsi" w:cs="Arial"/>
              </w:rPr>
            </w:pPr>
          </w:p>
        </w:tc>
      </w:tr>
      <w:tr w:rsidR="0023704B" w:rsidRPr="009E4F9C" w14:paraId="6DA389C5" w14:textId="77777777" w:rsidTr="00A60BF9">
        <w:tc>
          <w:tcPr>
            <w:tcW w:w="4793" w:type="pct"/>
          </w:tcPr>
          <w:p w14:paraId="3123D30E" w14:textId="2B0E47E5"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Las estructuras de conexión y/o inspección con diferencias de nivel entre la cota de batea de las tuberías o ductos de entrada y la cota de batea de la tubería o ducto de salida mayores que </w:t>
            </w:r>
            <w:smartTag w:uri="urn:schemas-microsoft-com:office:smarttags" w:element="metricconverter">
              <w:smartTagPr>
                <w:attr w:name="ProductID" w:val="0.7 m"/>
              </w:smartTagPr>
              <w:r w:rsidRPr="009E4F9C">
                <w:rPr>
                  <w:rFonts w:asciiTheme="minorHAnsi" w:hAnsiTheme="minorHAnsi" w:cs="Arial"/>
                </w:rPr>
                <w:t>0.7 m</w:t>
              </w:r>
            </w:smartTag>
            <w:r w:rsidRPr="009E4F9C">
              <w:rPr>
                <w:rFonts w:asciiTheme="minorHAnsi" w:hAnsiTheme="minorHAnsi" w:cs="Arial"/>
              </w:rPr>
              <w:t>, deben ser provistas de una cámara de caída. Ver numeral 8.4.1.de la norma de diseño.</w:t>
            </w:r>
          </w:p>
        </w:tc>
        <w:tc>
          <w:tcPr>
            <w:tcW w:w="207" w:type="pct"/>
          </w:tcPr>
          <w:p w14:paraId="187578AF" w14:textId="77777777" w:rsidR="0023704B" w:rsidRPr="009E4F9C" w:rsidRDefault="0023704B" w:rsidP="001A5089">
            <w:pPr>
              <w:jc w:val="both"/>
              <w:rPr>
                <w:rFonts w:asciiTheme="minorHAnsi" w:hAnsiTheme="minorHAnsi" w:cs="Arial"/>
              </w:rPr>
            </w:pPr>
          </w:p>
        </w:tc>
      </w:tr>
      <w:tr w:rsidR="0023704B" w:rsidRPr="009E4F9C" w14:paraId="5D579372" w14:textId="77777777" w:rsidTr="00A60BF9">
        <w:trPr>
          <w:trHeight w:val="52"/>
        </w:trPr>
        <w:tc>
          <w:tcPr>
            <w:tcW w:w="4793" w:type="pct"/>
          </w:tcPr>
          <w:p w14:paraId="35E92D3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Cruces de las redes con toda su información: </w:t>
            </w:r>
          </w:p>
        </w:tc>
        <w:tc>
          <w:tcPr>
            <w:tcW w:w="207" w:type="pct"/>
          </w:tcPr>
          <w:p w14:paraId="4FD29980" w14:textId="77777777" w:rsidR="0023704B" w:rsidRPr="009E4F9C" w:rsidRDefault="0023704B" w:rsidP="00E554F7">
            <w:pPr>
              <w:jc w:val="center"/>
              <w:rPr>
                <w:rFonts w:asciiTheme="minorHAnsi" w:hAnsiTheme="minorHAnsi" w:cs="Arial"/>
              </w:rPr>
            </w:pPr>
          </w:p>
        </w:tc>
      </w:tr>
      <w:tr w:rsidR="0023704B" w:rsidRPr="009E4F9C" w14:paraId="289AB705" w14:textId="77777777" w:rsidTr="00A60BF9">
        <w:trPr>
          <w:hidden/>
        </w:trPr>
        <w:tc>
          <w:tcPr>
            <w:tcW w:w="4793" w:type="pct"/>
          </w:tcPr>
          <w:p w14:paraId="02E14D5C" w14:textId="77777777" w:rsidR="003D2D97" w:rsidRPr="003D2D97" w:rsidRDefault="003D2D97" w:rsidP="003D2D97">
            <w:pPr>
              <w:pStyle w:val="Prrafodelista"/>
              <w:numPr>
                <w:ilvl w:val="0"/>
                <w:numId w:val="39"/>
              </w:numPr>
              <w:jc w:val="both"/>
              <w:rPr>
                <w:rFonts w:asciiTheme="minorHAnsi" w:hAnsiTheme="minorHAnsi" w:cs="Arial"/>
                <w:vanish/>
              </w:rPr>
            </w:pPr>
          </w:p>
          <w:p w14:paraId="6BAA649C" w14:textId="77777777" w:rsidR="003D2D97" w:rsidRPr="003D2D97" w:rsidRDefault="003D2D97" w:rsidP="003D2D97">
            <w:pPr>
              <w:pStyle w:val="Prrafodelista"/>
              <w:numPr>
                <w:ilvl w:val="0"/>
                <w:numId w:val="39"/>
              </w:numPr>
              <w:jc w:val="both"/>
              <w:rPr>
                <w:rFonts w:asciiTheme="minorHAnsi" w:hAnsiTheme="minorHAnsi" w:cs="Arial"/>
                <w:vanish/>
              </w:rPr>
            </w:pPr>
          </w:p>
          <w:p w14:paraId="4B64C806" w14:textId="77777777" w:rsidR="003D2D97" w:rsidRPr="003D2D97" w:rsidRDefault="003D2D97" w:rsidP="003D2D97">
            <w:pPr>
              <w:pStyle w:val="Prrafodelista"/>
              <w:numPr>
                <w:ilvl w:val="0"/>
                <w:numId w:val="39"/>
              </w:numPr>
              <w:jc w:val="both"/>
              <w:rPr>
                <w:rFonts w:asciiTheme="minorHAnsi" w:hAnsiTheme="minorHAnsi" w:cs="Arial"/>
                <w:vanish/>
              </w:rPr>
            </w:pPr>
          </w:p>
          <w:p w14:paraId="4D85F746" w14:textId="77777777" w:rsidR="003D2D97" w:rsidRPr="003D2D97" w:rsidRDefault="003D2D97" w:rsidP="003D2D97">
            <w:pPr>
              <w:pStyle w:val="Prrafodelista"/>
              <w:numPr>
                <w:ilvl w:val="0"/>
                <w:numId w:val="39"/>
              </w:numPr>
              <w:jc w:val="both"/>
              <w:rPr>
                <w:rFonts w:asciiTheme="minorHAnsi" w:hAnsiTheme="minorHAnsi" w:cs="Arial"/>
                <w:vanish/>
              </w:rPr>
            </w:pPr>
          </w:p>
          <w:p w14:paraId="76E63FAB" w14:textId="77777777" w:rsidR="003D2D97" w:rsidRPr="003D2D97" w:rsidRDefault="003D2D97" w:rsidP="003D2D97">
            <w:pPr>
              <w:pStyle w:val="Prrafodelista"/>
              <w:numPr>
                <w:ilvl w:val="0"/>
                <w:numId w:val="39"/>
              </w:numPr>
              <w:jc w:val="both"/>
              <w:rPr>
                <w:rFonts w:asciiTheme="minorHAnsi" w:hAnsiTheme="minorHAnsi" w:cs="Arial"/>
                <w:vanish/>
              </w:rPr>
            </w:pPr>
          </w:p>
          <w:p w14:paraId="0A9F2AC0" w14:textId="77777777" w:rsidR="003D2D97" w:rsidRPr="003D2D97" w:rsidRDefault="003D2D97" w:rsidP="003D2D97">
            <w:pPr>
              <w:pStyle w:val="Prrafodelista"/>
              <w:numPr>
                <w:ilvl w:val="0"/>
                <w:numId w:val="39"/>
              </w:numPr>
              <w:jc w:val="both"/>
              <w:rPr>
                <w:rFonts w:asciiTheme="minorHAnsi" w:hAnsiTheme="minorHAnsi" w:cs="Arial"/>
                <w:vanish/>
              </w:rPr>
            </w:pPr>
          </w:p>
          <w:p w14:paraId="5010B200" w14:textId="77777777" w:rsidR="003D2D97" w:rsidRPr="003D2D97" w:rsidRDefault="003D2D97" w:rsidP="003D2D97">
            <w:pPr>
              <w:pStyle w:val="Prrafodelista"/>
              <w:numPr>
                <w:ilvl w:val="0"/>
                <w:numId w:val="39"/>
              </w:numPr>
              <w:jc w:val="both"/>
              <w:rPr>
                <w:rFonts w:asciiTheme="minorHAnsi" w:hAnsiTheme="minorHAnsi" w:cs="Arial"/>
                <w:vanish/>
              </w:rPr>
            </w:pPr>
          </w:p>
          <w:p w14:paraId="56BE9354" w14:textId="77777777" w:rsidR="003D2D97" w:rsidRPr="003D2D97" w:rsidRDefault="003D2D97" w:rsidP="003D2D97">
            <w:pPr>
              <w:pStyle w:val="Prrafodelista"/>
              <w:numPr>
                <w:ilvl w:val="0"/>
                <w:numId w:val="39"/>
              </w:numPr>
              <w:jc w:val="both"/>
              <w:rPr>
                <w:rFonts w:asciiTheme="minorHAnsi" w:hAnsiTheme="minorHAnsi" w:cs="Arial"/>
                <w:vanish/>
              </w:rPr>
            </w:pPr>
          </w:p>
          <w:p w14:paraId="34125BE3" w14:textId="77777777" w:rsidR="003D2D97" w:rsidRPr="003D2D97" w:rsidRDefault="003D2D97" w:rsidP="003D2D97">
            <w:pPr>
              <w:pStyle w:val="Prrafodelista"/>
              <w:numPr>
                <w:ilvl w:val="0"/>
                <w:numId w:val="39"/>
              </w:numPr>
              <w:jc w:val="both"/>
              <w:rPr>
                <w:rFonts w:asciiTheme="minorHAnsi" w:hAnsiTheme="minorHAnsi" w:cs="Arial"/>
                <w:vanish/>
              </w:rPr>
            </w:pPr>
          </w:p>
          <w:p w14:paraId="03C0755A" w14:textId="0597C67D" w:rsidR="0023704B" w:rsidRPr="002A1665" w:rsidRDefault="003D2D97" w:rsidP="003D2D97">
            <w:pPr>
              <w:pStyle w:val="Prrafodelista"/>
              <w:numPr>
                <w:ilvl w:val="1"/>
                <w:numId w:val="39"/>
              </w:numPr>
              <w:ind w:left="711"/>
              <w:jc w:val="both"/>
              <w:rPr>
                <w:rFonts w:asciiTheme="minorHAnsi" w:hAnsiTheme="minorHAnsi" w:cs="Arial"/>
              </w:rPr>
            </w:pPr>
            <w:r>
              <w:rPr>
                <w:rFonts w:asciiTheme="minorHAnsi" w:hAnsiTheme="minorHAnsi" w:cs="Arial"/>
              </w:rPr>
              <w:t xml:space="preserve">   </w:t>
            </w:r>
            <w:r w:rsidR="00D5765E">
              <w:rPr>
                <w:rFonts w:asciiTheme="minorHAnsi" w:hAnsiTheme="minorHAnsi" w:cs="Arial"/>
              </w:rPr>
              <w:t xml:space="preserve"> </w:t>
            </w:r>
            <w:r w:rsidR="0023704B" w:rsidRPr="00D5765E">
              <w:rPr>
                <w:rFonts w:asciiTheme="minorHAnsi" w:hAnsiTheme="minorHAnsi" w:cs="Arial"/>
              </w:rPr>
              <w:t>Distancia</w:t>
            </w:r>
            <w:r w:rsidR="0023704B" w:rsidRPr="002A1665">
              <w:rPr>
                <w:rFonts w:asciiTheme="minorHAnsi" w:hAnsiTheme="minorHAnsi" w:cs="Arial"/>
              </w:rPr>
              <w:t xml:space="preserve"> horizontal desde el eje de la cámara a la que se presenta el cruce.</w:t>
            </w:r>
          </w:p>
        </w:tc>
        <w:tc>
          <w:tcPr>
            <w:tcW w:w="207" w:type="pct"/>
          </w:tcPr>
          <w:p w14:paraId="2B2AEB89" w14:textId="77777777" w:rsidR="0023704B" w:rsidRPr="009E4F9C" w:rsidRDefault="0023704B" w:rsidP="00E554F7">
            <w:pPr>
              <w:jc w:val="center"/>
              <w:rPr>
                <w:rFonts w:asciiTheme="minorHAnsi" w:hAnsiTheme="minorHAnsi" w:cs="Arial"/>
              </w:rPr>
            </w:pPr>
          </w:p>
        </w:tc>
      </w:tr>
      <w:tr w:rsidR="0023704B" w:rsidRPr="009E4F9C" w14:paraId="3B3EA2D4" w14:textId="77777777" w:rsidTr="00A60BF9">
        <w:trPr>
          <w:trHeight w:val="30"/>
        </w:trPr>
        <w:tc>
          <w:tcPr>
            <w:tcW w:w="4793" w:type="pct"/>
          </w:tcPr>
          <w:p w14:paraId="526C02E6"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Cotas de batea de las redes involucradas.</w:t>
            </w:r>
          </w:p>
        </w:tc>
        <w:tc>
          <w:tcPr>
            <w:tcW w:w="207" w:type="pct"/>
          </w:tcPr>
          <w:p w14:paraId="7218C4B1" w14:textId="77777777" w:rsidR="0023704B" w:rsidRPr="009E4F9C" w:rsidRDefault="0023704B" w:rsidP="00E554F7">
            <w:pPr>
              <w:jc w:val="center"/>
              <w:rPr>
                <w:rFonts w:asciiTheme="minorHAnsi" w:hAnsiTheme="minorHAnsi" w:cs="Arial"/>
              </w:rPr>
            </w:pPr>
          </w:p>
        </w:tc>
      </w:tr>
      <w:tr w:rsidR="0023704B" w:rsidRPr="009E4F9C" w14:paraId="38FCB05B" w14:textId="77777777" w:rsidTr="00A60BF9">
        <w:tc>
          <w:tcPr>
            <w:tcW w:w="4793" w:type="pct"/>
          </w:tcPr>
          <w:p w14:paraId="6CF96179"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Diámetro interno.</w:t>
            </w:r>
          </w:p>
        </w:tc>
        <w:tc>
          <w:tcPr>
            <w:tcW w:w="207" w:type="pct"/>
          </w:tcPr>
          <w:p w14:paraId="20821217" w14:textId="77777777" w:rsidR="0023704B" w:rsidRPr="009E4F9C" w:rsidRDefault="0023704B" w:rsidP="00E554F7">
            <w:pPr>
              <w:jc w:val="center"/>
              <w:rPr>
                <w:rFonts w:asciiTheme="minorHAnsi" w:hAnsiTheme="minorHAnsi" w:cs="Arial"/>
              </w:rPr>
            </w:pPr>
          </w:p>
        </w:tc>
      </w:tr>
      <w:tr w:rsidR="0023704B" w:rsidRPr="009E4F9C" w14:paraId="5CE47240" w14:textId="77777777" w:rsidTr="00A60BF9">
        <w:tc>
          <w:tcPr>
            <w:tcW w:w="4793" w:type="pct"/>
          </w:tcPr>
          <w:p w14:paraId="51066F25" w14:textId="27EDF640"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Tipo de red (lluvias, residuales, combinadas, acueducto, gas, energía, telecomunicaciones)</w:t>
            </w:r>
            <w:r w:rsidR="0054372E">
              <w:rPr>
                <w:rFonts w:asciiTheme="minorHAnsi" w:hAnsiTheme="minorHAnsi" w:cs="Arial"/>
              </w:rPr>
              <w:t>.</w:t>
            </w:r>
          </w:p>
        </w:tc>
        <w:tc>
          <w:tcPr>
            <w:tcW w:w="207" w:type="pct"/>
          </w:tcPr>
          <w:p w14:paraId="5C20442E" w14:textId="77777777" w:rsidR="0023704B" w:rsidRPr="009E4F9C" w:rsidRDefault="0023704B" w:rsidP="00E554F7">
            <w:pPr>
              <w:jc w:val="center"/>
              <w:rPr>
                <w:rFonts w:asciiTheme="minorHAnsi" w:hAnsiTheme="minorHAnsi" w:cs="Arial"/>
              </w:rPr>
            </w:pPr>
          </w:p>
        </w:tc>
      </w:tr>
      <w:tr w:rsidR="0023704B" w:rsidRPr="009E4F9C" w14:paraId="23FCFAF5" w14:textId="77777777" w:rsidTr="00A60BF9">
        <w:tc>
          <w:tcPr>
            <w:tcW w:w="4793" w:type="pct"/>
          </w:tcPr>
          <w:p w14:paraId="6B30E713" w14:textId="768B969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Dibujar sección transversal de la red que cruza.</w:t>
            </w:r>
          </w:p>
        </w:tc>
        <w:tc>
          <w:tcPr>
            <w:tcW w:w="207" w:type="pct"/>
          </w:tcPr>
          <w:p w14:paraId="641C1275" w14:textId="77777777" w:rsidR="0023704B" w:rsidRPr="009E4F9C" w:rsidRDefault="0023704B" w:rsidP="00E554F7">
            <w:pPr>
              <w:jc w:val="center"/>
              <w:rPr>
                <w:rFonts w:asciiTheme="minorHAnsi" w:hAnsiTheme="minorHAnsi" w:cs="Arial"/>
              </w:rPr>
            </w:pPr>
          </w:p>
        </w:tc>
      </w:tr>
      <w:tr w:rsidR="0023704B" w:rsidRPr="009E4F9C" w14:paraId="16893157" w14:textId="77777777" w:rsidTr="00A60BF9">
        <w:trPr>
          <w:trHeight w:val="599"/>
        </w:trPr>
        <w:tc>
          <w:tcPr>
            <w:tcW w:w="4793" w:type="pct"/>
          </w:tcPr>
          <w:p w14:paraId="42FFDD69" w14:textId="360116FC"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La distancia vertical mínima entre redes es de 50 cm. Cuando se trate de cruces con redes en operación se debe verificar en el campo la posición exacta de éstas.  En caso de que no se pueda cumplir con las anteriores distancias, se deben mantener las siguientes distancias entre las diferentes redes de servicio: </w:t>
            </w:r>
            <w:smartTag w:uri="urn:schemas-microsoft-com:office:smarttags" w:element="metricconverter">
              <w:smartTagPr>
                <w:attr w:name="ProductID" w:val="1.0 m"/>
              </w:smartTagPr>
              <w:r w:rsidRPr="009E4F9C">
                <w:rPr>
                  <w:rFonts w:asciiTheme="minorHAnsi" w:hAnsiTheme="minorHAnsi" w:cs="Arial"/>
                </w:rPr>
                <w:t>1.0 m</w:t>
              </w:r>
            </w:smartTag>
            <w:r w:rsidRPr="009E4F9C">
              <w:rPr>
                <w:rFonts w:asciiTheme="minorHAnsi" w:hAnsiTheme="minorHAnsi" w:cs="Arial"/>
              </w:rPr>
              <w:t xml:space="preserve"> horizontal y 0.3 m vertical. Ver numeral 3.4.3.de la norma de diseño.</w:t>
            </w:r>
          </w:p>
        </w:tc>
        <w:tc>
          <w:tcPr>
            <w:tcW w:w="207" w:type="pct"/>
          </w:tcPr>
          <w:p w14:paraId="19275F8C" w14:textId="77777777" w:rsidR="0023704B" w:rsidRPr="009E4F9C" w:rsidRDefault="0023704B" w:rsidP="00E554F7">
            <w:pPr>
              <w:jc w:val="center"/>
              <w:rPr>
                <w:rFonts w:asciiTheme="minorHAnsi" w:hAnsiTheme="minorHAnsi" w:cs="Arial"/>
              </w:rPr>
            </w:pPr>
          </w:p>
        </w:tc>
      </w:tr>
      <w:tr w:rsidR="0023704B" w:rsidRPr="009E4F9C" w14:paraId="2EFCB0DC" w14:textId="77777777" w:rsidTr="00A60BF9">
        <w:tc>
          <w:tcPr>
            <w:tcW w:w="4793" w:type="pct"/>
          </w:tcPr>
          <w:p w14:paraId="3D4291A0" w14:textId="3C1D8C16"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Siempre que se presente un cruce de la red de aguas residuales con la red de aguas lluvias o con la red local de acueducto la primera deberá ir a mayor profundidad. </w:t>
            </w:r>
          </w:p>
        </w:tc>
        <w:tc>
          <w:tcPr>
            <w:tcW w:w="207" w:type="pct"/>
          </w:tcPr>
          <w:p w14:paraId="5904FA21" w14:textId="77777777" w:rsidR="0023704B" w:rsidRPr="009E4F9C" w:rsidRDefault="0023704B" w:rsidP="00E554F7">
            <w:pPr>
              <w:jc w:val="center"/>
              <w:rPr>
                <w:rFonts w:asciiTheme="minorHAnsi" w:hAnsiTheme="minorHAnsi" w:cs="Arial"/>
              </w:rPr>
            </w:pPr>
          </w:p>
        </w:tc>
      </w:tr>
      <w:tr w:rsidR="0023704B" w:rsidRPr="009E4F9C" w14:paraId="6CD95B82" w14:textId="77777777" w:rsidTr="00A60BF9">
        <w:tc>
          <w:tcPr>
            <w:tcW w:w="4793" w:type="pct"/>
          </w:tcPr>
          <w:p w14:paraId="590DC99F" w14:textId="6C49605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Cuando se diseñen descargas de aguas lluvias a quebradas se debe colocar los niveles mínimos y máximos de agua y la cota de fondo de la quebrada en el sitio de la descarga. Ver numeral 10.2 de la norma de diseño.</w:t>
            </w:r>
          </w:p>
        </w:tc>
        <w:tc>
          <w:tcPr>
            <w:tcW w:w="207" w:type="pct"/>
          </w:tcPr>
          <w:p w14:paraId="7A6AC375" w14:textId="77777777" w:rsidR="0023704B" w:rsidRPr="009E4F9C" w:rsidRDefault="0023704B" w:rsidP="00E554F7">
            <w:pPr>
              <w:jc w:val="center"/>
              <w:rPr>
                <w:rFonts w:asciiTheme="minorHAnsi" w:hAnsiTheme="minorHAnsi" w:cs="Arial"/>
              </w:rPr>
            </w:pPr>
          </w:p>
        </w:tc>
      </w:tr>
      <w:tr w:rsidR="0023704B" w:rsidRPr="009E4F9C" w14:paraId="15B0BBB0" w14:textId="77777777" w:rsidTr="00A60BF9">
        <w:tc>
          <w:tcPr>
            <w:tcW w:w="4793" w:type="pct"/>
          </w:tcPr>
          <w:p w14:paraId="77388F34" w14:textId="769B84F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Cuando la descarga de aguas lluvias se realice a una estructura hidráulica se deberá mostrar la sección de la misma. </w:t>
            </w:r>
          </w:p>
        </w:tc>
        <w:tc>
          <w:tcPr>
            <w:tcW w:w="207" w:type="pct"/>
          </w:tcPr>
          <w:p w14:paraId="1656A97C" w14:textId="77777777" w:rsidR="0023704B" w:rsidRPr="009E4F9C" w:rsidRDefault="0023704B" w:rsidP="00E554F7">
            <w:pPr>
              <w:jc w:val="center"/>
              <w:rPr>
                <w:rFonts w:asciiTheme="minorHAnsi" w:hAnsiTheme="minorHAnsi" w:cs="Arial"/>
              </w:rPr>
            </w:pPr>
          </w:p>
        </w:tc>
      </w:tr>
      <w:tr w:rsidR="0023704B" w:rsidRPr="009E4F9C" w14:paraId="53E1E3D6" w14:textId="77777777" w:rsidTr="00A60BF9">
        <w:tc>
          <w:tcPr>
            <w:tcW w:w="4793" w:type="pct"/>
          </w:tcPr>
          <w:p w14:paraId="381D06E9" w14:textId="395E7C1A" w:rsidR="0023704B" w:rsidRPr="009E4F9C" w:rsidRDefault="0023704B" w:rsidP="00DF23AD">
            <w:pPr>
              <w:numPr>
                <w:ilvl w:val="0"/>
                <w:numId w:val="4"/>
              </w:numPr>
              <w:jc w:val="both"/>
              <w:rPr>
                <w:rFonts w:asciiTheme="minorHAnsi" w:hAnsiTheme="minorHAnsi" w:cs="Arial"/>
              </w:rPr>
            </w:pPr>
            <w:r w:rsidRPr="009E4F9C">
              <w:rPr>
                <w:rFonts w:asciiTheme="minorHAnsi" w:hAnsiTheme="minorHAnsi" w:cs="Arial"/>
              </w:rPr>
              <w:t>Cuando se diseñen aliviaderos de cañuela elevada colocar en el perfil de éste la longitud y pendiente de la cañuela (ver esque</w:t>
            </w:r>
            <w:r w:rsidR="0054372E">
              <w:rPr>
                <w:rFonts w:asciiTheme="minorHAnsi" w:hAnsiTheme="minorHAnsi" w:cs="Arial"/>
              </w:rPr>
              <w:t>mas</w:t>
            </w:r>
            <w:r w:rsidR="009A1854">
              <w:rPr>
                <w:rFonts w:asciiTheme="minorHAnsi" w:hAnsiTheme="minorHAnsi" w:cs="Arial"/>
              </w:rPr>
              <w:t xml:space="preserve"> 4, 5, 6 y 7</w:t>
            </w:r>
            <w:r w:rsidR="0054372E">
              <w:rPr>
                <w:rFonts w:asciiTheme="minorHAnsi" w:hAnsiTheme="minorHAnsi" w:cs="Arial"/>
              </w:rPr>
              <w:t xml:space="preserve"> </w:t>
            </w:r>
            <w:r w:rsidR="009A1854">
              <w:rPr>
                <w:rFonts w:asciiTheme="minorHAnsi" w:hAnsiTheme="minorHAnsi" w:cs="Arial"/>
              </w:rPr>
              <w:t>del</w:t>
            </w:r>
            <w:r w:rsidR="0054372E">
              <w:rPr>
                <w:rFonts w:asciiTheme="minorHAnsi" w:hAnsiTheme="minorHAnsi" w:cs="Arial"/>
              </w:rPr>
              <w:t xml:space="preserve"> manual de dibujo</w:t>
            </w:r>
            <w:r w:rsidR="00A158FB">
              <w:rPr>
                <w:rFonts w:asciiTheme="minorHAnsi" w:hAnsiTheme="minorHAnsi" w:cs="Arial"/>
              </w:rPr>
              <w:t xml:space="preserve"> del 2004</w:t>
            </w:r>
            <w:r w:rsidR="00DF23AD">
              <w:rPr>
                <w:rFonts w:asciiTheme="minorHAnsi" w:hAnsiTheme="minorHAnsi" w:cs="Arial"/>
              </w:rPr>
              <w:t xml:space="preserve"> “Estándar para la digitalización del dibujo de las redes de acueducto y alcantarillado”</w:t>
            </w:r>
            <w:r w:rsidRPr="009E4F9C">
              <w:rPr>
                <w:rFonts w:asciiTheme="minorHAnsi" w:hAnsiTheme="minorHAnsi" w:cs="Arial"/>
              </w:rPr>
              <w:t>)</w:t>
            </w:r>
            <w:r w:rsidR="0054372E">
              <w:rPr>
                <w:rFonts w:asciiTheme="minorHAnsi" w:hAnsiTheme="minorHAnsi" w:cs="Arial"/>
              </w:rPr>
              <w:t>.</w:t>
            </w:r>
          </w:p>
        </w:tc>
        <w:tc>
          <w:tcPr>
            <w:tcW w:w="207" w:type="pct"/>
          </w:tcPr>
          <w:p w14:paraId="06FA858B" w14:textId="77777777" w:rsidR="0023704B" w:rsidRPr="009E4F9C" w:rsidRDefault="0023704B" w:rsidP="00E554F7">
            <w:pPr>
              <w:jc w:val="center"/>
              <w:rPr>
                <w:rFonts w:asciiTheme="minorHAnsi" w:hAnsiTheme="minorHAnsi" w:cs="Arial"/>
              </w:rPr>
            </w:pPr>
          </w:p>
        </w:tc>
      </w:tr>
    </w:tbl>
    <w:p w14:paraId="14F294F6" w14:textId="77777777" w:rsidR="00C31C3D" w:rsidRPr="009E4F9C" w:rsidRDefault="00C31C3D" w:rsidP="00E554F7">
      <w:pPr>
        <w:rPr>
          <w:rFonts w:asciiTheme="minorHAnsi" w:hAnsiTheme="minorHAnsi" w:cs="Arial"/>
          <w:b/>
        </w:rPr>
      </w:pPr>
    </w:p>
    <w:p w14:paraId="39495EF5" w14:textId="77777777" w:rsidR="005030BC"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NOTAS PARA PLANOS DE REDES DE ALCANTARILLADO.</w:t>
      </w:r>
    </w:p>
    <w:p w14:paraId="205579B6" w14:textId="77777777" w:rsidR="0054540A"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C.1</w:t>
      </w:r>
      <w:r w:rsidRPr="009E4F9C">
        <w:rPr>
          <w:rFonts w:asciiTheme="minorHAnsi" w:hAnsiTheme="minorHAnsi" w:cs="Arial"/>
          <w:sz w:val="20"/>
        </w:rPr>
        <w:tab/>
        <w:t>NOTAS GENERALES</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5859C15E" w14:textId="77777777" w:rsidTr="00813A2E">
        <w:tc>
          <w:tcPr>
            <w:tcW w:w="4793" w:type="pct"/>
          </w:tcPr>
          <w:p w14:paraId="52C92FF0" w14:textId="58885479"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Empresas Públicas de Medellín E.S.P. (EPM) NO supervisarán la construcción, ni recibirán las redes construidas al interior de la urbanización o proyecto por tratarse de red interna en una urbanización cerrada que no recibe contribuciones externas. Su diseño y construcción estará a cargo del constructor y su operación y mantenimiento quedarán a cargo de los copropietarios, lo cual deberá constar en el reglamento de copro</w:t>
            </w:r>
            <w:r w:rsidR="00727033">
              <w:rPr>
                <w:rFonts w:asciiTheme="minorHAnsi" w:hAnsiTheme="minorHAnsi" w:cs="Arial"/>
              </w:rPr>
              <w:t>piedad, nombrando expresamente e</w:t>
            </w:r>
            <w:r w:rsidRPr="009E4F9C">
              <w:rPr>
                <w:rFonts w:asciiTheme="minorHAnsi" w:hAnsiTheme="minorHAnsi" w:cs="Arial"/>
              </w:rPr>
              <w:t xml:space="preserve">stos tramos. </w:t>
            </w:r>
          </w:p>
        </w:tc>
        <w:tc>
          <w:tcPr>
            <w:tcW w:w="207" w:type="pct"/>
          </w:tcPr>
          <w:p w14:paraId="5378B237" w14:textId="77777777" w:rsidR="0023704B" w:rsidRPr="009E4F9C" w:rsidRDefault="0023704B" w:rsidP="00E554F7">
            <w:pPr>
              <w:jc w:val="center"/>
              <w:rPr>
                <w:rFonts w:asciiTheme="minorHAnsi" w:hAnsiTheme="minorHAnsi" w:cs="Arial"/>
              </w:rPr>
            </w:pPr>
          </w:p>
        </w:tc>
      </w:tr>
      <w:tr w:rsidR="0023704B" w:rsidRPr="009E4F9C" w14:paraId="0A11FCEF" w14:textId="77777777" w:rsidTr="00813A2E">
        <w:trPr>
          <w:trHeight w:val="681"/>
        </w:trPr>
        <w:tc>
          <w:tcPr>
            <w:tcW w:w="4793" w:type="pct"/>
          </w:tcPr>
          <w:p w14:paraId="065C27BE" w14:textId="5A32A2FE"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Empresas Públicas de Medellín E.S.P. (EPM) supervisara la </w:t>
            </w:r>
            <w:r w:rsidR="00727033" w:rsidRPr="009E4F9C">
              <w:rPr>
                <w:rFonts w:asciiTheme="minorHAnsi" w:hAnsiTheme="minorHAnsi" w:cs="Arial"/>
              </w:rPr>
              <w:t>construcción,</w:t>
            </w:r>
            <w:r w:rsidRPr="009E4F9C">
              <w:rPr>
                <w:rFonts w:asciiTheme="minorHAnsi" w:hAnsiTheme="minorHAnsi" w:cs="Arial"/>
              </w:rPr>
              <w:t xml:space="preserve"> pero no recibirán</w:t>
            </w:r>
            <w:r w:rsidR="00727033">
              <w:rPr>
                <w:rFonts w:asciiTheme="minorHAnsi" w:hAnsiTheme="minorHAnsi" w:cs="Arial"/>
              </w:rPr>
              <w:t xml:space="preserve"> el tramo de empalme de la red</w:t>
            </w:r>
            <w:r w:rsidRPr="009E4F9C">
              <w:rPr>
                <w:rFonts w:asciiTheme="minorHAnsi" w:hAnsiTheme="minorHAnsi" w:cs="Arial"/>
              </w:rPr>
              <w:t xml:space="preserve"> de aguas lluvias (indicar aquí los tramos) y/o de aguas residuales (indicar aquí los tramos) por tratarse de red privada que no recibe contribuciones externas. Su operación y mantenimiento quedarán a cargo de los copropietarios, lo cual deberá constar en el reglamento de copropiedad, nombrando expresamente </w:t>
            </w:r>
            <w:r w:rsidR="0088089A" w:rsidRPr="009E4F9C">
              <w:rPr>
                <w:rFonts w:asciiTheme="minorHAnsi" w:hAnsiTheme="minorHAnsi" w:cs="Arial"/>
              </w:rPr>
              <w:t>estos</w:t>
            </w:r>
            <w:r w:rsidRPr="009E4F9C">
              <w:rPr>
                <w:rFonts w:asciiTheme="minorHAnsi" w:hAnsiTheme="minorHAnsi" w:cs="Arial"/>
              </w:rPr>
              <w:t xml:space="preserve"> tramos. </w:t>
            </w:r>
          </w:p>
        </w:tc>
        <w:tc>
          <w:tcPr>
            <w:tcW w:w="207" w:type="pct"/>
          </w:tcPr>
          <w:p w14:paraId="33A6337C" w14:textId="77777777" w:rsidR="0023704B" w:rsidRPr="009E4F9C" w:rsidRDefault="0023704B" w:rsidP="00E554F7">
            <w:pPr>
              <w:jc w:val="center"/>
              <w:rPr>
                <w:rFonts w:asciiTheme="minorHAnsi" w:hAnsiTheme="minorHAnsi" w:cs="Arial"/>
              </w:rPr>
            </w:pPr>
          </w:p>
        </w:tc>
      </w:tr>
      <w:tr w:rsidR="0023704B" w:rsidRPr="009E4F9C" w14:paraId="77DE5693" w14:textId="77777777" w:rsidTr="00813A2E">
        <w:trPr>
          <w:trHeight w:val="1050"/>
        </w:trPr>
        <w:tc>
          <w:tcPr>
            <w:tcW w:w="4793" w:type="pct"/>
          </w:tcPr>
          <w:p w14:paraId="6F210AFA" w14:textId="100E393C" w:rsidR="0023704B" w:rsidRPr="009E4F9C" w:rsidRDefault="0023704B" w:rsidP="00524F75">
            <w:pPr>
              <w:pStyle w:val="Sangradetextonormal"/>
              <w:numPr>
                <w:ilvl w:val="0"/>
                <w:numId w:val="1"/>
              </w:numPr>
              <w:rPr>
                <w:rFonts w:asciiTheme="minorHAnsi" w:hAnsiTheme="minorHAnsi" w:cs="Arial"/>
              </w:rPr>
            </w:pPr>
            <w:r w:rsidRPr="009E4F9C">
              <w:rPr>
                <w:rFonts w:asciiTheme="minorHAnsi" w:hAnsiTheme="minorHAnsi" w:cs="Arial"/>
              </w:rPr>
              <w:t xml:space="preserve">Empresas Públicas de Medellín E.S.P. (EPM) recibirán y supervisarán la construcción de los tramos: (indicar aquí los tramos y la longitud total de la tubería que recibe EPM) de la red de alcantarillado de aguas residuales (o aguas lluvias) dibujada en este plano. De estos tramos, los (indicar los tramos que están sujetos a servidumbre a favor de EPM), requieren mediante escritura pública constituir servidumbres a favor de EPM E. S. P., por no instalarse en vías públicas o en zonas verdes públicas, las cuales deberá tramitar el interesado por su cuenta en coordinación con </w:t>
            </w:r>
            <w:r w:rsidR="00181CA1">
              <w:rPr>
                <w:rFonts w:asciiTheme="minorHAnsi" w:hAnsiTheme="minorHAnsi" w:cs="Arial"/>
              </w:rPr>
              <w:t>e</w:t>
            </w:r>
            <w:r w:rsidRPr="009E4F9C">
              <w:rPr>
                <w:rFonts w:asciiTheme="minorHAnsi" w:hAnsiTheme="minorHAnsi" w:cs="Arial"/>
              </w:rPr>
              <w:t xml:space="preserve">l </w:t>
            </w:r>
            <w:r w:rsidR="00181CA1">
              <w:rPr>
                <w:rFonts w:asciiTheme="minorHAnsi" w:hAnsiTheme="minorHAnsi" w:cs="Arial"/>
              </w:rPr>
              <w:t>Área</w:t>
            </w:r>
            <w:r w:rsidRPr="009E4F9C">
              <w:rPr>
                <w:rFonts w:asciiTheme="minorHAnsi" w:hAnsiTheme="minorHAnsi" w:cs="Arial"/>
              </w:rPr>
              <w:t xml:space="preserve"> Activo Inmobiliario de EPM.</w:t>
            </w:r>
            <w:r w:rsidRPr="009E4F9C">
              <w:rPr>
                <w:rFonts w:asciiTheme="minorHAnsi" w:hAnsiTheme="minorHAnsi"/>
              </w:rPr>
              <w:t xml:space="preserve"> </w:t>
            </w:r>
          </w:p>
        </w:tc>
        <w:tc>
          <w:tcPr>
            <w:tcW w:w="207" w:type="pct"/>
          </w:tcPr>
          <w:p w14:paraId="14BED42C" w14:textId="77777777" w:rsidR="0023704B" w:rsidRPr="009E4F9C" w:rsidRDefault="0023704B" w:rsidP="00E554F7">
            <w:pPr>
              <w:jc w:val="center"/>
              <w:rPr>
                <w:rFonts w:asciiTheme="minorHAnsi" w:hAnsiTheme="minorHAnsi" w:cs="Arial"/>
              </w:rPr>
            </w:pPr>
          </w:p>
        </w:tc>
      </w:tr>
      <w:tr w:rsidR="0023704B" w:rsidRPr="009E4F9C" w14:paraId="0C81FDFC" w14:textId="77777777" w:rsidTr="00813A2E">
        <w:tc>
          <w:tcPr>
            <w:tcW w:w="4793" w:type="pct"/>
          </w:tcPr>
          <w:p w14:paraId="27AC4741" w14:textId="77777777" w:rsidR="0023704B" w:rsidRPr="009E4F9C" w:rsidRDefault="0023704B" w:rsidP="005A34AE">
            <w:pPr>
              <w:pStyle w:val="Sangradetextonormal"/>
              <w:numPr>
                <w:ilvl w:val="0"/>
                <w:numId w:val="1"/>
              </w:numPr>
              <w:ind w:left="426" w:hanging="426"/>
              <w:rPr>
                <w:rFonts w:asciiTheme="minorHAnsi" w:hAnsiTheme="minorHAnsi" w:cs="Arial"/>
              </w:rPr>
            </w:pPr>
            <w:r w:rsidRPr="009E4F9C">
              <w:rPr>
                <w:rFonts w:asciiTheme="minorHAnsi" w:hAnsiTheme="minorHAnsi" w:cs="Arial"/>
              </w:rPr>
              <w:t>Para realizar la instalación de las tuberías de alcantarillado, las vías deberán estar conformadas a nivel de subrasante definitiva. En caso de no ser posible se deberá utilizar una cimentación acorde con las Normas de Diseño de Redes de Acueducto y Alcantarillado, y con las Normas y Especificaciones Generales de Construcción de Redes de Servicio de EPM.</w:t>
            </w:r>
          </w:p>
        </w:tc>
        <w:tc>
          <w:tcPr>
            <w:tcW w:w="207" w:type="pct"/>
          </w:tcPr>
          <w:p w14:paraId="1B2F9C0A" w14:textId="77777777" w:rsidR="0023704B" w:rsidRPr="009E4F9C" w:rsidRDefault="0023704B" w:rsidP="00E554F7">
            <w:pPr>
              <w:jc w:val="center"/>
              <w:rPr>
                <w:rFonts w:asciiTheme="minorHAnsi" w:hAnsiTheme="minorHAnsi" w:cs="Arial"/>
              </w:rPr>
            </w:pPr>
          </w:p>
        </w:tc>
      </w:tr>
      <w:tr w:rsidR="0023704B" w:rsidRPr="009E4F9C" w14:paraId="537D3474" w14:textId="77777777" w:rsidTr="00813A2E">
        <w:tc>
          <w:tcPr>
            <w:tcW w:w="4793" w:type="pct"/>
          </w:tcPr>
          <w:p w14:paraId="71F9518F" w14:textId="77777777"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lastRenderedPageBreak/>
              <w:t>Toda vía o tramo de vía que construya el urbanizador, deberá ser dotada de redes de alcantarillado revisadas y aceptadas por EPM.</w:t>
            </w:r>
          </w:p>
        </w:tc>
        <w:tc>
          <w:tcPr>
            <w:tcW w:w="207" w:type="pct"/>
          </w:tcPr>
          <w:p w14:paraId="0DE98AC4" w14:textId="77777777" w:rsidR="0023704B" w:rsidRPr="009E4F9C" w:rsidRDefault="0023704B" w:rsidP="00E554F7">
            <w:pPr>
              <w:jc w:val="center"/>
              <w:rPr>
                <w:rFonts w:asciiTheme="minorHAnsi" w:hAnsiTheme="minorHAnsi" w:cs="Arial"/>
              </w:rPr>
            </w:pPr>
          </w:p>
        </w:tc>
      </w:tr>
      <w:tr w:rsidR="0023704B" w:rsidRPr="009E4F9C" w14:paraId="529BCCA5" w14:textId="77777777" w:rsidTr="00813A2E">
        <w:tc>
          <w:tcPr>
            <w:tcW w:w="4793" w:type="pct"/>
          </w:tcPr>
          <w:p w14:paraId="05522946"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Todas las cámaras de inspección deben ser concéntricas.</w:t>
            </w:r>
          </w:p>
        </w:tc>
        <w:tc>
          <w:tcPr>
            <w:tcW w:w="207" w:type="pct"/>
          </w:tcPr>
          <w:p w14:paraId="524C4264" w14:textId="77777777" w:rsidR="0023704B" w:rsidRPr="009E4F9C" w:rsidRDefault="0023704B" w:rsidP="00E554F7">
            <w:pPr>
              <w:jc w:val="center"/>
              <w:rPr>
                <w:rFonts w:asciiTheme="minorHAnsi" w:hAnsiTheme="minorHAnsi" w:cs="Arial"/>
              </w:rPr>
            </w:pPr>
          </w:p>
        </w:tc>
      </w:tr>
      <w:tr w:rsidR="0023704B" w:rsidRPr="009E4F9C" w14:paraId="2DA30476" w14:textId="77777777" w:rsidTr="00813A2E">
        <w:tc>
          <w:tcPr>
            <w:tcW w:w="4793" w:type="pct"/>
          </w:tcPr>
          <w:p w14:paraId="3E06B95F"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Cualquier información obtenida de planos, relacionada con las redes en operación, debe ser confirmada y verificada en el campo por cuenta del interesado antes de ser utilizada.</w:t>
            </w:r>
          </w:p>
        </w:tc>
        <w:tc>
          <w:tcPr>
            <w:tcW w:w="207" w:type="pct"/>
          </w:tcPr>
          <w:p w14:paraId="2A482AE9" w14:textId="77777777" w:rsidR="0023704B" w:rsidRPr="009E4F9C" w:rsidRDefault="0023704B" w:rsidP="00E554F7">
            <w:pPr>
              <w:jc w:val="center"/>
              <w:rPr>
                <w:rFonts w:asciiTheme="minorHAnsi" w:hAnsiTheme="minorHAnsi" w:cs="Arial"/>
              </w:rPr>
            </w:pPr>
          </w:p>
        </w:tc>
      </w:tr>
      <w:tr w:rsidR="0023704B" w:rsidRPr="009E4F9C" w14:paraId="7491C6F7" w14:textId="77777777" w:rsidTr="00813A2E">
        <w:trPr>
          <w:trHeight w:val="450"/>
        </w:trPr>
        <w:tc>
          <w:tcPr>
            <w:tcW w:w="4793" w:type="pct"/>
          </w:tcPr>
          <w:p w14:paraId="61EEF835" w14:textId="121D0FBB"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En caso de presentarse variación entre las cotas de terreno presentadas en el plano y las cotas reales de campo, el proyecto debe ser sometido a una nueva revisión o aceptación según instrucciones de la interventoría de construcción de EPM.</w:t>
            </w:r>
          </w:p>
        </w:tc>
        <w:tc>
          <w:tcPr>
            <w:tcW w:w="207" w:type="pct"/>
          </w:tcPr>
          <w:p w14:paraId="6694C68C" w14:textId="77777777" w:rsidR="0023704B" w:rsidRPr="009E4F9C" w:rsidRDefault="0023704B" w:rsidP="00E554F7">
            <w:pPr>
              <w:jc w:val="center"/>
              <w:rPr>
                <w:rFonts w:asciiTheme="minorHAnsi" w:hAnsiTheme="minorHAnsi" w:cs="Arial"/>
              </w:rPr>
            </w:pPr>
          </w:p>
        </w:tc>
      </w:tr>
      <w:tr w:rsidR="0023704B" w:rsidRPr="009E4F9C" w14:paraId="50A0A5C2" w14:textId="77777777" w:rsidTr="00813A2E">
        <w:tc>
          <w:tcPr>
            <w:tcW w:w="4793" w:type="pct"/>
          </w:tcPr>
          <w:p w14:paraId="178AF755"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Cada vivienda y/o local comercial debe contar con redes domiciliares (internas) separadas e independientes. Por ningún motivo se deben compartir las redes domiciliarias de aguas lluvias o residuales de una o más unidades de vivienda o locales comerciales. </w:t>
            </w:r>
          </w:p>
        </w:tc>
        <w:tc>
          <w:tcPr>
            <w:tcW w:w="207" w:type="pct"/>
          </w:tcPr>
          <w:p w14:paraId="16AB9C87" w14:textId="77777777" w:rsidR="0023704B" w:rsidRPr="009E4F9C" w:rsidRDefault="0023704B" w:rsidP="00E554F7">
            <w:pPr>
              <w:jc w:val="center"/>
              <w:rPr>
                <w:rFonts w:asciiTheme="minorHAnsi" w:hAnsiTheme="minorHAnsi" w:cs="Arial"/>
              </w:rPr>
            </w:pPr>
          </w:p>
        </w:tc>
      </w:tr>
      <w:tr w:rsidR="00C85CEB" w:rsidRPr="009E4F9C" w14:paraId="4144DBFF" w14:textId="77777777" w:rsidTr="00813A2E">
        <w:tc>
          <w:tcPr>
            <w:tcW w:w="4793" w:type="pct"/>
          </w:tcPr>
          <w:p w14:paraId="2348A9C8" w14:textId="7AAF0D2F" w:rsidR="00C85CEB" w:rsidRPr="00C85CEB" w:rsidRDefault="00C85CEB"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el recibo de las redes públicas de alcantarillado, se exigirá al </w:t>
            </w:r>
            <w:r w:rsidRPr="00FD4228">
              <w:rPr>
                <w:rFonts w:asciiTheme="minorHAnsi" w:hAnsiTheme="minorHAnsi" w:cs="Arial"/>
              </w:rPr>
              <w:t xml:space="preserve">interesado </w:t>
            </w:r>
            <w:r w:rsidRPr="00C85CEB">
              <w:rPr>
                <w:rFonts w:asciiTheme="minorHAnsi" w:hAnsiTheme="minorHAnsi" w:cs="Arial"/>
              </w:rPr>
              <w:t xml:space="preserve">el permiso de ocupación de cauce emitido por la entidad ambiental competente cuando se requiera realizar descargas de redes públicas de alcantarillado de aguas lluvias a cauces o quebradas, adicionalmente se solicitará el permiso o visto bueno de la Secretaría de Obras Públicas o la entidad competente cuando se requiera adosar una red de alcantarillado a una estructura hidráulica como puentes, pontones, coberturas, etc. </w:t>
            </w:r>
          </w:p>
        </w:tc>
        <w:tc>
          <w:tcPr>
            <w:tcW w:w="207" w:type="pct"/>
          </w:tcPr>
          <w:p w14:paraId="35A620CB" w14:textId="77777777" w:rsidR="00C85CEB" w:rsidRPr="009E4F9C" w:rsidRDefault="00C85CEB" w:rsidP="00E554F7">
            <w:pPr>
              <w:jc w:val="center"/>
              <w:rPr>
                <w:rFonts w:asciiTheme="minorHAnsi" w:hAnsiTheme="minorHAnsi" w:cs="Arial"/>
              </w:rPr>
            </w:pPr>
          </w:p>
        </w:tc>
      </w:tr>
      <w:tr w:rsidR="00813A2E" w:rsidRPr="009E4F9C" w14:paraId="3E6E7DEC" w14:textId="77777777" w:rsidTr="00813A2E">
        <w:tc>
          <w:tcPr>
            <w:tcW w:w="4793" w:type="pct"/>
          </w:tcPr>
          <w:p w14:paraId="50DBE09A" w14:textId="2B69D071" w:rsidR="00813A2E" w:rsidRPr="00C85CEB" w:rsidRDefault="00813A2E" w:rsidP="00C85CEB">
            <w:pPr>
              <w:pStyle w:val="Prrafodelista"/>
              <w:numPr>
                <w:ilvl w:val="0"/>
                <w:numId w:val="1"/>
              </w:numPr>
              <w:jc w:val="both"/>
              <w:rPr>
                <w:rFonts w:asciiTheme="minorHAnsi" w:hAnsiTheme="minorHAnsi" w:cs="Arial"/>
              </w:rPr>
            </w:pPr>
            <w:r w:rsidRPr="00813A2E">
              <w:rPr>
                <w:rFonts w:asciiTheme="minorHAnsi" w:hAnsiTheme="minorHAnsi" w:cs="Arial"/>
              </w:rPr>
              <w:t xml:space="preserve">El </w:t>
            </w:r>
            <w:r>
              <w:rPr>
                <w:rFonts w:asciiTheme="minorHAnsi" w:hAnsiTheme="minorHAnsi" w:cs="Arial"/>
              </w:rPr>
              <w:t xml:space="preserve">interesado </w:t>
            </w:r>
            <w:r w:rsidRPr="00813A2E">
              <w:rPr>
                <w:rFonts w:asciiTheme="minorHAnsi" w:hAnsiTheme="minorHAnsi" w:cs="Arial"/>
              </w:rPr>
              <w:t>será responsable de tramitar el permiso de ocupación de cauce emitido por la entidad ambiental competente cuando se requiera realizar descargas de redes privadas de alcantarillado de aguas lluvias a cauces o quebradas</w:t>
            </w:r>
            <w:r w:rsidR="00FE36FE">
              <w:rPr>
                <w:rFonts w:asciiTheme="minorHAnsi" w:hAnsiTheme="minorHAnsi" w:cs="Arial"/>
              </w:rPr>
              <w:t>.</w:t>
            </w:r>
            <w:r w:rsidR="00AE53AF">
              <w:rPr>
                <w:rFonts w:asciiTheme="minorHAnsi" w:hAnsiTheme="minorHAnsi" w:cs="Arial"/>
              </w:rPr>
              <w:t xml:space="preserve"> EPM no exigirá este documento para la prestación de los servicios. </w:t>
            </w:r>
          </w:p>
        </w:tc>
        <w:tc>
          <w:tcPr>
            <w:tcW w:w="207" w:type="pct"/>
          </w:tcPr>
          <w:p w14:paraId="1E44549B" w14:textId="77777777" w:rsidR="00813A2E" w:rsidRPr="009E4F9C" w:rsidRDefault="00813A2E" w:rsidP="00E554F7">
            <w:pPr>
              <w:jc w:val="center"/>
              <w:rPr>
                <w:rFonts w:asciiTheme="minorHAnsi" w:hAnsiTheme="minorHAnsi" w:cs="Arial"/>
              </w:rPr>
            </w:pPr>
          </w:p>
        </w:tc>
      </w:tr>
      <w:tr w:rsidR="00813A2E" w:rsidRPr="009E4F9C" w14:paraId="4F434CF5" w14:textId="77777777" w:rsidTr="00813A2E">
        <w:tc>
          <w:tcPr>
            <w:tcW w:w="4793" w:type="pct"/>
          </w:tcPr>
          <w:p w14:paraId="208CB464" w14:textId="590A17EF" w:rsidR="00813A2E" w:rsidRPr="00C85CEB" w:rsidRDefault="00AE53AF"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w:t>
            </w:r>
            <w:r>
              <w:rPr>
                <w:rFonts w:asciiTheme="minorHAnsi" w:hAnsiTheme="minorHAnsi" w:cs="Arial"/>
              </w:rPr>
              <w:t>la conexión y vinculación, e</w:t>
            </w:r>
            <w:r w:rsidR="00813A2E" w:rsidRPr="00813A2E">
              <w:rPr>
                <w:rFonts w:asciiTheme="minorHAnsi" w:hAnsiTheme="minorHAnsi" w:cs="Arial"/>
              </w:rPr>
              <w:t xml:space="preserve">l </w:t>
            </w:r>
            <w:r w:rsidR="00813A2E">
              <w:rPr>
                <w:rFonts w:asciiTheme="minorHAnsi" w:hAnsiTheme="minorHAnsi" w:cs="Arial"/>
              </w:rPr>
              <w:t>interesado</w:t>
            </w:r>
            <w:r w:rsidR="00813A2E" w:rsidRPr="00813A2E">
              <w:rPr>
                <w:rFonts w:asciiTheme="minorHAnsi" w:hAnsiTheme="minorHAnsi" w:cs="Arial"/>
              </w:rPr>
              <w:t xml:space="preserve"> deberá tramitar el permiso de ocupación de cauce y/o visto bueno emitido por la entidad competente cuando se requiera adosar un tramo de empalme o una acometida de alcantarillado a una estructura hidráulica como un puente, pontón, cobertura, etc., o cuando sea necesario realizar el cruce de una corriente hídrica</w:t>
            </w:r>
            <w:r w:rsidR="00FE36FE">
              <w:rPr>
                <w:rFonts w:asciiTheme="minorHAnsi" w:hAnsiTheme="minorHAnsi" w:cs="Arial"/>
              </w:rPr>
              <w:t>.</w:t>
            </w:r>
          </w:p>
        </w:tc>
        <w:tc>
          <w:tcPr>
            <w:tcW w:w="207" w:type="pct"/>
          </w:tcPr>
          <w:p w14:paraId="50F12C74" w14:textId="77777777" w:rsidR="00813A2E" w:rsidRPr="009E4F9C" w:rsidRDefault="00813A2E" w:rsidP="00E554F7">
            <w:pPr>
              <w:jc w:val="center"/>
              <w:rPr>
                <w:rFonts w:asciiTheme="minorHAnsi" w:hAnsiTheme="minorHAnsi" w:cs="Arial"/>
              </w:rPr>
            </w:pPr>
          </w:p>
        </w:tc>
      </w:tr>
      <w:tr w:rsidR="0023704B" w:rsidRPr="009E4F9C" w14:paraId="7EFC29A0" w14:textId="77777777" w:rsidTr="00813A2E">
        <w:tc>
          <w:tcPr>
            <w:tcW w:w="4793" w:type="pct"/>
          </w:tcPr>
          <w:p w14:paraId="3E03DE97" w14:textId="7E185E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Por ningún motivo se permite la descarga de aguas provenientes del abatimiento del nivel freático o las aguas subterráneas de este proyecto a las redes públicas de aguas residuales.</w:t>
            </w:r>
          </w:p>
        </w:tc>
        <w:tc>
          <w:tcPr>
            <w:tcW w:w="207" w:type="pct"/>
          </w:tcPr>
          <w:p w14:paraId="685E269C" w14:textId="77777777" w:rsidR="0023704B" w:rsidRPr="009E4F9C" w:rsidRDefault="0023704B" w:rsidP="00453E48">
            <w:pPr>
              <w:jc w:val="center"/>
              <w:rPr>
                <w:rFonts w:asciiTheme="minorHAnsi" w:hAnsiTheme="minorHAnsi" w:cs="Arial"/>
              </w:rPr>
            </w:pPr>
          </w:p>
        </w:tc>
      </w:tr>
      <w:tr w:rsidR="0023704B" w:rsidRPr="009E4F9C" w14:paraId="14289D86" w14:textId="77777777" w:rsidTr="00813A2E">
        <w:tc>
          <w:tcPr>
            <w:tcW w:w="4793" w:type="pct"/>
          </w:tcPr>
          <w:p w14:paraId="4A3C301C" w14:textId="0AD4E1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Este proyecto no descarga aguas provenientes del abatimiento del nivel freático o las aguas subterráneas a las redes de publicas combinadas o lluvias. En caso tal que no hayan sido tenidas en cuenta y se detecten durante la supervisión de la obra, deberá ingresarse nuevamente el proyecto a revisión por parte de EPM</w:t>
            </w:r>
            <w:r w:rsidR="0054372E">
              <w:rPr>
                <w:rFonts w:asciiTheme="minorHAnsi" w:hAnsiTheme="minorHAnsi" w:cs="Arial"/>
              </w:rPr>
              <w:t>.</w:t>
            </w:r>
          </w:p>
        </w:tc>
        <w:tc>
          <w:tcPr>
            <w:tcW w:w="207" w:type="pct"/>
          </w:tcPr>
          <w:p w14:paraId="0341F38A" w14:textId="77777777" w:rsidR="0023704B" w:rsidRPr="009E4F9C" w:rsidRDefault="0023704B" w:rsidP="00453E48">
            <w:pPr>
              <w:jc w:val="center"/>
              <w:rPr>
                <w:rFonts w:asciiTheme="minorHAnsi" w:hAnsiTheme="minorHAnsi" w:cs="Arial"/>
              </w:rPr>
            </w:pPr>
          </w:p>
        </w:tc>
      </w:tr>
      <w:tr w:rsidR="0023704B" w:rsidRPr="009E4F9C" w14:paraId="3F17CFBE" w14:textId="77777777" w:rsidTr="00813A2E">
        <w:tc>
          <w:tcPr>
            <w:tcW w:w="4793" w:type="pct"/>
          </w:tcPr>
          <w:p w14:paraId="2AD5E21A" w14:textId="707665E1"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Con base en el Artículo 2.3.1.3.2.2.6 del Decreto 1077 de 2015, EPM exigirá un sistema de bombeo de aguas residuales y/o lluvias en aquellos casos en que los niveles de piso acabado de cualquier edificación estén por debajo de las rasantes de vías, zonas verdes o pisos duros en los cuales se encuentre ubicada la red pública o privada a la cual descargará la edificación sus aguas residuales o lluvias. Este bombeo debe hacerse hasta un nivel superior o igual al de la rasante de vía. </w:t>
            </w:r>
          </w:p>
        </w:tc>
        <w:tc>
          <w:tcPr>
            <w:tcW w:w="207" w:type="pct"/>
          </w:tcPr>
          <w:p w14:paraId="117B37C9" w14:textId="77777777" w:rsidR="0023704B" w:rsidRPr="009E4F9C" w:rsidRDefault="0023704B" w:rsidP="00E554F7">
            <w:pPr>
              <w:jc w:val="center"/>
              <w:rPr>
                <w:rFonts w:asciiTheme="minorHAnsi" w:hAnsiTheme="minorHAnsi" w:cs="Arial"/>
              </w:rPr>
            </w:pPr>
          </w:p>
        </w:tc>
      </w:tr>
      <w:tr w:rsidR="0023704B" w:rsidRPr="009E4F9C" w14:paraId="54AA6973" w14:textId="77777777" w:rsidTr="00813A2E">
        <w:tc>
          <w:tcPr>
            <w:tcW w:w="4793" w:type="pct"/>
          </w:tcPr>
          <w:p w14:paraId="0F898EEF" w14:textId="46CE14C0" w:rsidR="006121D2" w:rsidRPr="009E4F9C" w:rsidRDefault="00F25869" w:rsidP="00CB6F67">
            <w:pPr>
              <w:pStyle w:val="Sangradetextonormal"/>
              <w:numPr>
                <w:ilvl w:val="0"/>
                <w:numId w:val="1"/>
              </w:numPr>
              <w:ind w:left="426" w:hanging="426"/>
              <w:rPr>
                <w:rFonts w:asciiTheme="minorHAnsi" w:hAnsiTheme="minorHAnsi" w:cs="Arial"/>
              </w:rPr>
            </w:pPr>
            <w:bookmarkStart w:id="0" w:name="_Hlk17352479"/>
            <w:r w:rsidRPr="00B70D8B">
              <w:rPr>
                <w:rFonts w:asciiTheme="minorHAnsi" w:hAnsiTheme="minorHAnsi" w:cstheme="minorHAnsi"/>
              </w:rPr>
              <w:t xml:space="preserve">Para </w:t>
            </w:r>
            <w:r w:rsidRPr="00CB6F67">
              <w:rPr>
                <w:rFonts w:asciiTheme="minorHAnsi" w:hAnsiTheme="minorHAnsi" w:cs="Arial"/>
              </w:rPr>
              <w:t>solicitar</w:t>
            </w:r>
            <w:r w:rsidRPr="00B70D8B">
              <w:rPr>
                <w:rFonts w:asciiTheme="minorHAnsi" w:hAnsiTheme="minorHAnsi" w:cstheme="minorHAnsi"/>
              </w:rPr>
              <w:t xml:space="preserve"> l</w:t>
            </w:r>
            <w:r>
              <w:rPr>
                <w:rFonts w:asciiTheme="minorHAnsi" w:hAnsiTheme="minorHAnsi" w:cstheme="minorHAnsi"/>
              </w:rPr>
              <w:t xml:space="preserve">a supervisión de </w:t>
            </w:r>
            <w:r w:rsidRPr="004A4F55">
              <w:rPr>
                <w:rFonts w:asciiTheme="minorHAnsi" w:hAnsiTheme="minorHAnsi" w:cstheme="minorHAnsi"/>
              </w:rPr>
              <w:t xml:space="preserve">construcción podrá revisar las indicaciones publicadas en el portal web de EPM. Estas se pueden encontrar en la siguiente ruta: </w:t>
            </w:r>
            <w:hyperlink r:id="rId14" w:history="1">
              <w:r w:rsidRPr="004A4F55">
                <w:rPr>
                  <w:rStyle w:val="Hipervnculo"/>
                  <w:rFonts w:asciiTheme="minorHAnsi" w:hAnsiTheme="minorHAnsi" w:cstheme="minorHAnsi"/>
                  <w:color w:val="auto"/>
                  <w:sz w:val="20"/>
                </w:rPr>
                <w:t>www.epm.com.co</w:t>
              </w:r>
            </w:hyperlink>
            <w:r w:rsidRPr="004A4F55">
              <w:rPr>
                <w:rStyle w:val="Hipervnculo"/>
                <w:rFonts w:asciiTheme="minorHAnsi" w:hAnsiTheme="minorHAnsi" w:cstheme="minorHAnsi"/>
                <w:color w:val="auto"/>
                <w:sz w:val="20"/>
              </w:rPr>
              <w:t xml:space="preserve"> </w:t>
            </w:r>
            <w:r w:rsidRPr="004A4F55">
              <w:rPr>
                <w:rFonts w:asciiTheme="minorHAnsi" w:hAnsiTheme="minorHAnsi" w:cstheme="minorHAnsi"/>
              </w:rPr>
              <w:t>» Trámites y servicios » Constructor » Aguas » ¿Requieres el acompañamiento de EPM para la construcción de redes de acueducto y alcantarillado? o acceder directamente al formulario electrónico registrándose en la siguiente dirección electrónica:</w:t>
            </w:r>
            <w:r w:rsidRPr="004A4F55">
              <w:rPr>
                <w:rFonts w:asciiTheme="minorHAnsi" w:hAnsiTheme="minorHAnsi" w:cstheme="minorHAnsi"/>
                <w:color w:val="000000"/>
                <w:lang w:eastAsia="es-CO"/>
              </w:rPr>
              <w:t xml:space="preserve"> </w:t>
            </w:r>
            <w:hyperlink r:id="rId15" w:anchor="/solicitantepublicas?transaccionId=2" w:history="1">
              <w:r w:rsidRPr="004A4F55">
                <w:rPr>
                  <w:rStyle w:val="Hipervnculo"/>
                  <w:rFonts w:asciiTheme="minorHAnsi" w:hAnsiTheme="minorHAnsi" w:cstheme="minorHAnsi"/>
                  <w:sz w:val="20"/>
                </w:rPr>
                <w:t>Trámites y servicios EPM</w:t>
              </w:r>
            </w:hyperlink>
            <w:bookmarkEnd w:id="0"/>
            <w:r>
              <w:rPr>
                <w:rStyle w:val="Hipervnculo"/>
                <w:rFonts w:asciiTheme="minorHAnsi" w:hAnsiTheme="minorHAnsi" w:cstheme="minorHAnsi"/>
              </w:rPr>
              <w:t>.</w:t>
            </w:r>
          </w:p>
        </w:tc>
        <w:tc>
          <w:tcPr>
            <w:tcW w:w="207" w:type="pct"/>
          </w:tcPr>
          <w:p w14:paraId="60CDDD29" w14:textId="77777777" w:rsidR="0023704B" w:rsidRPr="009E4F9C" w:rsidRDefault="0023704B" w:rsidP="00E554F7">
            <w:pPr>
              <w:jc w:val="center"/>
              <w:rPr>
                <w:rFonts w:asciiTheme="minorHAnsi" w:hAnsiTheme="minorHAnsi" w:cs="Arial"/>
              </w:rPr>
            </w:pPr>
          </w:p>
        </w:tc>
      </w:tr>
      <w:tr w:rsidR="0023704B" w:rsidRPr="009E4F9C" w14:paraId="5E70173B"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289C4EC6" w14:textId="34DBA9CC"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Como requisito para la conexión a los servicios públicos de acueducto y alcantarillado, las redes y elementos de carácter público que hayan sido revisados y </w:t>
            </w:r>
            <w:r w:rsidR="00727033" w:rsidRPr="009E4F9C">
              <w:rPr>
                <w:rFonts w:asciiTheme="minorHAnsi" w:hAnsiTheme="minorHAnsi" w:cs="Arial"/>
              </w:rPr>
              <w:t>aceptados en</w:t>
            </w:r>
            <w:r w:rsidRPr="009E4F9C">
              <w:rPr>
                <w:rFonts w:asciiTheme="minorHAnsi" w:hAnsiTheme="minorHAnsi" w:cs="Arial"/>
              </w:rPr>
              <w:t xml:space="preserve"> los planos de diseño, deberán ser recibidos por EPM para su operación y mantenimiento.</w:t>
            </w:r>
          </w:p>
        </w:tc>
        <w:tc>
          <w:tcPr>
            <w:tcW w:w="207" w:type="pct"/>
            <w:tcBorders>
              <w:top w:val="single" w:sz="6" w:space="0" w:color="BFBFBF"/>
              <w:left w:val="single" w:sz="6" w:space="0" w:color="BFBFBF"/>
              <w:bottom w:val="single" w:sz="6" w:space="0" w:color="BFBFBF"/>
              <w:right w:val="single" w:sz="4" w:space="0" w:color="BFBFBF"/>
            </w:tcBorders>
          </w:tcPr>
          <w:p w14:paraId="41A47D84" w14:textId="77777777" w:rsidR="0023704B" w:rsidRPr="009E4F9C" w:rsidRDefault="0023704B" w:rsidP="00453E48">
            <w:pPr>
              <w:jc w:val="center"/>
              <w:rPr>
                <w:rFonts w:asciiTheme="minorHAnsi" w:hAnsiTheme="minorHAnsi" w:cs="Arial"/>
              </w:rPr>
            </w:pPr>
          </w:p>
        </w:tc>
      </w:tr>
      <w:tr w:rsidR="0023704B" w:rsidRPr="009E4F9C" w14:paraId="615072AE"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D3809F4" w14:textId="1BCBED00"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redes al interior de la urbanización son responsabilidad del urbanizador, éstas deben cumplir lo establecido en el RAS, en su versión vigente, y en la Norma NTC 1500 - Código de Fontanería, en su versión vigente.</w:t>
            </w:r>
          </w:p>
        </w:tc>
        <w:tc>
          <w:tcPr>
            <w:tcW w:w="207" w:type="pct"/>
            <w:tcBorders>
              <w:top w:val="single" w:sz="6" w:space="0" w:color="BFBFBF"/>
              <w:left w:val="single" w:sz="6" w:space="0" w:color="BFBFBF"/>
              <w:bottom w:val="single" w:sz="6" w:space="0" w:color="BFBFBF"/>
              <w:right w:val="single" w:sz="4" w:space="0" w:color="BFBFBF"/>
            </w:tcBorders>
          </w:tcPr>
          <w:p w14:paraId="43990B39" w14:textId="77777777" w:rsidR="0023704B" w:rsidRPr="009E4F9C" w:rsidRDefault="0023704B" w:rsidP="00453E48">
            <w:pPr>
              <w:jc w:val="center"/>
              <w:rPr>
                <w:rFonts w:asciiTheme="minorHAnsi" w:hAnsiTheme="minorHAnsi" w:cs="Arial"/>
              </w:rPr>
            </w:pPr>
          </w:p>
        </w:tc>
      </w:tr>
      <w:tr w:rsidR="0023704B" w:rsidRPr="009E4F9C" w14:paraId="41377114"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7C7F3F4A" w14:textId="661E2501"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Acuerdo </w:t>
            </w:r>
            <w:r w:rsidR="00B63A89" w:rsidRPr="009E4F9C">
              <w:rPr>
                <w:rFonts w:asciiTheme="minorHAnsi" w:hAnsiTheme="minorHAnsi" w:cs="Arial"/>
              </w:rPr>
              <w:t>No. _</w:t>
            </w:r>
            <w:r w:rsidRPr="009E4F9C">
              <w:rPr>
                <w:rFonts w:asciiTheme="minorHAnsi" w:hAnsiTheme="minorHAnsi" w:cs="Arial"/>
              </w:rPr>
              <w:t>_________________________</w:t>
            </w:r>
          </w:p>
        </w:tc>
        <w:tc>
          <w:tcPr>
            <w:tcW w:w="207" w:type="pct"/>
            <w:tcBorders>
              <w:top w:val="single" w:sz="6" w:space="0" w:color="BFBFBF"/>
              <w:left w:val="single" w:sz="6" w:space="0" w:color="BFBFBF"/>
              <w:bottom w:val="single" w:sz="6" w:space="0" w:color="BFBFBF"/>
              <w:right w:val="single" w:sz="4" w:space="0" w:color="BFBFBF"/>
            </w:tcBorders>
          </w:tcPr>
          <w:p w14:paraId="3855735C" w14:textId="77777777" w:rsidR="0023704B" w:rsidRPr="009E4F9C" w:rsidRDefault="0023704B" w:rsidP="00453E48">
            <w:pPr>
              <w:jc w:val="center"/>
              <w:rPr>
                <w:rFonts w:asciiTheme="minorHAnsi" w:hAnsiTheme="minorHAnsi" w:cs="Arial"/>
              </w:rPr>
            </w:pPr>
          </w:p>
        </w:tc>
      </w:tr>
      <w:tr w:rsidR="00555553" w:rsidRPr="009E4F9C" w14:paraId="094A43BD"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571FB5A" w14:textId="7FC5082A" w:rsidR="00555553" w:rsidRPr="00792E29" w:rsidRDefault="00555553" w:rsidP="007719CA">
            <w:pPr>
              <w:pStyle w:val="Sangradetextonormal"/>
              <w:numPr>
                <w:ilvl w:val="0"/>
                <w:numId w:val="1"/>
              </w:numPr>
              <w:ind w:left="426" w:hanging="426"/>
              <w:rPr>
                <w:rFonts w:asciiTheme="minorHAnsi" w:hAnsiTheme="minorHAnsi" w:cs="Arial"/>
              </w:rPr>
            </w:pPr>
            <w:r w:rsidRPr="00792E29">
              <w:rPr>
                <w:rFonts w:asciiTheme="minorHAnsi" w:hAnsiTheme="minorHAnsi" w:cs="Arial"/>
              </w:rPr>
              <w:t>Según la viabilidad expedida para este proyecto no se requiere acuerdo de conexión a redes locales de acueducto y alcantarillado.</w:t>
            </w:r>
          </w:p>
        </w:tc>
        <w:tc>
          <w:tcPr>
            <w:tcW w:w="207" w:type="pct"/>
            <w:tcBorders>
              <w:top w:val="single" w:sz="6" w:space="0" w:color="BFBFBF"/>
              <w:left w:val="single" w:sz="6" w:space="0" w:color="BFBFBF"/>
              <w:bottom w:val="single" w:sz="6" w:space="0" w:color="BFBFBF"/>
              <w:right w:val="single" w:sz="4" w:space="0" w:color="BFBFBF"/>
            </w:tcBorders>
          </w:tcPr>
          <w:p w14:paraId="00C46458" w14:textId="77777777" w:rsidR="00555553" w:rsidRPr="009E4F9C" w:rsidRDefault="00555553" w:rsidP="00453E48">
            <w:pPr>
              <w:jc w:val="center"/>
              <w:rPr>
                <w:rFonts w:asciiTheme="minorHAnsi" w:hAnsiTheme="minorHAnsi" w:cs="Arial"/>
              </w:rPr>
            </w:pPr>
          </w:p>
        </w:tc>
      </w:tr>
      <w:tr w:rsidR="008B0C68" w:rsidRPr="009E4F9C" w14:paraId="3EFD23E3"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3C1FD784" w14:textId="77777777" w:rsidR="008B0C68" w:rsidRPr="00792E29" w:rsidRDefault="008B0C68" w:rsidP="0096326D">
            <w:pPr>
              <w:pStyle w:val="Sangradetextonormal"/>
              <w:numPr>
                <w:ilvl w:val="0"/>
                <w:numId w:val="1"/>
              </w:numPr>
              <w:ind w:left="426" w:hanging="426"/>
              <w:rPr>
                <w:rFonts w:asciiTheme="minorHAnsi" w:hAnsiTheme="minorHAnsi" w:cs="Arial"/>
              </w:rPr>
            </w:pPr>
            <w:r w:rsidRPr="00792E29">
              <w:rPr>
                <w:rFonts w:asciiTheme="minorHAnsi" w:hAnsiTheme="minorHAnsi" w:cs="Arial"/>
              </w:rPr>
              <w:t>Cuando es un bien de uso público (No se requiere constituir servidumbre):</w:t>
            </w:r>
          </w:p>
          <w:p w14:paraId="6BFB74C5" w14:textId="21076BE5" w:rsidR="008B0C68" w:rsidRPr="00792E29" w:rsidRDefault="008B0C68" w:rsidP="0022663D">
            <w:pPr>
              <w:pStyle w:val="Sangradetextonormal"/>
              <w:ind w:left="426" w:firstLine="0"/>
              <w:rPr>
                <w:rFonts w:asciiTheme="minorHAnsi" w:hAnsiTheme="minorHAnsi" w:cs="Arial"/>
              </w:rPr>
            </w:pPr>
            <w:r w:rsidRPr="00792E29">
              <w:rPr>
                <w:rFonts w:asciiTheme="minorHAnsi" w:hAnsiTheme="minorHAnsi" w:cs="Arial"/>
              </w:rPr>
              <w:lastRenderedPageBreak/>
              <w:t xml:space="preserve">El tramo de red de </w:t>
            </w:r>
            <w:r w:rsidR="00443552" w:rsidRPr="00792E29">
              <w:rPr>
                <w:rFonts w:asciiTheme="minorHAnsi" w:hAnsiTheme="minorHAnsi" w:cs="Arial"/>
              </w:rPr>
              <w:t>alcantarillado</w:t>
            </w:r>
            <w:r w:rsidRPr="00792E29">
              <w:rPr>
                <w:rFonts w:asciiTheme="minorHAnsi" w:hAnsiTheme="minorHAnsi" w:cs="Arial"/>
              </w:rPr>
              <w:t xml:space="preserve"> entre los </w:t>
            </w:r>
            <w:r w:rsidR="0096326D" w:rsidRPr="00792E29">
              <w:rPr>
                <w:rFonts w:asciiTheme="minorHAnsi" w:hAnsiTheme="minorHAnsi" w:cs="Arial"/>
              </w:rPr>
              <w:t>cámaras (indicar acá la red)</w:t>
            </w:r>
            <w:r w:rsidRPr="00792E29">
              <w:rPr>
                <w:rFonts w:asciiTheme="minorHAnsi" w:hAnsiTheme="minorHAnsi" w:cs="Arial"/>
              </w:rPr>
              <w:t xml:space="preserve">, está localizado en un bien de uso público perteneciente al Municipio de </w:t>
            </w:r>
            <w:r w:rsidR="0096326D" w:rsidRPr="00792E29">
              <w:rPr>
                <w:rFonts w:asciiTheme="minorHAnsi" w:hAnsiTheme="minorHAnsi" w:cs="Arial"/>
              </w:rPr>
              <w:t xml:space="preserve">(Indicar acá el Municipio) </w:t>
            </w:r>
            <w:r w:rsidRPr="00792E29">
              <w:rPr>
                <w:rFonts w:asciiTheme="minorHAnsi" w:hAnsiTheme="minorHAnsi" w:cs="Arial"/>
              </w:rPr>
              <w:t xml:space="preserve">con matrícula </w:t>
            </w:r>
            <w:r w:rsidR="0096326D" w:rsidRPr="00792E29">
              <w:rPr>
                <w:rFonts w:asciiTheme="minorHAnsi" w:hAnsiTheme="minorHAnsi" w:cs="Arial"/>
              </w:rPr>
              <w:t xml:space="preserve">inmobiliaria (Indicar acá las </w:t>
            </w:r>
            <w:r w:rsidR="00E75073" w:rsidRPr="00792E29">
              <w:rPr>
                <w:rFonts w:asciiTheme="minorHAnsi" w:hAnsiTheme="minorHAnsi" w:cs="Arial"/>
              </w:rPr>
              <w:t>matrículas</w:t>
            </w:r>
            <w:r w:rsidR="0096326D" w:rsidRPr="00792E29">
              <w:rPr>
                <w:rFonts w:asciiTheme="minorHAnsi" w:hAnsiTheme="minorHAnsi" w:cs="Arial"/>
              </w:rPr>
              <w:t>)</w:t>
            </w:r>
            <w:r w:rsidRPr="00792E29">
              <w:rPr>
                <w:rFonts w:asciiTheme="minorHAnsi" w:hAnsiTheme="minorHAnsi" w:cs="Arial"/>
              </w:rPr>
              <w:t xml:space="preserve">, por lo tanto, al momento de la instalación de la red, el urbanizador deberá solicitar el permiso </w:t>
            </w:r>
            <w:r w:rsidR="0096326D" w:rsidRPr="00792E29">
              <w:rPr>
                <w:rFonts w:asciiTheme="minorHAnsi" w:hAnsiTheme="minorHAnsi" w:cs="Arial"/>
              </w:rPr>
              <w:t xml:space="preserve">de </w:t>
            </w:r>
            <w:r w:rsidRPr="00792E29">
              <w:rPr>
                <w:rFonts w:asciiTheme="minorHAnsi" w:hAnsiTheme="minorHAnsi" w:cs="Arial"/>
              </w:rPr>
              <w:t>paso ante la entidad competente del Municipio.</w:t>
            </w:r>
          </w:p>
        </w:tc>
        <w:tc>
          <w:tcPr>
            <w:tcW w:w="207" w:type="pct"/>
            <w:tcBorders>
              <w:top w:val="single" w:sz="6" w:space="0" w:color="BFBFBF"/>
              <w:left w:val="single" w:sz="6" w:space="0" w:color="BFBFBF"/>
              <w:bottom w:val="single" w:sz="6" w:space="0" w:color="BFBFBF"/>
              <w:right w:val="single" w:sz="4" w:space="0" w:color="BFBFBF"/>
            </w:tcBorders>
          </w:tcPr>
          <w:p w14:paraId="28BB92D8" w14:textId="77777777" w:rsidR="008B0C68" w:rsidRPr="009E4F9C" w:rsidRDefault="008B0C68" w:rsidP="008B0C68">
            <w:pPr>
              <w:jc w:val="center"/>
              <w:rPr>
                <w:rFonts w:asciiTheme="minorHAnsi" w:hAnsiTheme="minorHAnsi" w:cs="Arial"/>
              </w:rPr>
            </w:pPr>
          </w:p>
        </w:tc>
      </w:tr>
    </w:tbl>
    <w:p w14:paraId="53BBB8B7" w14:textId="2267B240" w:rsidR="00C31C3D" w:rsidRPr="009E4F9C" w:rsidRDefault="00C31C3D" w:rsidP="00E554F7">
      <w:pPr>
        <w:pStyle w:val="Textoindependiente2"/>
        <w:tabs>
          <w:tab w:val="left" w:pos="698"/>
        </w:tabs>
        <w:ind w:left="426"/>
        <w:jc w:val="both"/>
        <w:rPr>
          <w:rFonts w:asciiTheme="minorHAnsi" w:hAnsiTheme="minorHAnsi" w:cs="Arial"/>
          <w:snapToGrid w:val="0"/>
          <w:sz w:val="20"/>
        </w:rPr>
      </w:pPr>
    </w:p>
    <w:p w14:paraId="63AA201E" w14:textId="33366C44" w:rsidR="002B7907"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w:t>
      </w:r>
      <w:r w:rsidR="003F3A37" w:rsidRPr="009E4F9C">
        <w:rPr>
          <w:rFonts w:asciiTheme="minorHAnsi" w:hAnsiTheme="minorHAnsi" w:cs="Arial"/>
          <w:sz w:val="20"/>
        </w:rPr>
        <w:t>.2</w:t>
      </w:r>
      <w:r w:rsidRPr="009E4F9C">
        <w:rPr>
          <w:rFonts w:asciiTheme="minorHAnsi" w:hAnsiTheme="minorHAnsi" w:cs="Arial"/>
          <w:sz w:val="20"/>
        </w:rPr>
        <w:tab/>
        <w:t>NOTAS ESPECÍFICAS ALCANTARILLADO AGUAS LLUVIAS</w:t>
      </w:r>
      <w:r w:rsidR="00DD30A3" w:rsidRPr="009E4F9C">
        <w:rPr>
          <w:rFonts w:asciiTheme="minorHAnsi" w:hAnsiTheme="minorHAnsi" w:cs="Arial"/>
          <w:sz w:val="20"/>
        </w:rPr>
        <w:t xml:space="preserve"> </w:t>
      </w:r>
    </w:p>
    <w:tbl>
      <w:tblPr>
        <w:tblW w:w="5001"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3"/>
        <w:gridCol w:w="436"/>
      </w:tblGrid>
      <w:tr w:rsidR="0023704B" w:rsidRPr="009E4F9C" w14:paraId="42BA5781"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355E8C2A"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El diseño de redes de aguas lluvias fue revisado y aceptado por EPM con base a los parámetros y velocidades máximas establecidas en la normatividad para las tuberías seleccionadas por el constructor. Así mismo será responsabilidad del constructor las adecuaciones y/o modificaciones en el diseño que deba efectuar con motivo de las exigencias de la entidad ambiental competente. </w:t>
            </w:r>
          </w:p>
        </w:tc>
        <w:tc>
          <w:tcPr>
            <w:tcW w:w="200" w:type="pct"/>
            <w:tcBorders>
              <w:top w:val="single" w:sz="6" w:space="0" w:color="BFBFBF"/>
              <w:left w:val="single" w:sz="6" w:space="0" w:color="BFBFBF"/>
              <w:bottom w:val="single" w:sz="4" w:space="0" w:color="BFBFBF"/>
              <w:right w:val="single" w:sz="6" w:space="0" w:color="BFBFBF"/>
            </w:tcBorders>
          </w:tcPr>
          <w:p w14:paraId="71D2E579" w14:textId="77777777" w:rsidR="0023704B" w:rsidRPr="009E4F9C" w:rsidRDefault="0023704B" w:rsidP="00E554F7">
            <w:pPr>
              <w:jc w:val="center"/>
              <w:rPr>
                <w:rFonts w:asciiTheme="minorHAnsi" w:hAnsiTheme="minorHAnsi" w:cs="Arial"/>
              </w:rPr>
            </w:pPr>
          </w:p>
        </w:tc>
      </w:tr>
      <w:tr w:rsidR="0023704B" w:rsidRPr="009E4F9C" w14:paraId="3EA2ACB0"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59098633"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No se permite la descarga de acometidas de aguas lluvias a cunetas. </w:t>
            </w:r>
          </w:p>
        </w:tc>
        <w:tc>
          <w:tcPr>
            <w:tcW w:w="200" w:type="pct"/>
            <w:tcBorders>
              <w:top w:val="single" w:sz="6" w:space="0" w:color="BFBFBF"/>
              <w:left w:val="single" w:sz="6" w:space="0" w:color="BFBFBF"/>
              <w:bottom w:val="single" w:sz="4" w:space="0" w:color="BFBFBF"/>
              <w:right w:val="single" w:sz="6" w:space="0" w:color="BFBFBF"/>
            </w:tcBorders>
          </w:tcPr>
          <w:p w14:paraId="6988C2B6" w14:textId="77777777" w:rsidR="0023704B" w:rsidRPr="009E4F9C" w:rsidRDefault="0023704B" w:rsidP="00E554F7">
            <w:pPr>
              <w:jc w:val="center"/>
              <w:rPr>
                <w:rFonts w:asciiTheme="minorHAnsi" w:hAnsiTheme="minorHAnsi" w:cs="Arial"/>
              </w:rPr>
            </w:pPr>
          </w:p>
        </w:tc>
      </w:tr>
      <w:tr w:rsidR="0023704B" w:rsidRPr="009E4F9C" w14:paraId="5937FBF8" w14:textId="77777777" w:rsidTr="003C07D5">
        <w:tc>
          <w:tcPr>
            <w:tcW w:w="4621" w:type="pct"/>
            <w:tcBorders>
              <w:top w:val="single" w:sz="6" w:space="0" w:color="BFBFBF"/>
              <w:left w:val="single" w:sz="4" w:space="0" w:color="BFBFBF"/>
              <w:bottom w:val="single" w:sz="6" w:space="0" w:color="BFBFBF"/>
              <w:right w:val="single" w:sz="6" w:space="0" w:color="BFBFBF"/>
            </w:tcBorders>
          </w:tcPr>
          <w:p w14:paraId="01C7BD59" w14:textId="2BB4346D"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aguas provenientes del abatimiento del nivel freático o las aguas subterráneas de este proyecto serán conectadas a las cámaras (</w:t>
            </w:r>
            <w:r w:rsidR="00727033" w:rsidRPr="009E4F9C">
              <w:rPr>
                <w:rFonts w:asciiTheme="minorHAnsi" w:hAnsiTheme="minorHAnsi" w:cs="Arial"/>
              </w:rPr>
              <w:t>enunciarlas) de</w:t>
            </w:r>
            <w:r w:rsidRPr="009E4F9C">
              <w:rPr>
                <w:rFonts w:asciiTheme="minorHAnsi" w:hAnsiTheme="minorHAnsi" w:cs="Arial"/>
              </w:rPr>
              <w:t xml:space="preserve"> la red de aguas lluvias, para un caudal </w:t>
            </w:r>
            <w:proofErr w:type="spellStart"/>
            <w:r w:rsidRPr="009E4F9C">
              <w:rPr>
                <w:rFonts w:asciiTheme="minorHAnsi" w:hAnsiTheme="minorHAnsi" w:cs="Arial"/>
              </w:rPr>
              <w:t>de ______ l</w:t>
            </w:r>
            <w:proofErr w:type="spellEnd"/>
            <w:r w:rsidRPr="009E4F9C">
              <w:rPr>
                <w:rFonts w:asciiTheme="minorHAnsi" w:hAnsiTheme="minorHAnsi" w:cs="Arial"/>
              </w:rPr>
              <w:t xml:space="preserve">/s, el cual será aforado por EPM en el momento del recibo de la obra y en forma periódica para el cobro adicional como vertimiento del nivel freático, lo anterior debe constar en el reglamento de propiedad horizontal del proyecto.  (Esta nota se colocará sólo en los casos en que aplique). </w:t>
            </w:r>
          </w:p>
        </w:tc>
        <w:tc>
          <w:tcPr>
            <w:tcW w:w="200" w:type="pct"/>
            <w:tcBorders>
              <w:top w:val="single" w:sz="6" w:space="0" w:color="BFBFBF"/>
              <w:left w:val="single" w:sz="6" w:space="0" w:color="BFBFBF"/>
              <w:bottom w:val="single" w:sz="6" w:space="0" w:color="BFBFBF"/>
              <w:right w:val="single" w:sz="6" w:space="0" w:color="BFBFBF"/>
            </w:tcBorders>
          </w:tcPr>
          <w:p w14:paraId="3116F815" w14:textId="77777777" w:rsidR="0023704B" w:rsidRPr="009E4F9C" w:rsidRDefault="0023704B" w:rsidP="002F656B">
            <w:pPr>
              <w:pStyle w:val="Sangradetextonormal"/>
              <w:ind w:left="284" w:firstLine="0"/>
              <w:rPr>
                <w:rFonts w:asciiTheme="minorHAnsi" w:hAnsiTheme="minorHAnsi" w:cs="Arial"/>
              </w:rPr>
            </w:pPr>
          </w:p>
        </w:tc>
      </w:tr>
    </w:tbl>
    <w:p w14:paraId="53CA37BA" w14:textId="77777777" w:rsidR="002B7907" w:rsidRPr="009E4F9C" w:rsidRDefault="002B7907" w:rsidP="00E554F7">
      <w:pPr>
        <w:rPr>
          <w:rFonts w:asciiTheme="minorHAnsi" w:hAnsiTheme="minorHAnsi" w:cs="Arial"/>
        </w:rPr>
      </w:pPr>
    </w:p>
    <w:p w14:paraId="50F6F139" w14:textId="78FE107C" w:rsidR="0072450B" w:rsidRPr="009E4F9C" w:rsidRDefault="0072450B" w:rsidP="0023704B">
      <w:pPr>
        <w:pStyle w:val="Ttulo1"/>
        <w:jc w:val="both"/>
        <w:rPr>
          <w:rFonts w:asciiTheme="minorHAnsi" w:hAnsiTheme="minorHAnsi" w:cs="Arial"/>
          <w:sz w:val="20"/>
        </w:rPr>
      </w:pPr>
      <w:r w:rsidRPr="009E4F9C">
        <w:rPr>
          <w:rFonts w:asciiTheme="minorHAnsi" w:hAnsiTheme="minorHAnsi" w:cs="Arial"/>
          <w:sz w:val="20"/>
        </w:rPr>
        <w:t>C.</w:t>
      </w:r>
      <w:r w:rsidR="0064645B" w:rsidRPr="009E4F9C">
        <w:rPr>
          <w:rFonts w:asciiTheme="minorHAnsi" w:hAnsiTheme="minorHAnsi" w:cs="Arial"/>
          <w:sz w:val="20"/>
        </w:rPr>
        <w:t>3</w:t>
      </w:r>
      <w:r w:rsidRPr="009E4F9C">
        <w:rPr>
          <w:rFonts w:asciiTheme="minorHAnsi" w:hAnsiTheme="minorHAnsi" w:cs="Arial"/>
          <w:sz w:val="20"/>
        </w:rPr>
        <w:tab/>
        <w:t>NOTAS ESPECÍFICAS ALCANTARILLADO AGUAS COMBINADAS</w:t>
      </w:r>
      <w:r w:rsidR="00DD30A3" w:rsidRPr="009E4F9C">
        <w:rPr>
          <w:rFonts w:asciiTheme="minorHAnsi" w:hAnsiTheme="minorHAnsi" w:cs="Arial"/>
          <w:sz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46C706D1" w14:textId="77777777" w:rsidTr="003C07D5">
        <w:tc>
          <w:tcPr>
            <w:tcW w:w="4621" w:type="pct"/>
          </w:tcPr>
          <w:p w14:paraId="5227DAB9" w14:textId="77777777"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Cotas de batea y longitudes están calculadas a eje de cámara, a excepción de las correspondientes a las estructuras de alivio, donde las mismas están medidas a bordes internos de cámara.</w:t>
            </w:r>
          </w:p>
        </w:tc>
        <w:tc>
          <w:tcPr>
            <w:tcW w:w="200" w:type="pct"/>
          </w:tcPr>
          <w:p w14:paraId="13BFF92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9BCE086" w14:textId="77777777" w:rsidTr="003C07D5">
        <w:tc>
          <w:tcPr>
            <w:tcW w:w="4621" w:type="pct"/>
          </w:tcPr>
          <w:p w14:paraId="5C5D671A" w14:textId="32674F6C"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Las pendientes y los diámetros de las tuberías que salen y llegan de los aliviaderos, la altura P y la pendiente de la cañuela son inmodificables.</w:t>
            </w:r>
          </w:p>
        </w:tc>
        <w:tc>
          <w:tcPr>
            <w:tcW w:w="200" w:type="pct"/>
          </w:tcPr>
          <w:p w14:paraId="40975C4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BF5C3A3" w14:textId="77777777" w:rsidTr="003C07D5">
        <w:tc>
          <w:tcPr>
            <w:tcW w:w="4621" w:type="pct"/>
          </w:tcPr>
          <w:p w14:paraId="2A3960DB" w14:textId="6AC9A3A5" w:rsidR="0023704B" w:rsidRPr="006D71FF" w:rsidRDefault="006D71FF" w:rsidP="006D71FF">
            <w:pPr>
              <w:pStyle w:val="Sangradetextonormal"/>
              <w:numPr>
                <w:ilvl w:val="0"/>
                <w:numId w:val="1"/>
              </w:numPr>
              <w:tabs>
                <w:tab w:val="num" w:pos="426"/>
              </w:tabs>
              <w:ind w:left="426" w:hanging="426"/>
              <w:rPr>
                <w:rFonts w:asciiTheme="minorHAnsi" w:hAnsiTheme="minorHAnsi" w:cs="Arial"/>
              </w:rPr>
            </w:pPr>
            <w:r>
              <w:rPr>
                <w:rFonts w:asciiTheme="minorHAnsi" w:hAnsiTheme="minorHAnsi" w:cs="Arial"/>
              </w:rPr>
              <w:t>Ver norma técnica para la construcción de los aliviaderos NC-AS-IL02-15.</w:t>
            </w:r>
          </w:p>
        </w:tc>
        <w:tc>
          <w:tcPr>
            <w:tcW w:w="200" w:type="pct"/>
          </w:tcPr>
          <w:p w14:paraId="61C2DF1A" w14:textId="77777777" w:rsidR="0023704B" w:rsidRPr="009E4F9C" w:rsidRDefault="0023704B" w:rsidP="002F656B">
            <w:pPr>
              <w:pStyle w:val="Sangradetextonormal"/>
              <w:ind w:left="284" w:firstLine="0"/>
              <w:rPr>
                <w:rFonts w:asciiTheme="minorHAnsi" w:hAnsiTheme="minorHAnsi" w:cs="Arial"/>
              </w:rPr>
            </w:pPr>
          </w:p>
        </w:tc>
      </w:tr>
    </w:tbl>
    <w:p w14:paraId="0EE00147" w14:textId="77777777" w:rsidR="000403CA" w:rsidRDefault="000403CA" w:rsidP="000403CA">
      <w:pPr>
        <w:rPr>
          <w:rFonts w:asciiTheme="minorHAnsi" w:hAnsiTheme="minorHAnsi"/>
          <w:b/>
          <w:lang w:eastAsia="es-CO"/>
        </w:rPr>
      </w:pPr>
    </w:p>
    <w:p w14:paraId="429DC80D" w14:textId="2269E1C2" w:rsidR="000403CA" w:rsidRPr="00FD4228" w:rsidRDefault="000403CA" w:rsidP="000403CA">
      <w:pPr>
        <w:rPr>
          <w:rFonts w:asciiTheme="minorHAnsi" w:hAnsiTheme="minorHAnsi"/>
          <w:b/>
          <w:lang w:eastAsia="es-CO"/>
        </w:rPr>
      </w:pPr>
      <w:r w:rsidRPr="00FD4228">
        <w:rPr>
          <w:rFonts w:asciiTheme="minorHAnsi" w:hAnsiTheme="minorHAnsi"/>
          <w:b/>
          <w:lang w:eastAsia="es-CO"/>
        </w:rPr>
        <w:t>C.</w:t>
      </w:r>
      <w:r>
        <w:rPr>
          <w:rFonts w:asciiTheme="minorHAnsi" w:hAnsiTheme="minorHAnsi"/>
          <w:b/>
          <w:lang w:eastAsia="es-CO"/>
        </w:rPr>
        <w:t>4</w:t>
      </w:r>
      <w:r w:rsidRPr="00FD4228">
        <w:rPr>
          <w:rFonts w:asciiTheme="minorHAnsi" w:hAnsiTheme="minorHAnsi"/>
          <w:b/>
          <w:lang w:eastAsia="es-CO"/>
        </w:rPr>
        <w:t xml:space="preserve">. NOTAS </w:t>
      </w:r>
      <w:r w:rsidR="005F7B79">
        <w:rPr>
          <w:rFonts w:asciiTheme="minorHAnsi" w:hAnsiTheme="minorHAnsi"/>
          <w:b/>
          <w:lang w:eastAsia="es-CO"/>
        </w:rPr>
        <w:t xml:space="preserve">PLANO </w:t>
      </w:r>
      <w:r>
        <w:rPr>
          <w:rFonts w:asciiTheme="minorHAnsi" w:hAnsiTheme="minorHAnsi"/>
          <w:b/>
          <w:lang w:eastAsia="es-CO"/>
        </w:rPr>
        <w:t>SERVIDUMBRES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0403CA" w:rsidRPr="00FD4228" w14:paraId="0FA95E7B" w14:textId="77777777" w:rsidTr="00CF2934">
        <w:tc>
          <w:tcPr>
            <w:tcW w:w="4791" w:type="pct"/>
          </w:tcPr>
          <w:p w14:paraId="3A106A99" w14:textId="77777777" w:rsidR="000403CA" w:rsidRPr="00FD4228" w:rsidRDefault="000403CA" w:rsidP="003C16A5">
            <w:pPr>
              <w:pStyle w:val="Sangradetextonormal"/>
              <w:numPr>
                <w:ilvl w:val="0"/>
                <w:numId w:val="1"/>
              </w:numPr>
              <w:tabs>
                <w:tab w:val="num" w:pos="426"/>
              </w:tabs>
              <w:ind w:left="426" w:hanging="426"/>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22D63B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60F0DBE9" w14:textId="77777777" w:rsidTr="00CF2934">
        <w:tc>
          <w:tcPr>
            <w:tcW w:w="4791" w:type="pct"/>
          </w:tcPr>
          <w:p w14:paraId="6F9A5771" w14:textId="77777777"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0F1984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2922D048" w14:textId="77777777" w:rsidTr="00CF2934">
        <w:tc>
          <w:tcPr>
            <w:tcW w:w="4791" w:type="pct"/>
          </w:tcPr>
          <w:p w14:paraId="13315582" w14:textId="77777777"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Cualquier red que se salga de los limites previamente demarcados en esta faja de servidumbre y que se ubique dentro de la zona privada, no será recibida hasta que se gestione la respectiva servidumbre.</w:t>
            </w:r>
          </w:p>
        </w:tc>
        <w:tc>
          <w:tcPr>
            <w:tcW w:w="209" w:type="pct"/>
            <w:vAlign w:val="center"/>
          </w:tcPr>
          <w:p w14:paraId="66AA2A3A"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38665D47" w14:textId="77777777" w:rsidTr="00CF2934">
        <w:tc>
          <w:tcPr>
            <w:tcW w:w="4791" w:type="pct"/>
          </w:tcPr>
          <w:p w14:paraId="379D327F" w14:textId="060CC009"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 xml:space="preserve">Las matrículas catástrales no serán verificadas en la etapa de revisión de diseños definitivos por </w:t>
            </w:r>
            <w:r w:rsidR="00182836" w:rsidRPr="00A34826">
              <w:rPr>
                <w:rFonts w:asciiTheme="minorHAnsi" w:hAnsiTheme="minorHAnsi" w:cs="Arial"/>
              </w:rPr>
              <w:t>e</w:t>
            </w:r>
            <w:r w:rsidRPr="00A34826">
              <w:rPr>
                <w:rFonts w:asciiTheme="minorHAnsi" w:hAnsiTheme="minorHAnsi" w:cs="Arial"/>
              </w:rPr>
              <w:t xml:space="preserve">l </w:t>
            </w:r>
            <w:r w:rsidR="00182836" w:rsidRPr="00A34826">
              <w:rPr>
                <w:rFonts w:asciiTheme="minorHAnsi" w:hAnsiTheme="minorHAnsi" w:cs="Arial"/>
              </w:rPr>
              <w:t>Área</w:t>
            </w:r>
            <w:r w:rsidRPr="00A34826">
              <w:rPr>
                <w:rFonts w:asciiTheme="minorHAnsi" w:hAnsiTheme="minorHAnsi" w:cs="Arial"/>
              </w:rPr>
              <w:t xml:space="preserve"> vinculación y Desarrollo Urbanístico </w:t>
            </w:r>
            <w:r w:rsidR="00182836" w:rsidRPr="00A34826">
              <w:rPr>
                <w:rFonts w:asciiTheme="minorHAnsi" w:hAnsiTheme="minorHAnsi" w:cs="Arial"/>
              </w:rPr>
              <w:t>Acueducto y Alcantarillado</w:t>
            </w:r>
            <w:r w:rsidRPr="00A34826">
              <w:rPr>
                <w:rFonts w:asciiTheme="minorHAnsi" w:hAnsiTheme="minorHAnsi" w:cs="Arial"/>
              </w:rPr>
              <w:t>.</w:t>
            </w:r>
          </w:p>
        </w:tc>
        <w:tc>
          <w:tcPr>
            <w:tcW w:w="209" w:type="pct"/>
            <w:vAlign w:val="center"/>
          </w:tcPr>
          <w:p w14:paraId="24A711E6" w14:textId="77777777" w:rsidR="000403CA" w:rsidRPr="00FD4228" w:rsidRDefault="000403CA" w:rsidP="00CF2934">
            <w:pPr>
              <w:tabs>
                <w:tab w:val="left" w:pos="360"/>
                <w:tab w:val="left" w:pos="709"/>
              </w:tabs>
              <w:ind w:left="-14"/>
              <w:jc w:val="center"/>
              <w:rPr>
                <w:rFonts w:asciiTheme="minorHAnsi" w:hAnsiTheme="minorHAnsi" w:cs="Arial"/>
              </w:rPr>
            </w:pPr>
          </w:p>
        </w:tc>
      </w:tr>
    </w:tbl>
    <w:p w14:paraId="3216BB91" w14:textId="77777777" w:rsidR="005879ED" w:rsidRDefault="005879ED" w:rsidP="00E554F7">
      <w:pPr>
        <w:pStyle w:val="Textoindependiente"/>
        <w:rPr>
          <w:rFonts w:asciiTheme="minorHAnsi" w:hAnsiTheme="minorHAnsi" w:cs="Arial"/>
          <w:sz w:val="16"/>
          <w:lang w:val="es-ES_tradnl"/>
        </w:rPr>
      </w:pPr>
    </w:p>
    <w:p w14:paraId="3A92E4FC" w14:textId="77777777" w:rsidR="005879ED" w:rsidRDefault="005879ED" w:rsidP="00E554F7">
      <w:pPr>
        <w:pStyle w:val="Textoindependiente"/>
        <w:rPr>
          <w:rFonts w:asciiTheme="minorHAnsi" w:hAnsiTheme="minorHAnsi" w:cs="Arial"/>
          <w:sz w:val="16"/>
          <w:lang w:val="es-ES_tradnl"/>
        </w:rPr>
      </w:pPr>
    </w:p>
    <w:p w14:paraId="0D4D1F6E" w14:textId="77777777" w:rsidR="005879ED" w:rsidRPr="0054372E" w:rsidRDefault="005879ED" w:rsidP="00E554F7">
      <w:pPr>
        <w:pStyle w:val="Textoindependiente"/>
        <w:rPr>
          <w:rFonts w:asciiTheme="minorHAnsi" w:hAnsiTheme="minorHAnsi" w:cs="Arial"/>
          <w:sz w:val="16"/>
          <w:lang w:val="es-ES_tradnl"/>
        </w:rPr>
      </w:pPr>
    </w:p>
    <w:p w14:paraId="4CA46F39" w14:textId="77777777" w:rsidR="00D5796A" w:rsidRPr="009E4F9C" w:rsidRDefault="00E52E8D" w:rsidP="0023704B">
      <w:pPr>
        <w:pStyle w:val="Ttulo1"/>
        <w:jc w:val="both"/>
        <w:rPr>
          <w:rFonts w:asciiTheme="minorHAnsi" w:hAnsiTheme="minorHAnsi" w:cs="Arial"/>
          <w:sz w:val="20"/>
        </w:rPr>
      </w:pPr>
      <w:r w:rsidRPr="009E4F9C">
        <w:rPr>
          <w:rFonts w:asciiTheme="minorHAnsi" w:hAnsiTheme="minorHAnsi" w:cs="Arial"/>
          <w:sz w:val="20"/>
        </w:rPr>
        <w:t>C.5</w:t>
      </w:r>
      <w:r w:rsidRPr="009E4F9C">
        <w:rPr>
          <w:rFonts w:asciiTheme="minorHAnsi" w:hAnsiTheme="minorHAnsi" w:cs="Arial"/>
          <w:sz w:val="20"/>
        </w:rPr>
        <w:tab/>
        <w:t>NOTAS CASOS ESPECIALES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1D9F7154" w14:textId="77777777" w:rsidTr="003C07D5">
        <w:tc>
          <w:tcPr>
            <w:tcW w:w="4621" w:type="pct"/>
          </w:tcPr>
          <w:p w14:paraId="4F48BB5F" w14:textId="77777777"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Los tramos de la red de alcantarillado (indicar los tramos) saldrán de servicio, como resultado de la implementación de estos diseños.</w:t>
            </w:r>
          </w:p>
        </w:tc>
        <w:tc>
          <w:tcPr>
            <w:tcW w:w="200" w:type="pct"/>
          </w:tcPr>
          <w:p w14:paraId="728CC646" w14:textId="77777777" w:rsidR="0023704B" w:rsidRPr="009E4F9C" w:rsidRDefault="0023704B" w:rsidP="00F53FBD">
            <w:pPr>
              <w:jc w:val="center"/>
              <w:rPr>
                <w:rFonts w:asciiTheme="minorHAnsi" w:hAnsiTheme="minorHAnsi" w:cs="Arial"/>
              </w:rPr>
            </w:pPr>
          </w:p>
        </w:tc>
      </w:tr>
      <w:tr w:rsidR="0023704B" w:rsidRPr="009E4F9C" w14:paraId="1C9126DC" w14:textId="77777777" w:rsidTr="003C07D5">
        <w:tc>
          <w:tcPr>
            <w:tcW w:w="4621" w:type="pct"/>
          </w:tcPr>
          <w:p w14:paraId="034272D0" w14:textId="11C16C8D"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 xml:space="preserve">El área del lote que no ha sido intervenida topográficamente, ni modificada en su coeficiente de impermeabilidad, y que no tienen aportes de caudales externos, seguirá drenando sus aguas a través de las escorrentías naturales </w:t>
            </w:r>
            <w:r w:rsidRPr="003C16A5">
              <w:rPr>
                <w:rFonts w:asciiTheme="minorHAnsi" w:hAnsiTheme="minorHAnsi" w:cs="Arial"/>
              </w:rPr>
              <w:t>superficiales</w:t>
            </w:r>
            <w:r w:rsidRPr="009E4F9C">
              <w:rPr>
                <w:rFonts w:asciiTheme="minorHAnsi" w:hAnsiTheme="minorHAnsi" w:cs="Arial"/>
                <w:bCs/>
              </w:rPr>
              <w:t xml:space="preserve"> y de infiltración, sin perjuicio alguno sobre los lotes vecinos. Cualquier elemento urbanístico o arquitectónico que impida o modifique el drenaje natural, será motivo de un nuevo diseño del manejo de las aguas de escorrentía, y de los respectivos trámites de revisión y visto bueno ante la entidad competente.</w:t>
            </w:r>
          </w:p>
        </w:tc>
        <w:tc>
          <w:tcPr>
            <w:tcW w:w="200" w:type="pct"/>
          </w:tcPr>
          <w:p w14:paraId="293CCCFF" w14:textId="77777777" w:rsidR="0023704B" w:rsidRPr="009E4F9C" w:rsidRDefault="0023704B" w:rsidP="00F53FBD">
            <w:pPr>
              <w:jc w:val="center"/>
              <w:rPr>
                <w:rFonts w:asciiTheme="minorHAnsi" w:hAnsiTheme="minorHAnsi" w:cs="Arial"/>
              </w:rPr>
            </w:pPr>
          </w:p>
        </w:tc>
      </w:tr>
      <w:tr w:rsidR="0023704B" w:rsidRPr="009E4F9C" w14:paraId="05BB341D" w14:textId="77777777" w:rsidTr="003C07D5">
        <w:trPr>
          <w:trHeight w:val="281"/>
        </w:trPr>
        <w:tc>
          <w:tcPr>
            <w:tcW w:w="4621" w:type="pct"/>
          </w:tcPr>
          <w:p w14:paraId="72D896CE" w14:textId="4E4C5DA9"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La red de alcantarillado entre las cámaras (Colocar todas las cámaras) tendrá reconocimiento económico, el cual será establecido según la normatividad vigente en EPM.</w:t>
            </w:r>
          </w:p>
        </w:tc>
        <w:tc>
          <w:tcPr>
            <w:tcW w:w="200" w:type="pct"/>
          </w:tcPr>
          <w:p w14:paraId="79D89AE5" w14:textId="77777777" w:rsidR="0023704B" w:rsidRPr="009E4F9C" w:rsidRDefault="0023704B" w:rsidP="00F53FBD">
            <w:pPr>
              <w:jc w:val="center"/>
              <w:rPr>
                <w:rFonts w:asciiTheme="minorHAnsi" w:hAnsiTheme="minorHAnsi" w:cs="Arial"/>
              </w:rPr>
            </w:pPr>
          </w:p>
        </w:tc>
      </w:tr>
      <w:tr w:rsidR="0023704B" w:rsidRPr="009E4F9C" w14:paraId="021D6C71" w14:textId="77777777" w:rsidTr="003C07D5">
        <w:trPr>
          <w:trHeight w:val="281"/>
        </w:trPr>
        <w:tc>
          <w:tcPr>
            <w:tcW w:w="4621" w:type="pct"/>
          </w:tcPr>
          <w:p w14:paraId="19A356D1" w14:textId="6BFA9715"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lastRenderedPageBreak/>
              <w:t xml:space="preserve">Como una de las condiciones de acceso a los servicios de acueducto y alcantarillado, este proyecto deberá pagar la </w:t>
            </w:r>
            <w:r w:rsidRPr="003C16A5">
              <w:rPr>
                <w:rFonts w:asciiTheme="minorHAnsi" w:hAnsiTheme="minorHAnsi" w:cs="Arial"/>
              </w:rPr>
              <w:t>suma</w:t>
            </w:r>
            <w:r w:rsidRPr="009E4F9C">
              <w:rPr>
                <w:rFonts w:asciiTheme="minorHAnsi" w:hAnsiTheme="minorHAnsi"/>
                <w:lang w:val="es-CO"/>
              </w:rPr>
              <w:t xml:space="preserve"> de $</w:t>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0" w:type="pct"/>
          </w:tcPr>
          <w:p w14:paraId="662705FB" w14:textId="77777777" w:rsidR="0023704B" w:rsidRPr="009E4F9C" w:rsidRDefault="0023704B" w:rsidP="00F53FBD">
            <w:pPr>
              <w:jc w:val="center"/>
              <w:rPr>
                <w:rFonts w:asciiTheme="minorHAnsi" w:hAnsiTheme="minorHAnsi" w:cs="Arial"/>
              </w:rPr>
            </w:pPr>
          </w:p>
        </w:tc>
      </w:tr>
      <w:tr w:rsidR="0023704B" w:rsidRPr="009E4F9C" w14:paraId="0B96D24F" w14:textId="77777777" w:rsidTr="003C07D5">
        <w:trPr>
          <w:trHeight w:val="281"/>
        </w:trPr>
        <w:tc>
          <w:tcPr>
            <w:tcW w:w="4621" w:type="pct"/>
          </w:tcPr>
          <w:p w14:paraId="58C0F604" w14:textId="647E38BD" w:rsidR="0023704B" w:rsidRPr="009E4F9C" w:rsidRDefault="00633057"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Los reconocimientos económicos y cobros están definidos en el acuerdo de conexión a red local o documentos para tal </w:t>
            </w:r>
            <w:r w:rsidRPr="003C16A5">
              <w:rPr>
                <w:rFonts w:asciiTheme="minorHAnsi" w:hAnsiTheme="minorHAnsi" w:cs="Arial"/>
              </w:rPr>
              <w:t>fin</w:t>
            </w:r>
            <w:r w:rsidRPr="009E4F9C">
              <w:rPr>
                <w:rFonts w:asciiTheme="minorHAnsi" w:hAnsiTheme="minorHAnsi"/>
                <w:lang w:val="es-CO"/>
              </w:rPr>
              <w:t>.</w:t>
            </w:r>
          </w:p>
        </w:tc>
        <w:tc>
          <w:tcPr>
            <w:tcW w:w="200" w:type="pct"/>
          </w:tcPr>
          <w:p w14:paraId="209B9459" w14:textId="77777777" w:rsidR="0023704B" w:rsidRPr="009E4F9C" w:rsidRDefault="0023704B" w:rsidP="00F53FBD">
            <w:pPr>
              <w:jc w:val="center"/>
              <w:rPr>
                <w:rFonts w:asciiTheme="minorHAnsi" w:hAnsiTheme="minorHAnsi" w:cs="Arial"/>
              </w:rPr>
            </w:pPr>
          </w:p>
        </w:tc>
      </w:tr>
      <w:tr w:rsidR="000A4A1D" w:rsidRPr="009E4F9C" w14:paraId="28BCEE8B" w14:textId="77777777" w:rsidTr="003C07D5">
        <w:trPr>
          <w:trHeight w:val="281"/>
        </w:trPr>
        <w:tc>
          <w:tcPr>
            <w:tcW w:w="4621" w:type="pct"/>
          </w:tcPr>
          <w:p w14:paraId="04853407" w14:textId="4E656267" w:rsidR="000A4A1D" w:rsidRPr="009E4F9C" w:rsidRDefault="000A4A1D" w:rsidP="003C16A5">
            <w:pPr>
              <w:pStyle w:val="Sangradetextonormal"/>
              <w:numPr>
                <w:ilvl w:val="0"/>
                <w:numId w:val="1"/>
              </w:numPr>
              <w:tabs>
                <w:tab w:val="num" w:pos="426"/>
              </w:tabs>
              <w:ind w:left="426" w:hanging="426"/>
              <w:rPr>
                <w:rFonts w:asciiTheme="minorHAnsi" w:hAnsiTheme="minorHAnsi"/>
                <w:lang w:val="es-CO"/>
              </w:rPr>
            </w:pPr>
            <w:r w:rsidRPr="00AF1236">
              <w:rPr>
                <w:rFonts w:asciiTheme="minorHAnsi" w:hAnsiTheme="minorHAnsi"/>
                <w:lang w:val="es-CO"/>
              </w:rPr>
              <w:t>Según oficio No. (Radicado de Mercurio de EPM) del (FECHA) el urbanizador/constructor/</w:t>
            </w:r>
            <w:proofErr w:type="spellStart"/>
            <w:r w:rsidRPr="00AF1236">
              <w:rPr>
                <w:rFonts w:asciiTheme="minorHAnsi" w:hAnsiTheme="minorHAnsi"/>
                <w:lang w:val="es-CO"/>
              </w:rPr>
              <w:t>parcelador</w:t>
            </w:r>
            <w:proofErr w:type="spellEnd"/>
            <w:r w:rsidRPr="00AF1236">
              <w:rPr>
                <w:rFonts w:asciiTheme="minorHAnsi" w:hAnsiTheme="minorHAnsi"/>
                <w:lang w:val="es-CO"/>
              </w:rPr>
              <w:t xml:space="preserve"> renuncia al </w:t>
            </w:r>
            <w:r w:rsidRPr="003C16A5">
              <w:rPr>
                <w:rFonts w:asciiTheme="minorHAnsi" w:hAnsiTheme="minorHAnsi" w:cs="Arial"/>
              </w:rPr>
              <w:t>reconocimiento</w:t>
            </w:r>
            <w:r w:rsidRPr="00AF1236">
              <w:rPr>
                <w:rFonts w:asciiTheme="minorHAnsi" w:hAnsiTheme="minorHAnsi"/>
                <w:lang w:val="es-CO"/>
              </w:rPr>
              <w:t xml:space="preserve"> económico por la construcción de las redes locales de alcantarillado de este proyecto. (En caso necesario especificar a que redes se renuncia indicando </w:t>
            </w:r>
            <w:r w:rsidR="00B40587">
              <w:rPr>
                <w:rFonts w:asciiTheme="minorHAnsi" w:hAnsiTheme="minorHAnsi"/>
                <w:lang w:val="es-CO"/>
              </w:rPr>
              <w:t>los tramos entre</w:t>
            </w:r>
            <w:r w:rsidRPr="00AF1236">
              <w:rPr>
                <w:rFonts w:asciiTheme="minorHAnsi" w:hAnsiTheme="minorHAnsi"/>
                <w:lang w:val="es-CO"/>
              </w:rPr>
              <w:t xml:space="preserve"> cámaras). Esta nota deberá de colocarse en el acta de entrega de redes.</w:t>
            </w:r>
          </w:p>
        </w:tc>
        <w:tc>
          <w:tcPr>
            <w:tcW w:w="200" w:type="pct"/>
          </w:tcPr>
          <w:p w14:paraId="05299EC7" w14:textId="77777777" w:rsidR="000A4A1D" w:rsidRPr="009E4F9C" w:rsidRDefault="000A4A1D" w:rsidP="00F53FBD">
            <w:pPr>
              <w:jc w:val="center"/>
              <w:rPr>
                <w:rFonts w:asciiTheme="minorHAnsi" w:hAnsiTheme="minorHAnsi" w:cs="Arial"/>
              </w:rPr>
            </w:pPr>
          </w:p>
        </w:tc>
      </w:tr>
      <w:tr w:rsidR="0023704B" w:rsidRPr="009E4F9C" w14:paraId="07CD1E14" w14:textId="77777777" w:rsidTr="003C07D5">
        <w:trPr>
          <w:trHeight w:val="281"/>
        </w:trPr>
        <w:tc>
          <w:tcPr>
            <w:tcW w:w="4621" w:type="pct"/>
          </w:tcPr>
          <w:p w14:paraId="5690BF9D" w14:textId="7A52942D"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Para el caso de acometidas conjuntas el Urbanizador debe adicionar una cláusula a las escrituras, en los siguientes </w:t>
            </w:r>
            <w:r w:rsidRPr="003C16A5">
              <w:rPr>
                <w:rFonts w:asciiTheme="minorHAnsi" w:hAnsiTheme="minorHAnsi" w:cs="Arial"/>
              </w:rPr>
              <w:t>términos</w:t>
            </w:r>
            <w:r w:rsidRPr="009E4F9C">
              <w:rPr>
                <w:rFonts w:asciiTheme="minorHAnsi" w:hAnsiTheme="minorHAnsi"/>
                <w:lang w:val="es-CO"/>
              </w:rPr>
              <w:t>: “El comprador declara tener conocimiento de que la acometida de alcantarillado desde la red principal hasta la caja de andén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0" w:type="pct"/>
          </w:tcPr>
          <w:p w14:paraId="36C39237" w14:textId="77777777" w:rsidR="0023704B" w:rsidRPr="009E4F9C" w:rsidRDefault="0023704B" w:rsidP="00F53FBD">
            <w:pPr>
              <w:jc w:val="center"/>
              <w:rPr>
                <w:rFonts w:asciiTheme="minorHAnsi" w:hAnsiTheme="minorHAnsi" w:cs="Arial"/>
              </w:rPr>
            </w:pPr>
          </w:p>
        </w:tc>
      </w:tr>
      <w:tr w:rsidR="00493332" w:rsidRPr="009E4F9C" w14:paraId="667DFD1F" w14:textId="77777777" w:rsidTr="003C07D5">
        <w:trPr>
          <w:trHeight w:val="281"/>
        </w:trPr>
        <w:tc>
          <w:tcPr>
            <w:tcW w:w="4621" w:type="pct"/>
          </w:tcPr>
          <w:p w14:paraId="256747B1" w14:textId="070C37A1" w:rsidR="00493332" w:rsidRPr="009E4F9C" w:rsidRDefault="00493332" w:rsidP="00991E7A">
            <w:pPr>
              <w:pStyle w:val="Sangradetextonormal"/>
              <w:numPr>
                <w:ilvl w:val="0"/>
                <w:numId w:val="1"/>
              </w:numPr>
              <w:rPr>
                <w:rFonts w:asciiTheme="minorHAnsi" w:hAnsiTheme="minorHAnsi"/>
                <w:lang w:val="es-CO"/>
              </w:rPr>
            </w:pPr>
            <w:r w:rsidRPr="00493332">
              <w:rPr>
                <w:rFonts w:asciiTheme="minorHAnsi" w:hAnsiTheme="minorHAnsi"/>
                <w:lang w:val="es-CO"/>
              </w:rPr>
              <w:t xml:space="preserve">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w:t>
            </w:r>
            <w:r w:rsidRPr="003C16A5">
              <w:rPr>
                <w:rFonts w:asciiTheme="minorHAnsi" w:hAnsiTheme="minorHAnsi" w:cs="Arial"/>
              </w:rPr>
              <w:t>de</w:t>
            </w:r>
            <w:r w:rsidRPr="00493332">
              <w:rPr>
                <w:rFonts w:asciiTheme="minorHAnsi" w:hAnsiTheme="minorHAnsi"/>
                <w:lang w:val="es-CO"/>
              </w:rPr>
              <w:t xml:space="preserve"> cualquier actividad de construcción, para lo cual deberá solicitar el acompañamiento del </w:t>
            </w:r>
            <w:r w:rsidR="00990D7D" w:rsidRPr="00A34826">
              <w:rPr>
                <w:rFonts w:asciiTheme="minorHAnsi" w:hAnsiTheme="minorHAnsi"/>
                <w:lang w:val="es-CO"/>
              </w:rPr>
              <w:t>Área Mantenimiento</w:t>
            </w:r>
            <w:r w:rsidR="00991E7A" w:rsidRPr="00A34826">
              <w:rPr>
                <w:rFonts w:asciiTheme="minorHAnsi" w:hAnsiTheme="minorHAnsi"/>
                <w:lang w:val="es-CO"/>
              </w:rPr>
              <w:t xml:space="preserve"> </w:t>
            </w:r>
            <w:r w:rsidR="00990D7D" w:rsidRPr="00A34826">
              <w:rPr>
                <w:rFonts w:asciiTheme="minorHAnsi" w:hAnsiTheme="minorHAnsi"/>
                <w:lang w:val="es-CO"/>
              </w:rPr>
              <w:t>Sistema</w:t>
            </w:r>
            <w:r w:rsidR="00991E7A" w:rsidRPr="00A34826">
              <w:rPr>
                <w:rFonts w:asciiTheme="minorHAnsi" w:hAnsiTheme="minorHAnsi"/>
                <w:lang w:val="es-CO"/>
              </w:rPr>
              <w:t xml:space="preserve"> </w:t>
            </w:r>
            <w:r w:rsidR="00990D7D" w:rsidRPr="00A34826">
              <w:rPr>
                <w:rFonts w:asciiTheme="minorHAnsi" w:hAnsiTheme="minorHAnsi"/>
                <w:lang w:val="es-CO"/>
              </w:rPr>
              <w:t>Matriz</w:t>
            </w:r>
            <w:r w:rsidR="00991E7A" w:rsidRPr="00A34826">
              <w:rPr>
                <w:rFonts w:asciiTheme="minorHAnsi" w:hAnsiTheme="minorHAnsi"/>
                <w:lang w:val="es-CO"/>
              </w:rPr>
              <w:t xml:space="preserve"> </w:t>
            </w:r>
            <w:r w:rsidR="00990D7D" w:rsidRPr="00A34826">
              <w:rPr>
                <w:rFonts w:asciiTheme="minorHAnsi" w:hAnsiTheme="minorHAnsi"/>
                <w:lang w:val="es-CO"/>
              </w:rPr>
              <w:t>Acueducto</w:t>
            </w:r>
            <w:r w:rsidR="0027538D" w:rsidRPr="00A34826">
              <w:rPr>
                <w:rFonts w:asciiTheme="minorHAnsi" w:hAnsiTheme="minorHAnsi"/>
                <w:lang w:val="es-CO"/>
              </w:rPr>
              <w:t>,</w:t>
            </w:r>
            <w:r w:rsidR="00991E7A" w:rsidRPr="00A34826">
              <w:rPr>
                <w:rFonts w:asciiTheme="minorHAnsi" w:hAnsiTheme="minorHAnsi"/>
                <w:lang w:val="es-CO"/>
              </w:rPr>
              <w:t xml:space="preserve"> </w:t>
            </w:r>
            <w:r w:rsidRPr="00A34826">
              <w:rPr>
                <w:rFonts w:asciiTheme="minorHAnsi" w:hAnsiTheme="minorHAnsi"/>
                <w:lang w:val="es-CO"/>
              </w:rPr>
              <w:t xml:space="preserve">ing. </w:t>
            </w:r>
            <w:r w:rsidR="00B91CF8" w:rsidRPr="00A34826">
              <w:rPr>
                <w:rFonts w:asciiTheme="minorHAnsi" w:hAnsiTheme="minorHAnsi"/>
                <w:lang w:val="es-CO"/>
              </w:rPr>
              <w:t>Carlos Augusto Agudelo Mej</w:t>
            </w:r>
            <w:r w:rsidR="004C4887">
              <w:rPr>
                <w:rFonts w:asciiTheme="minorHAnsi" w:hAnsiTheme="minorHAnsi"/>
                <w:lang w:val="es-CO"/>
              </w:rPr>
              <w:t>í</w:t>
            </w:r>
            <w:r w:rsidR="00B91CF8" w:rsidRPr="00A34826">
              <w:rPr>
                <w:rFonts w:asciiTheme="minorHAnsi" w:hAnsiTheme="minorHAnsi"/>
                <w:lang w:val="es-CO"/>
              </w:rPr>
              <w:t>a al teléfono 3808080</w:t>
            </w:r>
            <w:r w:rsidRPr="00A34826">
              <w:rPr>
                <w:rFonts w:asciiTheme="minorHAnsi" w:hAnsiTheme="minorHAnsi"/>
                <w:lang w:val="es-CO"/>
              </w:rPr>
              <w:t>).</w:t>
            </w:r>
          </w:p>
        </w:tc>
        <w:tc>
          <w:tcPr>
            <w:tcW w:w="200" w:type="pct"/>
          </w:tcPr>
          <w:p w14:paraId="063626DF" w14:textId="77777777" w:rsidR="00493332" w:rsidRPr="009E4F9C" w:rsidRDefault="00493332" w:rsidP="00F53FBD">
            <w:pPr>
              <w:jc w:val="center"/>
              <w:rPr>
                <w:rFonts w:asciiTheme="minorHAnsi" w:hAnsiTheme="minorHAnsi" w:cs="Arial"/>
              </w:rPr>
            </w:pPr>
          </w:p>
        </w:tc>
      </w:tr>
      <w:tr w:rsidR="002362EE" w:rsidRPr="009E4F9C" w14:paraId="50D03D72" w14:textId="77777777" w:rsidTr="003C07D5">
        <w:trPr>
          <w:trHeight w:val="281"/>
        </w:trPr>
        <w:tc>
          <w:tcPr>
            <w:tcW w:w="4621" w:type="pct"/>
          </w:tcPr>
          <w:p w14:paraId="5DFAFD48" w14:textId="043EEE3E" w:rsidR="002362EE" w:rsidRPr="00493332" w:rsidRDefault="002362EE" w:rsidP="003C16A5">
            <w:pPr>
              <w:pStyle w:val="Sangradetextonormal"/>
              <w:numPr>
                <w:ilvl w:val="0"/>
                <w:numId w:val="1"/>
              </w:numPr>
              <w:tabs>
                <w:tab w:val="num" w:pos="426"/>
              </w:tabs>
              <w:ind w:left="426" w:hanging="426"/>
              <w:rPr>
                <w:rFonts w:asciiTheme="minorHAnsi" w:hAnsiTheme="minorHAnsi"/>
                <w:lang w:val="es-CO"/>
              </w:rPr>
            </w:pPr>
            <w:r w:rsidRPr="002362EE">
              <w:rPr>
                <w:rFonts w:asciiTheme="minorHAnsi" w:hAnsiTheme="minorHAnsi"/>
                <w:lang w:val="es-CO"/>
              </w:rPr>
              <w:t>La red de alcantarillado entre l</w:t>
            </w:r>
            <w:r>
              <w:rPr>
                <w:rFonts w:asciiTheme="minorHAnsi" w:hAnsiTheme="minorHAnsi"/>
                <w:lang w:val="es-CO"/>
              </w:rPr>
              <w:t>a</w:t>
            </w:r>
            <w:r w:rsidRPr="002362EE">
              <w:rPr>
                <w:rFonts w:asciiTheme="minorHAnsi" w:hAnsiTheme="minorHAnsi"/>
                <w:lang w:val="es-CO"/>
              </w:rPr>
              <w:t>s cámaras (</w:t>
            </w:r>
            <w:r>
              <w:rPr>
                <w:rFonts w:asciiTheme="minorHAnsi" w:hAnsiTheme="minorHAnsi"/>
                <w:lang w:val="es-CO"/>
              </w:rPr>
              <w:t>indicar las cámaras</w:t>
            </w:r>
            <w:r w:rsidRPr="002362EE">
              <w:rPr>
                <w:rFonts w:asciiTheme="minorHAnsi" w:hAnsiTheme="minorHAnsi"/>
                <w:lang w:val="es-CO"/>
              </w:rPr>
              <w:t xml:space="preserve">) quedará localizada en un lote para futura cesión de espacio público al Municipio de </w:t>
            </w:r>
            <w:r>
              <w:rPr>
                <w:rFonts w:asciiTheme="minorHAnsi" w:hAnsiTheme="minorHAnsi"/>
                <w:lang w:val="es-CO"/>
              </w:rPr>
              <w:t>(indicar el municipio) y</w:t>
            </w:r>
            <w:r w:rsidRPr="002362EE">
              <w:rPr>
                <w:rFonts w:asciiTheme="minorHAnsi" w:hAnsiTheme="minorHAnsi"/>
                <w:lang w:val="es-CO"/>
              </w:rPr>
              <w:t xml:space="preserve"> en vista de que la cesión de espacio público se realizará en una fecha posterior a la construcción de la red, será necesario ceder la servidumbre de la red de alcantarillado a favor de EPM mientras se hace la entrega y formalización de la cesión mencionada.”</w:t>
            </w:r>
          </w:p>
        </w:tc>
        <w:tc>
          <w:tcPr>
            <w:tcW w:w="200" w:type="pct"/>
          </w:tcPr>
          <w:p w14:paraId="00D39A39" w14:textId="77777777" w:rsidR="002362EE" w:rsidRPr="009E4F9C" w:rsidRDefault="002362EE" w:rsidP="00F53FBD">
            <w:pPr>
              <w:jc w:val="center"/>
              <w:rPr>
                <w:rFonts w:asciiTheme="minorHAnsi" w:hAnsiTheme="minorHAnsi" w:cs="Arial"/>
              </w:rPr>
            </w:pPr>
          </w:p>
        </w:tc>
      </w:tr>
    </w:tbl>
    <w:p w14:paraId="4E9914E0" w14:textId="77777777" w:rsidR="0054372E" w:rsidRDefault="0054372E" w:rsidP="00633057">
      <w:pPr>
        <w:jc w:val="both"/>
        <w:rPr>
          <w:rFonts w:asciiTheme="minorHAnsi" w:hAnsiTheme="minorHAnsi" w:cs="Arial"/>
          <w:b/>
        </w:rPr>
      </w:pPr>
    </w:p>
    <w:p w14:paraId="7F16EF7C" w14:textId="3B1584BB" w:rsidR="00633057" w:rsidRPr="00F25869" w:rsidRDefault="00F25869" w:rsidP="007D45CD">
      <w:pPr>
        <w:jc w:val="both"/>
        <w:rPr>
          <w:rFonts w:asciiTheme="minorHAnsi" w:hAnsiTheme="minorHAnsi" w:cstheme="minorHAnsi"/>
        </w:rPr>
      </w:pPr>
      <w:r w:rsidRPr="00FD4228">
        <w:rPr>
          <w:rFonts w:asciiTheme="minorHAnsi" w:hAnsiTheme="minorHAnsi" w:cs="Arial"/>
          <w:b/>
        </w:rPr>
        <w:t>NOTA: Esta “lista de chequeo” conjuntamente con los estándares de dibujo, el manual de referenciación</w:t>
      </w:r>
      <w:r>
        <w:rPr>
          <w:rFonts w:asciiTheme="minorHAnsi" w:hAnsiTheme="minorHAnsi" w:cs="Arial"/>
          <w:b/>
        </w:rPr>
        <w:t>, el n</w:t>
      </w:r>
      <w:r w:rsidRPr="00242E5C">
        <w:rPr>
          <w:rFonts w:asciiTheme="minorHAnsi" w:hAnsiTheme="minorHAnsi" w:cs="Arial"/>
          <w:b/>
        </w:rPr>
        <w:t xml:space="preserve">ombramiento de archivos </w:t>
      </w:r>
      <w:r>
        <w:rPr>
          <w:rFonts w:asciiTheme="minorHAnsi" w:hAnsiTheme="minorHAnsi" w:cs="Arial"/>
          <w:b/>
        </w:rPr>
        <w:t xml:space="preserve">de diseño </w:t>
      </w:r>
      <w:r w:rsidRPr="00FD4228">
        <w:rPr>
          <w:rFonts w:asciiTheme="minorHAnsi" w:hAnsiTheme="minorHAnsi" w:cs="Arial"/>
          <w:b/>
        </w:rPr>
        <w:t>y con las normas de diseño, le permitirá al diseñador presentar un proyecto que se ajuste a las normas y especificaciones de EPM y estará sujeto a las actualizaciones o modificaciones que vayan surgiendo de acuerdo con la normatividad. Las versiones actualizadas de los estándares de dibujo y referenciación de redes se encuentran también disponibles e</w:t>
      </w:r>
      <w:r>
        <w:rPr>
          <w:rFonts w:asciiTheme="minorHAnsi" w:hAnsiTheme="minorHAnsi" w:cs="Arial"/>
          <w:b/>
        </w:rPr>
        <w:t xml:space="preserve">n </w:t>
      </w:r>
      <w:hyperlink r:id="rId16" w:history="1">
        <w:r w:rsidRPr="00777865">
          <w:rPr>
            <w:rStyle w:val="Hipervnculo"/>
            <w:rFonts w:asciiTheme="minorHAnsi" w:hAnsiTheme="minorHAnsi" w:cstheme="minorHAnsi"/>
            <w:sz w:val="20"/>
          </w:rPr>
          <w:t>https://www.epm.com.co/clientesyusuarios/centro-de-documentos/aguas-epm/</w:t>
        </w:r>
      </w:hyperlink>
      <w:r w:rsidRPr="00777865">
        <w:rPr>
          <w:rFonts w:asciiTheme="minorHAnsi" w:hAnsiTheme="minorHAnsi" w:cstheme="minorHAnsi"/>
        </w:rPr>
        <w:t>.</w:t>
      </w:r>
    </w:p>
    <w:sectPr w:rsidR="00633057" w:rsidRPr="00F25869" w:rsidSect="008350BF">
      <w:headerReference w:type="default" r:id="rId17"/>
      <w:footerReference w:type="default" r:id="rId18"/>
      <w:pgSz w:w="12242" w:h="15842" w:code="1"/>
      <w:pgMar w:top="1559" w:right="851" w:bottom="1134" w:left="85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C125" w14:textId="77777777" w:rsidR="00020789" w:rsidRDefault="00020789">
      <w:r>
        <w:separator/>
      </w:r>
    </w:p>
  </w:endnote>
  <w:endnote w:type="continuationSeparator" w:id="0">
    <w:p w14:paraId="57E4A831" w14:textId="77777777" w:rsidR="00020789" w:rsidRDefault="0002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AF98" w14:textId="47AFC903" w:rsidR="00075527" w:rsidRPr="00DC318F" w:rsidRDefault="00DC318F" w:rsidP="00DC318F">
    <w:pPr>
      <w:pStyle w:val="Piedepgina"/>
      <w:tabs>
        <w:tab w:val="right" w:pos="8840"/>
      </w:tabs>
      <w:rPr>
        <w:rFonts w:ascii="Arial" w:hAnsi="Arial" w:cs="Arial"/>
      </w:rPr>
    </w:pPr>
    <w:r w:rsidRPr="00DC318F">
      <w:rPr>
        <w:rFonts w:ascii="Arial" w:hAnsi="Arial" w:cs="Arial"/>
      </w:rPr>
      <w:t xml:space="preserve">Página </w:t>
    </w:r>
    <w:r w:rsidRPr="00DC318F">
      <w:rPr>
        <w:rFonts w:ascii="Arial" w:hAnsi="Arial" w:cs="Arial"/>
      </w:rPr>
      <w:fldChar w:fldCharType="begin"/>
    </w:r>
    <w:r w:rsidRPr="00DC318F">
      <w:rPr>
        <w:rFonts w:ascii="Arial" w:hAnsi="Arial" w:cs="Arial"/>
      </w:rPr>
      <w:instrText xml:space="preserve"> PAGE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 xml:space="preserve"> de </w:t>
    </w:r>
    <w:r w:rsidRPr="00DC318F">
      <w:rPr>
        <w:rFonts w:ascii="Arial" w:hAnsi="Arial" w:cs="Arial"/>
      </w:rPr>
      <w:fldChar w:fldCharType="begin"/>
    </w:r>
    <w:r w:rsidRPr="00DC318F">
      <w:rPr>
        <w:rFonts w:ascii="Arial" w:hAnsi="Arial" w:cs="Arial"/>
      </w:rPr>
      <w:instrText xml:space="preserve"> NUMPAGES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ab/>
    </w:r>
    <w:r w:rsidR="00260419">
      <w:rPr>
        <w:rFonts w:ascii="Arial" w:hAnsi="Arial" w:cs="Arial"/>
      </w:rPr>
      <w:tab/>
    </w:r>
    <w:r w:rsidRPr="00DC318F">
      <w:rPr>
        <w:rFonts w:ascii="Arial" w:hAnsi="Arial" w:cs="Arial"/>
      </w:rPr>
      <w:tab/>
      <w:t xml:space="preserve">Versión: </w:t>
    </w:r>
    <w:r w:rsidR="004751C0">
      <w:rPr>
        <w:rFonts w:ascii="Arial" w:hAnsi="Arial" w:cs="Arial"/>
      </w:rPr>
      <w:t>2025-</w:t>
    </w:r>
    <w:r w:rsidR="00386C5B">
      <w:rPr>
        <w:rFonts w:ascii="Arial" w:hAnsi="Arial" w:cs="Arial"/>
      </w:rPr>
      <w:t>0</w:t>
    </w:r>
    <w:r w:rsidR="00792E29">
      <w:rPr>
        <w:rFonts w:ascii="Arial" w:hAnsi="Arial" w:cs="Arial"/>
      </w:rPr>
      <w:t>7</w:t>
    </w:r>
    <w:r w:rsidR="004751C0">
      <w:rPr>
        <w:rFonts w:ascii="Arial" w:hAnsi="Arial" w:cs="Arial"/>
      </w:rPr>
      <w:t>-</w:t>
    </w:r>
    <w:r w:rsidR="00792E29">
      <w:rPr>
        <w:rFonts w:ascii="Arial" w:hAnsi="Arial" w:cs="Arial"/>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3F7B" w14:textId="77777777" w:rsidR="00020789" w:rsidRDefault="00020789">
      <w:r>
        <w:separator/>
      </w:r>
    </w:p>
  </w:footnote>
  <w:footnote w:type="continuationSeparator" w:id="0">
    <w:p w14:paraId="3824F228" w14:textId="77777777" w:rsidR="00020789" w:rsidRDefault="0002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8274"/>
      <w:gridCol w:w="2256"/>
    </w:tblGrid>
    <w:tr w:rsidR="00C90519" w14:paraId="57BD29DE" w14:textId="77777777" w:rsidTr="00C90519">
      <w:trPr>
        <w:trHeight w:val="983"/>
      </w:trPr>
      <w:tc>
        <w:tcPr>
          <w:tcW w:w="3929" w:type="pct"/>
        </w:tcPr>
        <w:p w14:paraId="0FE8BA46" w14:textId="77777777" w:rsidR="00C90519" w:rsidRDefault="00C90519" w:rsidP="00C90519">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6E3EB75D" w14:textId="77777777" w:rsidR="00C90519" w:rsidRPr="00241A95" w:rsidRDefault="00C90519" w:rsidP="00C90519">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1071" w:type="pct"/>
        </w:tcPr>
        <w:p w14:paraId="770D63DE" w14:textId="77777777" w:rsidR="00C90519" w:rsidRDefault="00C90519" w:rsidP="00C90519">
          <w:pPr>
            <w:jc w:val="both"/>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63E1725" wp14:editId="241FB7F1">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09B59C" w14:textId="73B0FE52" w:rsidR="00075527" w:rsidRPr="00C90519" w:rsidRDefault="00C90519" w:rsidP="00C90519">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Pr>
        <w:rFonts w:ascii="Calibri" w:hAnsi="Calibri"/>
        <w:sz w:val="22"/>
        <w:szCs w:val="22"/>
      </w:rPr>
      <w:t>efinitivos de a</w:t>
    </w:r>
    <w:r w:rsidR="00BD04CA">
      <w:rPr>
        <w:rFonts w:ascii="Calibri" w:hAnsi="Calibri"/>
        <w:sz w:val="22"/>
        <w:szCs w:val="22"/>
      </w:rPr>
      <w:t>l</w:t>
    </w:r>
    <w:r>
      <w:rPr>
        <w:rFonts w:ascii="Calibri" w:hAnsi="Calibri"/>
        <w:sz w:val="22"/>
        <w:szCs w:val="22"/>
      </w:rPr>
      <w:t>c</w:t>
    </w:r>
    <w:r w:rsidR="00BD04CA">
      <w:rPr>
        <w:rFonts w:ascii="Calibri" w:hAnsi="Calibri"/>
        <w:sz w:val="22"/>
        <w:szCs w:val="22"/>
      </w:rPr>
      <w:t>antarillado</w:t>
    </w:r>
    <w:r>
      <w:rPr>
        <w:rFonts w:ascii="Calibri" w:hAnsi="Calibri"/>
        <w:sz w:val="22"/>
        <w:szCs w:val="22"/>
      </w:rPr>
      <w:t xml:space="preserve"> con normas de diseño adoptadas mediante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1" w15:restartNumberingAfterBreak="0">
    <w:nsid w:val="07F16B68"/>
    <w:multiLevelType w:val="multilevel"/>
    <w:tmpl w:val="FF4A51B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15:restartNumberingAfterBreak="0">
    <w:nsid w:val="083756F4"/>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B3D72"/>
    <w:multiLevelType w:val="multilevel"/>
    <w:tmpl w:val="5316FEB2"/>
    <w:lvl w:ilvl="0">
      <w:start w:val="4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926625"/>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6" w15:restartNumberingAfterBreak="0">
    <w:nsid w:val="12626D30"/>
    <w:multiLevelType w:val="multilevel"/>
    <w:tmpl w:val="4C0CFD06"/>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70151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05A87"/>
    <w:multiLevelType w:val="multilevel"/>
    <w:tmpl w:val="47028AD0"/>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B0D38"/>
    <w:multiLevelType w:val="multilevel"/>
    <w:tmpl w:val="BF92DB96"/>
    <w:lvl w:ilvl="0">
      <w:start w:val="4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E39EE"/>
    <w:multiLevelType w:val="multilevel"/>
    <w:tmpl w:val="1CD0BDD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A8522A"/>
    <w:multiLevelType w:val="hybridMultilevel"/>
    <w:tmpl w:val="95A8C2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7F3377"/>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A66F97"/>
    <w:multiLevelType w:val="multilevel"/>
    <w:tmpl w:val="6E52E01A"/>
    <w:lvl w:ilvl="0">
      <w:start w:val="4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CE0B3B"/>
    <w:multiLevelType w:val="multilevel"/>
    <w:tmpl w:val="EE1ADF82"/>
    <w:lvl w:ilvl="0">
      <w:start w:val="6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256799"/>
    <w:multiLevelType w:val="multilevel"/>
    <w:tmpl w:val="901295BA"/>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36C6ACE"/>
    <w:multiLevelType w:val="multilevel"/>
    <w:tmpl w:val="0C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1073E"/>
    <w:multiLevelType w:val="multilevel"/>
    <w:tmpl w:val="0C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E6D1C"/>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4722C5"/>
    <w:multiLevelType w:val="multilevel"/>
    <w:tmpl w:val="50D21836"/>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225D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D5643F"/>
    <w:multiLevelType w:val="multilevel"/>
    <w:tmpl w:val="5316FEB2"/>
    <w:lvl w:ilvl="0">
      <w:start w:val="4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BA1AAB"/>
    <w:multiLevelType w:val="multilevel"/>
    <w:tmpl w:val="482C1338"/>
    <w:lvl w:ilvl="0">
      <w:start w:val="1"/>
      <w:numFmt w:val="decimal"/>
      <w:lvlText w:val="%1."/>
      <w:lvlJc w:val="left"/>
      <w:pPr>
        <w:tabs>
          <w:tab w:val="num" w:pos="851"/>
        </w:tabs>
        <w:ind w:left="851" w:hanging="567"/>
      </w:pPr>
    </w:lvl>
    <w:lvl w:ilvl="1">
      <w:start w:val="1"/>
      <w:numFmt w:val="decimal"/>
      <w:suff w:val="space"/>
      <w:lvlText w:val="%1.%2."/>
      <w:lvlJc w:val="left"/>
      <w:pPr>
        <w:ind w:left="1134"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3307E"/>
    <w:multiLevelType w:val="multilevel"/>
    <w:tmpl w:val="B6A4305C"/>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755A7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7390D"/>
    <w:multiLevelType w:val="multilevel"/>
    <w:tmpl w:val="C8E80D88"/>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B63F06"/>
    <w:multiLevelType w:val="multilevel"/>
    <w:tmpl w:val="0C0A001F"/>
    <w:numStyleLink w:val="Estilo1"/>
  </w:abstractNum>
  <w:abstractNum w:abstractNumId="29" w15:restartNumberingAfterBreak="0">
    <w:nsid w:val="5FF62F59"/>
    <w:multiLevelType w:val="multilevel"/>
    <w:tmpl w:val="0C0A001F"/>
    <w:numStyleLink w:val="Estilo3"/>
  </w:abstractNum>
  <w:abstractNum w:abstractNumId="30" w15:restartNumberingAfterBreak="0">
    <w:nsid w:val="62605146"/>
    <w:multiLevelType w:val="multilevel"/>
    <w:tmpl w:val="3E84BC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4E7A8B"/>
    <w:multiLevelType w:val="hybridMultilevel"/>
    <w:tmpl w:val="F59281EC"/>
    <w:lvl w:ilvl="0" w:tplc="ACEA40F8">
      <w:start w:val="60"/>
      <w:numFmt w:val="decimal"/>
      <w:lvlText w:val="%1."/>
      <w:lvlJc w:val="left"/>
      <w:pPr>
        <w:ind w:left="36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322AE3"/>
    <w:multiLevelType w:val="multilevel"/>
    <w:tmpl w:val="1EA2988A"/>
    <w:lvl w:ilvl="0">
      <w:start w:val="3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5665D2"/>
    <w:multiLevelType w:val="multilevel"/>
    <w:tmpl w:val="C160317E"/>
    <w:lvl w:ilvl="0">
      <w:start w:val="17"/>
      <w:numFmt w:val="decimal"/>
      <w:lvlText w:val="%1."/>
      <w:lvlJc w:val="left"/>
      <w:pPr>
        <w:tabs>
          <w:tab w:val="num" w:pos="495"/>
        </w:tabs>
        <w:ind w:left="495" w:hanging="495"/>
      </w:pPr>
      <w:rPr>
        <w:rFonts w:hint="default"/>
        <w:b w:val="0"/>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4" w15:restartNumberingAfterBreak="0">
    <w:nsid w:val="70FC52B1"/>
    <w:multiLevelType w:val="hybridMultilevel"/>
    <w:tmpl w:val="7472A444"/>
    <w:lvl w:ilvl="0" w:tplc="B64E8736">
      <w:start w:val="1"/>
      <w:numFmt w:val="decimal"/>
      <w:lvlText w:val="%1."/>
      <w:lvlJc w:val="left"/>
      <w:pPr>
        <w:tabs>
          <w:tab w:val="num" w:pos="1650"/>
        </w:tabs>
        <w:ind w:left="165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B97C51"/>
    <w:multiLevelType w:val="hybridMultilevel"/>
    <w:tmpl w:val="B692B71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B41171"/>
    <w:multiLevelType w:val="multilevel"/>
    <w:tmpl w:val="716E11BE"/>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3231957">
    <w:abstractNumId w:val="26"/>
  </w:num>
  <w:num w:numId="2" w16cid:durableId="1348947471">
    <w:abstractNumId w:val="5"/>
  </w:num>
  <w:num w:numId="3" w16cid:durableId="1272664017">
    <w:abstractNumId w:val="33"/>
  </w:num>
  <w:num w:numId="4" w16cid:durableId="781655050">
    <w:abstractNumId w:val="35"/>
  </w:num>
  <w:num w:numId="5" w16cid:durableId="386343964">
    <w:abstractNumId w:val="28"/>
  </w:num>
  <w:num w:numId="6" w16cid:durableId="563638848">
    <w:abstractNumId w:val="4"/>
  </w:num>
  <w:num w:numId="7" w16cid:durableId="326517221">
    <w:abstractNumId w:val="2"/>
  </w:num>
  <w:num w:numId="8" w16cid:durableId="266159637">
    <w:abstractNumId w:val="29"/>
  </w:num>
  <w:num w:numId="9" w16cid:durableId="1617178518">
    <w:abstractNumId w:val="17"/>
  </w:num>
  <w:num w:numId="10" w16cid:durableId="700781255">
    <w:abstractNumId w:val="1"/>
  </w:num>
  <w:num w:numId="11" w16cid:durableId="1534268923">
    <w:abstractNumId w:val="16"/>
  </w:num>
  <w:num w:numId="12" w16cid:durableId="347371712">
    <w:abstractNumId w:val="37"/>
  </w:num>
  <w:num w:numId="13" w16cid:durableId="389813786">
    <w:abstractNumId w:val="21"/>
  </w:num>
  <w:num w:numId="14" w16cid:durableId="120616772">
    <w:abstractNumId w:val="8"/>
  </w:num>
  <w:num w:numId="15" w16cid:durableId="1499155625">
    <w:abstractNumId w:val="34"/>
  </w:num>
  <w:num w:numId="16" w16cid:durableId="543062559">
    <w:abstractNumId w:val="18"/>
  </w:num>
  <w:num w:numId="17" w16cid:durableId="367950922">
    <w:abstractNumId w:val="36"/>
  </w:num>
  <w:num w:numId="18" w16cid:durableId="1521897057">
    <w:abstractNumId w:val="31"/>
  </w:num>
  <w:num w:numId="19" w16cid:durableId="540172127">
    <w:abstractNumId w:val="25"/>
  </w:num>
  <w:num w:numId="20" w16cid:durableId="2013414881">
    <w:abstractNumId w:val="7"/>
  </w:num>
  <w:num w:numId="21" w16cid:durableId="753891566">
    <w:abstractNumId w:val="0"/>
  </w:num>
  <w:num w:numId="22" w16cid:durableId="976640329">
    <w:abstractNumId w:val="24"/>
  </w:num>
  <w:num w:numId="23" w16cid:durableId="1023703439">
    <w:abstractNumId w:val="22"/>
  </w:num>
  <w:num w:numId="24" w16cid:durableId="348408849">
    <w:abstractNumId w:val="32"/>
  </w:num>
  <w:num w:numId="25" w16cid:durableId="60060484">
    <w:abstractNumId w:val="30"/>
  </w:num>
  <w:num w:numId="26" w16cid:durableId="214588096">
    <w:abstractNumId w:val="14"/>
  </w:num>
  <w:num w:numId="27" w16cid:durableId="651104693">
    <w:abstractNumId w:val="10"/>
  </w:num>
  <w:num w:numId="28" w16cid:durableId="469060862">
    <w:abstractNumId w:val="20"/>
  </w:num>
  <w:num w:numId="29" w16cid:durableId="932784617">
    <w:abstractNumId w:val="27"/>
  </w:num>
  <w:num w:numId="30" w16cid:durableId="1714191954">
    <w:abstractNumId w:val="9"/>
  </w:num>
  <w:num w:numId="31" w16cid:durableId="1785270689">
    <w:abstractNumId w:val="19"/>
  </w:num>
  <w:num w:numId="32" w16cid:durableId="1127503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777698">
    <w:abstractNumId w:val="12"/>
  </w:num>
  <w:num w:numId="34" w16cid:durableId="1190219956">
    <w:abstractNumId w:val="11"/>
  </w:num>
  <w:num w:numId="35" w16cid:durableId="1371764922">
    <w:abstractNumId w:val="23"/>
  </w:num>
  <w:num w:numId="36" w16cid:durableId="1865551716">
    <w:abstractNumId w:val="3"/>
  </w:num>
  <w:num w:numId="37" w16cid:durableId="2085100969">
    <w:abstractNumId w:val="15"/>
  </w:num>
  <w:num w:numId="38" w16cid:durableId="1556774721">
    <w:abstractNumId w:val="13"/>
  </w:num>
  <w:num w:numId="39" w16cid:durableId="963266525">
    <w:abstractNumId w:val="6"/>
  </w:num>
  <w:num w:numId="40" w16cid:durableId="75791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450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9" w:dllVersion="512" w:checkStyle="1"/>
  <w:activeWritingStyle w:appName="MSWord" w:lang="es-ES" w:vendorID="9" w:dllVersion="512" w:checkStyle="1"/>
  <w:activeWritingStyle w:appName="MSWord" w:lang="es-CO"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A"/>
    <w:rsid w:val="00002111"/>
    <w:rsid w:val="0000508B"/>
    <w:rsid w:val="00011553"/>
    <w:rsid w:val="000129F9"/>
    <w:rsid w:val="00013BEC"/>
    <w:rsid w:val="00015E25"/>
    <w:rsid w:val="00016017"/>
    <w:rsid w:val="00016463"/>
    <w:rsid w:val="000179B1"/>
    <w:rsid w:val="00020789"/>
    <w:rsid w:val="00022AC2"/>
    <w:rsid w:val="00025636"/>
    <w:rsid w:val="00025A90"/>
    <w:rsid w:val="00026A7C"/>
    <w:rsid w:val="000314E7"/>
    <w:rsid w:val="0003165A"/>
    <w:rsid w:val="000321B0"/>
    <w:rsid w:val="0003627E"/>
    <w:rsid w:val="00036843"/>
    <w:rsid w:val="00037D82"/>
    <w:rsid w:val="00037DBB"/>
    <w:rsid w:val="000403CA"/>
    <w:rsid w:val="000403CF"/>
    <w:rsid w:val="00045769"/>
    <w:rsid w:val="0004595A"/>
    <w:rsid w:val="00045BE1"/>
    <w:rsid w:val="00050448"/>
    <w:rsid w:val="00050E27"/>
    <w:rsid w:val="0005349E"/>
    <w:rsid w:val="00056DA8"/>
    <w:rsid w:val="00057525"/>
    <w:rsid w:val="000579E0"/>
    <w:rsid w:val="00060DBA"/>
    <w:rsid w:val="000626C2"/>
    <w:rsid w:val="00063249"/>
    <w:rsid w:val="00065AD8"/>
    <w:rsid w:val="00065D4F"/>
    <w:rsid w:val="000660E8"/>
    <w:rsid w:val="00067BC8"/>
    <w:rsid w:val="00075527"/>
    <w:rsid w:val="0007684A"/>
    <w:rsid w:val="0007692E"/>
    <w:rsid w:val="000814E2"/>
    <w:rsid w:val="00081CDE"/>
    <w:rsid w:val="00082042"/>
    <w:rsid w:val="0008261E"/>
    <w:rsid w:val="0008347E"/>
    <w:rsid w:val="00083B65"/>
    <w:rsid w:val="000862EE"/>
    <w:rsid w:val="00090A5E"/>
    <w:rsid w:val="00093B6B"/>
    <w:rsid w:val="00094C22"/>
    <w:rsid w:val="00094F47"/>
    <w:rsid w:val="000950A2"/>
    <w:rsid w:val="000959A3"/>
    <w:rsid w:val="00096BB4"/>
    <w:rsid w:val="000A01D3"/>
    <w:rsid w:val="000A046B"/>
    <w:rsid w:val="000A0BC2"/>
    <w:rsid w:val="000A142F"/>
    <w:rsid w:val="000A1A9E"/>
    <w:rsid w:val="000A22B7"/>
    <w:rsid w:val="000A4A1D"/>
    <w:rsid w:val="000A54B5"/>
    <w:rsid w:val="000A6B5E"/>
    <w:rsid w:val="000A6D3D"/>
    <w:rsid w:val="000B13AC"/>
    <w:rsid w:val="000B2EA3"/>
    <w:rsid w:val="000C1128"/>
    <w:rsid w:val="000C1B54"/>
    <w:rsid w:val="000C3976"/>
    <w:rsid w:val="000C5820"/>
    <w:rsid w:val="000C6F6E"/>
    <w:rsid w:val="000C7052"/>
    <w:rsid w:val="000D1FDC"/>
    <w:rsid w:val="000D259C"/>
    <w:rsid w:val="000D75FD"/>
    <w:rsid w:val="000D79BB"/>
    <w:rsid w:val="000E2B2A"/>
    <w:rsid w:val="000E4AA3"/>
    <w:rsid w:val="000E4E7C"/>
    <w:rsid w:val="000F1709"/>
    <w:rsid w:val="000F5D00"/>
    <w:rsid w:val="000F5F8F"/>
    <w:rsid w:val="00102AD9"/>
    <w:rsid w:val="00104564"/>
    <w:rsid w:val="00105FE4"/>
    <w:rsid w:val="0010645B"/>
    <w:rsid w:val="00106C0E"/>
    <w:rsid w:val="00107F54"/>
    <w:rsid w:val="00111D03"/>
    <w:rsid w:val="00113855"/>
    <w:rsid w:val="0011456B"/>
    <w:rsid w:val="00116F52"/>
    <w:rsid w:val="001179D7"/>
    <w:rsid w:val="00122FFE"/>
    <w:rsid w:val="001306BC"/>
    <w:rsid w:val="00130B66"/>
    <w:rsid w:val="00131617"/>
    <w:rsid w:val="00131762"/>
    <w:rsid w:val="00132D4C"/>
    <w:rsid w:val="001341CD"/>
    <w:rsid w:val="001344BD"/>
    <w:rsid w:val="001376D8"/>
    <w:rsid w:val="0014017B"/>
    <w:rsid w:val="00140F3C"/>
    <w:rsid w:val="001418C9"/>
    <w:rsid w:val="001445DA"/>
    <w:rsid w:val="00145889"/>
    <w:rsid w:val="00147085"/>
    <w:rsid w:val="001514C3"/>
    <w:rsid w:val="0015360B"/>
    <w:rsid w:val="00154060"/>
    <w:rsid w:val="0015503C"/>
    <w:rsid w:val="001550AF"/>
    <w:rsid w:val="00156D5E"/>
    <w:rsid w:val="00157DB4"/>
    <w:rsid w:val="00157DC2"/>
    <w:rsid w:val="00161DD4"/>
    <w:rsid w:val="0016202C"/>
    <w:rsid w:val="00164A7D"/>
    <w:rsid w:val="001703D2"/>
    <w:rsid w:val="00171E92"/>
    <w:rsid w:val="00172C17"/>
    <w:rsid w:val="0017368D"/>
    <w:rsid w:val="001739D5"/>
    <w:rsid w:val="00175E22"/>
    <w:rsid w:val="00176BF9"/>
    <w:rsid w:val="00176D49"/>
    <w:rsid w:val="001777F5"/>
    <w:rsid w:val="00181CA1"/>
    <w:rsid w:val="001827F9"/>
    <w:rsid w:val="00182836"/>
    <w:rsid w:val="00182FD1"/>
    <w:rsid w:val="001833BE"/>
    <w:rsid w:val="00183C69"/>
    <w:rsid w:val="00186607"/>
    <w:rsid w:val="00187827"/>
    <w:rsid w:val="001879D5"/>
    <w:rsid w:val="001905AA"/>
    <w:rsid w:val="001906B1"/>
    <w:rsid w:val="001936A7"/>
    <w:rsid w:val="001941B2"/>
    <w:rsid w:val="0019531E"/>
    <w:rsid w:val="001954EF"/>
    <w:rsid w:val="00195925"/>
    <w:rsid w:val="00195943"/>
    <w:rsid w:val="00197179"/>
    <w:rsid w:val="001A47E3"/>
    <w:rsid w:val="001A5089"/>
    <w:rsid w:val="001B2A46"/>
    <w:rsid w:val="001B2BDD"/>
    <w:rsid w:val="001B3EFE"/>
    <w:rsid w:val="001B43EF"/>
    <w:rsid w:val="001B7813"/>
    <w:rsid w:val="001B7844"/>
    <w:rsid w:val="001C1911"/>
    <w:rsid w:val="001C29BC"/>
    <w:rsid w:val="001C3568"/>
    <w:rsid w:val="001C4913"/>
    <w:rsid w:val="001C53D6"/>
    <w:rsid w:val="001C5F90"/>
    <w:rsid w:val="001C7C4C"/>
    <w:rsid w:val="001D0260"/>
    <w:rsid w:val="001D079B"/>
    <w:rsid w:val="001D1CA7"/>
    <w:rsid w:val="001D292F"/>
    <w:rsid w:val="001D5C19"/>
    <w:rsid w:val="001D6B1B"/>
    <w:rsid w:val="001E17AC"/>
    <w:rsid w:val="001E17F7"/>
    <w:rsid w:val="001E2C46"/>
    <w:rsid w:val="001E30E7"/>
    <w:rsid w:val="001E332B"/>
    <w:rsid w:val="001E72DE"/>
    <w:rsid w:val="001E7B66"/>
    <w:rsid w:val="00200115"/>
    <w:rsid w:val="00201C8B"/>
    <w:rsid w:val="00202E98"/>
    <w:rsid w:val="00211AD6"/>
    <w:rsid w:val="00212201"/>
    <w:rsid w:val="00212DDD"/>
    <w:rsid w:val="00212E59"/>
    <w:rsid w:val="002158D1"/>
    <w:rsid w:val="00217301"/>
    <w:rsid w:val="002224D7"/>
    <w:rsid w:val="0022663D"/>
    <w:rsid w:val="002275E9"/>
    <w:rsid w:val="0023149A"/>
    <w:rsid w:val="002344F2"/>
    <w:rsid w:val="00234543"/>
    <w:rsid w:val="002362EE"/>
    <w:rsid w:val="0023704B"/>
    <w:rsid w:val="002408CD"/>
    <w:rsid w:val="002414AD"/>
    <w:rsid w:val="00241872"/>
    <w:rsid w:val="00241E93"/>
    <w:rsid w:val="00242E5C"/>
    <w:rsid w:val="00242EFB"/>
    <w:rsid w:val="00246C76"/>
    <w:rsid w:val="002478E8"/>
    <w:rsid w:val="00247A70"/>
    <w:rsid w:val="00252A39"/>
    <w:rsid w:val="00260419"/>
    <w:rsid w:val="00261995"/>
    <w:rsid w:val="00263A67"/>
    <w:rsid w:val="00263C55"/>
    <w:rsid w:val="002670DC"/>
    <w:rsid w:val="00267B39"/>
    <w:rsid w:val="0027007B"/>
    <w:rsid w:val="00275172"/>
    <w:rsid w:val="0027538D"/>
    <w:rsid w:val="00277C01"/>
    <w:rsid w:val="00277EB3"/>
    <w:rsid w:val="00280B0B"/>
    <w:rsid w:val="00281295"/>
    <w:rsid w:val="00282D99"/>
    <w:rsid w:val="00283003"/>
    <w:rsid w:val="0028627C"/>
    <w:rsid w:val="00286E5B"/>
    <w:rsid w:val="00287BBD"/>
    <w:rsid w:val="00291AC0"/>
    <w:rsid w:val="002A1665"/>
    <w:rsid w:val="002A20C7"/>
    <w:rsid w:val="002A2A29"/>
    <w:rsid w:val="002A5BB4"/>
    <w:rsid w:val="002B5702"/>
    <w:rsid w:val="002B5884"/>
    <w:rsid w:val="002B68AB"/>
    <w:rsid w:val="002B74D6"/>
    <w:rsid w:val="002B7907"/>
    <w:rsid w:val="002C0544"/>
    <w:rsid w:val="002C2524"/>
    <w:rsid w:val="002C267A"/>
    <w:rsid w:val="002C45E8"/>
    <w:rsid w:val="002C6CDD"/>
    <w:rsid w:val="002D338C"/>
    <w:rsid w:val="002D5442"/>
    <w:rsid w:val="002D731E"/>
    <w:rsid w:val="002E4473"/>
    <w:rsid w:val="002E4D59"/>
    <w:rsid w:val="002E5002"/>
    <w:rsid w:val="002E69F2"/>
    <w:rsid w:val="002F20EA"/>
    <w:rsid w:val="002F3904"/>
    <w:rsid w:val="002F4DBE"/>
    <w:rsid w:val="002F656B"/>
    <w:rsid w:val="002F6A9A"/>
    <w:rsid w:val="002F7070"/>
    <w:rsid w:val="00304E73"/>
    <w:rsid w:val="0030523C"/>
    <w:rsid w:val="00306F4C"/>
    <w:rsid w:val="003077DF"/>
    <w:rsid w:val="00310E5E"/>
    <w:rsid w:val="00312103"/>
    <w:rsid w:val="003140D1"/>
    <w:rsid w:val="0031438B"/>
    <w:rsid w:val="003149BA"/>
    <w:rsid w:val="003166DA"/>
    <w:rsid w:val="00320E55"/>
    <w:rsid w:val="003215CB"/>
    <w:rsid w:val="003232D2"/>
    <w:rsid w:val="003237D5"/>
    <w:rsid w:val="00325ADB"/>
    <w:rsid w:val="00327E61"/>
    <w:rsid w:val="00337003"/>
    <w:rsid w:val="00337A4D"/>
    <w:rsid w:val="00340195"/>
    <w:rsid w:val="00345AA3"/>
    <w:rsid w:val="00345EA5"/>
    <w:rsid w:val="00345FFB"/>
    <w:rsid w:val="003517F1"/>
    <w:rsid w:val="00353412"/>
    <w:rsid w:val="003536BC"/>
    <w:rsid w:val="003625D4"/>
    <w:rsid w:val="00362CC9"/>
    <w:rsid w:val="00362EC6"/>
    <w:rsid w:val="00363829"/>
    <w:rsid w:val="003645CF"/>
    <w:rsid w:val="003670CA"/>
    <w:rsid w:val="003738BB"/>
    <w:rsid w:val="00374747"/>
    <w:rsid w:val="00376312"/>
    <w:rsid w:val="00376C9B"/>
    <w:rsid w:val="00376F65"/>
    <w:rsid w:val="00377021"/>
    <w:rsid w:val="00381A30"/>
    <w:rsid w:val="0038372F"/>
    <w:rsid w:val="003862E0"/>
    <w:rsid w:val="00386595"/>
    <w:rsid w:val="0038679F"/>
    <w:rsid w:val="00386C5B"/>
    <w:rsid w:val="00391555"/>
    <w:rsid w:val="00392323"/>
    <w:rsid w:val="003936AC"/>
    <w:rsid w:val="003938A6"/>
    <w:rsid w:val="00394E72"/>
    <w:rsid w:val="003970CF"/>
    <w:rsid w:val="0039719A"/>
    <w:rsid w:val="003972CE"/>
    <w:rsid w:val="003A0A14"/>
    <w:rsid w:val="003A23DD"/>
    <w:rsid w:val="003A2C4C"/>
    <w:rsid w:val="003A486C"/>
    <w:rsid w:val="003A6E4F"/>
    <w:rsid w:val="003B4F92"/>
    <w:rsid w:val="003B56F3"/>
    <w:rsid w:val="003B57ED"/>
    <w:rsid w:val="003B77D5"/>
    <w:rsid w:val="003C07D5"/>
    <w:rsid w:val="003C16A5"/>
    <w:rsid w:val="003C397F"/>
    <w:rsid w:val="003C5289"/>
    <w:rsid w:val="003C542C"/>
    <w:rsid w:val="003C71B6"/>
    <w:rsid w:val="003D02C8"/>
    <w:rsid w:val="003D2D97"/>
    <w:rsid w:val="003D3B90"/>
    <w:rsid w:val="003D448F"/>
    <w:rsid w:val="003D6D63"/>
    <w:rsid w:val="003D77F0"/>
    <w:rsid w:val="003E20E3"/>
    <w:rsid w:val="003E2223"/>
    <w:rsid w:val="003E3248"/>
    <w:rsid w:val="003E3F84"/>
    <w:rsid w:val="003E588A"/>
    <w:rsid w:val="003E7162"/>
    <w:rsid w:val="003E7F5A"/>
    <w:rsid w:val="003F0B7D"/>
    <w:rsid w:val="003F1CC8"/>
    <w:rsid w:val="003F22EC"/>
    <w:rsid w:val="003F2AFE"/>
    <w:rsid w:val="003F3A37"/>
    <w:rsid w:val="003F4F40"/>
    <w:rsid w:val="003F5D8D"/>
    <w:rsid w:val="00400169"/>
    <w:rsid w:val="00400399"/>
    <w:rsid w:val="00400759"/>
    <w:rsid w:val="00400889"/>
    <w:rsid w:val="00401FCD"/>
    <w:rsid w:val="004028F8"/>
    <w:rsid w:val="004042AB"/>
    <w:rsid w:val="00404FAB"/>
    <w:rsid w:val="00405281"/>
    <w:rsid w:val="0041072E"/>
    <w:rsid w:val="00410C48"/>
    <w:rsid w:val="00410FD2"/>
    <w:rsid w:val="004121A9"/>
    <w:rsid w:val="00415A0A"/>
    <w:rsid w:val="0042103D"/>
    <w:rsid w:val="004210C6"/>
    <w:rsid w:val="00421EC5"/>
    <w:rsid w:val="0043000B"/>
    <w:rsid w:val="0043161F"/>
    <w:rsid w:val="0043371A"/>
    <w:rsid w:val="0043492D"/>
    <w:rsid w:val="004351D9"/>
    <w:rsid w:val="00440A47"/>
    <w:rsid w:val="0044125E"/>
    <w:rsid w:val="00442F03"/>
    <w:rsid w:val="00443552"/>
    <w:rsid w:val="00443B51"/>
    <w:rsid w:val="00444070"/>
    <w:rsid w:val="00444090"/>
    <w:rsid w:val="00444DEC"/>
    <w:rsid w:val="00446402"/>
    <w:rsid w:val="00446514"/>
    <w:rsid w:val="00447305"/>
    <w:rsid w:val="004478D2"/>
    <w:rsid w:val="00450496"/>
    <w:rsid w:val="00453E48"/>
    <w:rsid w:val="00454802"/>
    <w:rsid w:val="00454E45"/>
    <w:rsid w:val="00461456"/>
    <w:rsid w:val="00464895"/>
    <w:rsid w:val="00466659"/>
    <w:rsid w:val="004722DC"/>
    <w:rsid w:val="00472E7E"/>
    <w:rsid w:val="0047335E"/>
    <w:rsid w:val="004751C0"/>
    <w:rsid w:val="0047673E"/>
    <w:rsid w:val="00477766"/>
    <w:rsid w:val="0048107F"/>
    <w:rsid w:val="0048178A"/>
    <w:rsid w:val="00482D0D"/>
    <w:rsid w:val="00484F6C"/>
    <w:rsid w:val="00485525"/>
    <w:rsid w:val="004861E6"/>
    <w:rsid w:val="0048632B"/>
    <w:rsid w:val="004866BB"/>
    <w:rsid w:val="00486A7A"/>
    <w:rsid w:val="00491AD3"/>
    <w:rsid w:val="00492399"/>
    <w:rsid w:val="0049280A"/>
    <w:rsid w:val="00493332"/>
    <w:rsid w:val="00494B93"/>
    <w:rsid w:val="0049609F"/>
    <w:rsid w:val="004974E5"/>
    <w:rsid w:val="00497862"/>
    <w:rsid w:val="004A0775"/>
    <w:rsid w:val="004A22E4"/>
    <w:rsid w:val="004A4421"/>
    <w:rsid w:val="004A4A34"/>
    <w:rsid w:val="004A4F55"/>
    <w:rsid w:val="004A649C"/>
    <w:rsid w:val="004A66C5"/>
    <w:rsid w:val="004A66FB"/>
    <w:rsid w:val="004B5346"/>
    <w:rsid w:val="004C15C9"/>
    <w:rsid w:val="004C27AB"/>
    <w:rsid w:val="004C29D1"/>
    <w:rsid w:val="004C4315"/>
    <w:rsid w:val="004C4887"/>
    <w:rsid w:val="004C58BB"/>
    <w:rsid w:val="004C7825"/>
    <w:rsid w:val="004D0A39"/>
    <w:rsid w:val="004D3A06"/>
    <w:rsid w:val="004D55D8"/>
    <w:rsid w:val="004D7F60"/>
    <w:rsid w:val="004E1537"/>
    <w:rsid w:val="004E4F90"/>
    <w:rsid w:val="004E6BF7"/>
    <w:rsid w:val="004F0A3A"/>
    <w:rsid w:val="004F4ECD"/>
    <w:rsid w:val="004F63F3"/>
    <w:rsid w:val="004F7351"/>
    <w:rsid w:val="004F74C3"/>
    <w:rsid w:val="00502276"/>
    <w:rsid w:val="005030BC"/>
    <w:rsid w:val="00503EC6"/>
    <w:rsid w:val="00510560"/>
    <w:rsid w:val="00510EC9"/>
    <w:rsid w:val="00517027"/>
    <w:rsid w:val="005216C2"/>
    <w:rsid w:val="005242B0"/>
    <w:rsid w:val="00524B7A"/>
    <w:rsid w:val="00524F75"/>
    <w:rsid w:val="005322FE"/>
    <w:rsid w:val="00533B45"/>
    <w:rsid w:val="0053662B"/>
    <w:rsid w:val="00537839"/>
    <w:rsid w:val="005419C4"/>
    <w:rsid w:val="0054313F"/>
    <w:rsid w:val="0054372E"/>
    <w:rsid w:val="0054540A"/>
    <w:rsid w:val="00545A83"/>
    <w:rsid w:val="005463D7"/>
    <w:rsid w:val="00550072"/>
    <w:rsid w:val="00551754"/>
    <w:rsid w:val="00552515"/>
    <w:rsid w:val="0055365D"/>
    <w:rsid w:val="00554736"/>
    <w:rsid w:val="00554DC7"/>
    <w:rsid w:val="00555553"/>
    <w:rsid w:val="005608F7"/>
    <w:rsid w:val="0056142D"/>
    <w:rsid w:val="00561BB2"/>
    <w:rsid w:val="005628DC"/>
    <w:rsid w:val="00563648"/>
    <w:rsid w:val="005664DB"/>
    <w:rsid w:val="00570D64"/>
    <w:rsid w:val="00571423"/>
    <w:rsid w:val="00573424"/>
    <w:rsid w:val="00573999"/>
    <w:rsid w:val="0057512B"/>
    <w:rsid w:val="005809CF"/>
    <w:rsid w:val="00581049"/>
    <w:rsid w:val="005815CF"/>
    <w:rsid w:val="00582552"/>
    <w:rsid w:val="0058262F"/>
    <w:rsid w:val="00582F4F"/>
    <w:rsid w:val="00584399"/>
    <w:rsid w:val="00585DE9"/>
    <w:rsid w:val="0058645C"/>
    <w:rsid w:val="0058673A"/>
    <w:rsid w:val="005879ED"/>
    <w:rsid w:val="00587F95"/>
    <w:rsid w:val="0059169F"/>
    <w:rsid w:val="00591D3A"/>
    <w:rsid w:val="005945B5"/>
    <w:rsid w:val="005968C3"/>
    <w:rsid w:val="005A03E5"/>
    <w:rsid w:val="005A1569"/>
    <w:rsid w:val="005A3160"/>
    <w:rsid w:val="005A34AE"/>
    <w:rsid w:val="005A5698"/>
    <w:rsid w:val="005A721E"/>
    <w:rsid w:val="005B1C58"/>
    <w:rsid w:val="005B2F0B"/>
    <w:rsid w:val="005B524A"/>
    <w:rsid w:val="005B7AD5"/>
    <w:rsid w:val="005C3028"/>
    <w:rsid w:val="005C55DA"/>
    <w:rsid w:val="005C69FA"/>
    <w:rsid w:val="005D1347"/>
    <w:rsid w:val="005D1F42"/>
    <w:rsid w:val="005D3108"/>
    <w:rsid w:val="005D3898"/>
    <w:rsid w:val="005D76B7"/>
    <w:rsid w:val="005E1A54"/>
    <w:rsid w:val="005E316D"/>
    <w:rsid w:val="005E4687"/>
    <w:rsid w:val="005E5137"/>
    <w:rsid w:val="005E7BC2"/>
    <w:rsid w:val="005F0F3E"/>
    <w:rsid w:val="005F156A"/>
    <w:rsid w:val="005F7831"/>
    <w:rsid w:val="005F7B79"/>
    <w:rsid w:val="00601229"/>
    <w:rsid w:val="00602FBA"/>
    <w:rsid w:val="00604F3F"/>
    <w:rsid w:val="006055BC"/>
    <w:rsid w:val="00606A5C"/>
    <w:rsid w:val="0061035E"/>
    <w:rsid w:val="00610D22"/>
    <w:rsid w:val="0061153B"/>
    <w:rsid w:val="00611904"/>
    <w:rsid w:val="00611DF8"/>
    <w:rsid w:val="006121D2"/>
    <w:rsid w:val="0061249B"/>
    <w:rsid w:val="00612EB4"/>
    <w:rsid w:val="00615482"/>
    <w:rsid w:val="00617A1F"/>
    <w:rsid w:val="00617DF2"/>
    <w:rsid w:val="00620B43"/>
    <w:rsid w:val="00620F20"/>
    <w:rsid w:val="00622125"/>
    <w:rsid w:val="00622AD1"/>
    <w:rsid w:val="00623614"/>
    <w:rsid w:val="00625C67"/>
    <w:rsid w:val="00627CFD"/>
    <w:rsid w:val="006322E1"/>
    <w:rsid w:val="0063279B"/>
    <w:rsid w:val="00633057"/>
    <w:rsid w:val="0063327F"/>
    <w:rsid w:val="006341FA"/>
    <w:rsid w:val="0063751C"/>
    <w:rsid w:val="00640265"/>
    <w:rsid w:val="00640E3E"/>
    <w:rsid w:val="00641923"/>
    <w:rsid w:val="00644A95"/>
    <w:rsid w:val="006450CA"/>
    <w:rsid w:val="00645969"/>
    <w:rsid w:val="00646284"/>
    <w:rsid w:val="0064645B"/>
    <w:rsid w:val="00646EFF"/>
    <w:rsid w:val="00651583"/>
    <w:rsid w:val="0065220B"/>
    <w:rsid w:val="0065339E"/>
    <w:rsid w:val="00654105"/>
    <w:rsid w:val="0065454A"/>
    <w:rsid w:val="00654BAF"/>
    <w:rsid w:val="00655FA7"/>
    <w:rsid w:val="006604DF"/>
    <w:rsid w:val="00660957"/>
    <w:rsid w:val="00662B58"/>
    <w:rsid w:val="00665BEA"/>
    <w:rsid w:val="00667540"/>
    <w:rsid w:val="00667A29"/>
    <w:rsid w:val="00667A88"/>
    <w:rsid w:val="00671043"/>
    <w:rsid w:val="00672E02"/>
    <w:rsid w:val="006845FB"/>
    <w:rsid w:val="00685E51"/>
    <w:rsid w:val="0068750E"/>
    <w:rsid w:val="00687B47"/>
    <w:rsid w:val="0069051D"/>
    <w:rsid w:val="006A3DB4"/>
    <w:rsid w:val="006A4DAB"/>
    <w:rsid w:val="006A5294"/>
    <w:rsid w:val="006A63E9"/>
    <w:rsid w:val="006A6411"/>
    <w:rsid w:val="006A64F2"/>
    <w:rsid w:val="006B0926"/>
    <w:rsid w:val="006B0986"/>
    <w:rsid w:val="006B1AF4"/>
    <w:rsid w:val="006B2318"/>
    <w:rsid w:val="006B30E4"/>
    <w:rsid w:val="006B4441"/>
    <w:rsid w:val="006B5A33"/>
    <w:rsid w:val="006B6651"/>
    <w:rsid w:val="006B6F83"/>
    <w:rsid w:val="006C010B"/>
    <w:rsid w:val="006C1B45"/>
    <w:rsid w:val="006C20DF"/>
    <w:rsid w:val="006C25A2"/>
    <w:rsid w:val="006C28CE"/>
    <w:rsid w:val="006D138B"/>
    <w:rsid w:val="006D3B01"/>
    <w:rsid w:val="006D71FF"/>
    <w:rsid w:val="006D7BDB"/>
    <w:rsid w:val="006E2135"/>
    <w:rsid w:val="006E4728"/>
    <w:rsid w:val="006E4AAD"/>
    <w:rsid w:val="006F0250"/>
    <w:rsid w:val="006F0B21"/>
    <w:rsid w:val="006F20F6"/>
    <w:rsid w:val="006F55FD"/>
    <w:rsid w:val="00701267"/>
    <w:rsid w:val="00703294"/>
    <w:rsid w:val="00704266"/>
    <w:rsid w:val="00705FD0"/>
    <w:rsid w:val="00707EBE"/>
    <w:rsid w:val="0071011D"/>
    <w:rsid w:val="007101BD"/>
    <w:rsid w:val="00714D30"/>
    <w:rsid w:val="00716AFA"/>
    <w:rsid w:val="00720A3F"/>
    <w:rsid w:val="00720DC7"/>
    <w:rsid w:val="00722087"/>
    <w:rsid w:val="00722912"/>
    <w:rsid w:val="0072450B"/>
    <w:rsid w:val="0072541D"/>
    <w:rsid w:val="00726A60"/>
    <w:rsid w:val="00726C97"/>
    <w:rsid w:val="00727033"/>
    <w:rsid w:val="007320B6"/>
    <w:rsid w:val="00733EDA"/>
    <w:rsid w:val="00734917"/>
    <w:rsid w:val="00741067"/>
    <w:rsid w:val="00742F26"/>
    <w:rsid w:val="0074442E"/>
    <w:rsid w:val="00744A34"/>
    <w:rsid w:val="007450DE"/>
    <w:rsid w:val="00745D47"/>
    <w:rsid w:val="00747C4D"/>
    <w:rsid w:val="007507CC"/>
    <w:rsid w:val="00752C7F"/>
    <w:rsid w:val="00753121"/>
    <w:rsid w:val="0075421B"/>
    <w:rsid w:val="0075422C"/>
    <w:rsid w:val="007543BB"/>
    <w:rsid w:val="0075558C"/>
    <w:rsid w:val="00761DD1"/>
    <w:rsid w:val="00762119"/>
    <w:rsid w:val="00763E59"/>
    <w:rsid w:val="007642E7"/>
    <w:rsid w:val="00764B8E"/>
    <w:rsid w:val="00767DB9"/>
    <w:rsid w:val="0077115E"/>
    <w:rsid w:val="0077170F"/>
    <w:rsid w:val="007719CA"/>
    <w:rsid w:val="007735C5"/>
    <w:rsid w:val="00773998"/>
    <w:rsid w:val="00773E94"/>
    <w:rsid w:val="00774100"/>
    <w:rsid w:val="0077456F"/>
    <w:rsid w:val="007747BE"/>
    <w:rsid w:val="007758C6"/>
    <w:rsid w:val="007814C4"/>
    <w:rsid w:val="007815F5"/>
    <w:rsid w:val="00782CCE"/>
    <w:rsid w:val="007831FA"/>
    <w:rsid w:val="0078613F"/>
    <w:rsid w:val="00786569"/>
    <w:rsid w:val="007868C3"/>
    <w:rsid w:val="00791C5B"/>
    <w:rsid w:val="00792E29"/>
    <w:rsid w:val="00797FD5"/>
    <w:rsid w:val="007A514D"/>
    <w:rsid w:val="007A5CE4"/>
    <w:rsid w:val="007A7C7D"/>
    <w:rsid w:val="007B2E4C"/>
    <w:rsid w:val="007B3855"/>
    <w:rsid w:val="007C0DFB"/>
    <w:rsid w:val="007C2A04"/>
    <w:rsid w:val="007C3BC1"/>
    <w:rsid w:val="007C67BC"/>
    <w:rsid w:val="007D3D1F"/>
    <w:rsid w:val="007D40EA"/>
    <w:rsid w:val="007D45CD"/>
    <w:rsid w:val="007D6923"/>
    <w:rsid w:val="007D734B"/>
    <w:rsid w:val="007E4827"/>
    <w:rsid w:val="007E6414"/>
    <w:rsid w:val="007E6C79"/>
    <w:rsid w:val="007F236C"/>
    <w:rsid w:val="007F6854"/>
    <w:rsid w:val="00800E11"/>
    <w:rsid w:val="00801310"/>
    <w:rsid w:val="00802A80"/>
    <w:rsid w:val="008050A3"/>
    <w:rsid w:val="00806305"/>
    <w:rsid w:val="0080653E"/>
    <w:rsid w:val="00806ECA"/>
    <w:rsid w:val="00807A51"/>
    <w:rsid w:val="0081154B"/>
    <w:rsid w:val="00811EEE"/>
    <w:rsid w:val="00812D54"/>
    <w:rsid w:val="00813103"/>
    <w:rsid w:val="00813A2E"/>
    <w:rsid w:val="00820578"/>
    <w:rsid w:val="00821793"/>
    <w:rsid w:val="00821D30"/>
    <w:rsid w:val="00821DEF"/>
    <w:rsid w:val="00822997"/>
    <w:rsid w:val="00822ABC"/>
    <w:rsid w:val="00830315"/>
    <w:rsid w:val="00830D97"/>
    <w:rsid w:val="008310EC"/>
    <w:rsid w:val="00834BC0"/>
    <w:rsid w:val="008350BF"/>
    <w:rsid w:val="008438B7"/>
    <w:rsid w:val="00843E36"/>
    <w:rsid w:val="00851424"/>
    <w:rsid w:val="008559A7"/>
    <w:rsid w:val="00867E59"/>
    <w:rsid w:val="0087285F"/>
    <w:rsid w:val="00872CA7"/>
    <w:rsid w:val="00874561"/>
    <w:rsid w:val="00875F8F"/>
    <w:rsid w:val="008766F6"/>
    <w:rsid w:val="00876D99"/>
    <w:rsid w:val="008778FD"/>
    <w:rsid w:val="0088081C"/>
    <w:rsid w:val="0088089A"/>
    <w:rsid w:val="00884274"/>
    <w:rsid w:val="00884478"/>
    <w:rsid w:val="008905BD"/>
    <w:rsid w:val="008912D8"/>
    <w:rsid w:val="008971AD"/>
    <w:rsid w:val="008A059D"/>
    <w:rsid w:val="008A05A9"/>
    <w:rsid w:val="008A0EB2"/>
    <w:rsid w:val="008A0EE9"/>
    <w:rsid w:val="008A133C"/>
    <w:rsid w:val="008A2CDF"/>
    <w:rsid w:val="008A33CA"/>
    <w:rsid w:val="008A3625"/>
    <w:rsid w:val="008A5989"/>
    <w:rsid w:val="008A61F6"/>
    <w:rsid w:val="008A6ADE"/>
    <w:rsid w:val="008B0C68"/>
    <w:rsid w:val="008B19A5"/>
    <w:rsid w:val="008B427D"/>
    <w:rsid w:val="008B5092"/>
    <w:rsid w:val="008B51BB"/>
    <w:rsid w:val="008C338D"/>
    <w:rsid w:val="008C3777"/>
    <w:rsid w:val="008C4BDB"/>
    <w:rsid w:val="008C4E80"/>
    <w:rsid w:val="008D219D"/>
    <w:rsid w:val="008D519C"/>
    <w:rsid w:val="008D6B00"/>
    <w:rsid w:val="008E075B"/>
    <w:rsid w:val="008E0790"/>
    <w:rsid w:val="008E0A50"/>
    <w:rsid w:val="008E44B3"/>
    <w:rsid w:val="008E7D35"/>
    <w:rsid w:val="008F1BCB"/>
    <w:rsid w:val="008F7612"/>
    <w:rsid w:val="008F78C6"/>
    <w:rsid w:val="00902646"/>
    <w:rsid w:val="00903934"/>
    <w:rsid w:val="00904921"/>
    <w:rsid w:val="0090542B"/>
    <w:rsid w:val="009060D9"/>
    <w:rsid w:val="009066AF"/>
    <w:rsid w:val="00906858"/>
    <w:rsid w:val="009069BF"/>
    <w:rsid w:val="00911393"/>
    <w:rsid w:val="009136AC"/>
    <w:rsid w:val="00914505"/>
    <w:rsid w:val="00917F07"/>
    <w:rsid w:val="009212CD"/>
    <w:rsid w:val="00921B83"/>
    <w:rsid w:val="00922ACE"/>
    <w:rsid w:val="00923186"/>
    <w:rsid w:val="0092443E"/>
    <w:rsid w:val="00926CE3"/>
    <w:rsid w:val="00930547"/>
    <w:rsid w:val="00933B14"/>
    <w:rsid w:val="00937DB2"/>
    <w:rsid w:val="00937FB9"/>
    <w:rsid w:val="009418BA"/>
    <w:rsid w:val="0094205B"/>
    <w:rsid w:val="00943FFD"/>
    <w:rsid w:val="00944F9C"/>
    <w:rsid w:val="0094645A"/>
    <w:rsid w:val="0094667E"/>
    <w:rsid w:val="00946884"/>
    <w:rsid w:val="00947569"/>
    <w:rsid w:val="00947823"/>
    <w:rsid w:val="0095448B"/>
    <w:rsid w:val="00954629"/>
    <w:rsid w:val="009565EA"/>
    <w:rsid w:val="00956F2A"/>
    <w:rsid w:val="0095792D"/>
    <w:rsid w:val="00961C0C"/>
    <w:rsid w:val="0096326D"/>
    <w:rsid w:val="00967BA9"/>
    <w:rsid w:val="009703CB"/>
    <w:rsid w:val="009707B4"/>
    <w:rsid w:val="009709F1"/>
    <w:rsid w:val="00970AEB"/>
    <w:rsid w:val="00970E89"/>
    <w:rsid w:val="0098035D"/>
    <w:rsid w:val="00984799"/>
    <w:rsid w:val="00986465"/>
    <w:rsid w:val="00990AB2"/>
    <w:rsid w:val="00990D7D"/>
    <w:rsid w:val="00990F66"/>
    <w:rsid w:val="00991E7A"/>
    <w:rsid w:val="0099341D"/>
    <w:rsid w:val="0099444D"/>
    <w:rsid w:val="009974F4"/>
    <w:rsid w:val="009A1477"/>
    <w:rsid w:val="009A1854"/>
    <w:rsid w:val="009A3217"/>
    <w:rsid w:val="009A3729"/>
    <w:rsid w:val="009B2C6B"/>
    <w:rsid w:val="009B540F"/>
    <w:rsid w:val="009C022D"/>
    <w:rsid w:val="009C0BE7"/>
    <w:rsid w:val="009C1EE1"/>
    <w:rsid w:val="009C32B6"/>
    <w:rsid w:val="009C3E19"/>
    <w:rsid w:val="009C426B"/>
    <w:rsid w:val="009D3819"/>
    <w:rsid w:val="009D7903"/>
    <w:rsid w:val="009E0BB3"/>
    <w:rsid w:val="009E357D"/>
    <w:rsid w:val="009E4F9C"/>
    <w:rsid w:val="009E5C2D"/>
    <w:rsid w:val="009E78B5"/>
    <w:rsid w:val="009E7E34"/>
    <w:rsid w:val="009F1F63"/>
    <w:rsid w:val="009F29DC"/>
    <w:rsid w:val="009F322A"/>
    <w:rsid w:val="009F3BDC"/>
    <w:rsid w:val="009F5657"/>
    <w:rsid w:val="009F5DB7"/>
    <w:rsid w:val="00A101B1"/>
    <w:rsid w:val="00A10350"/>
    <w:rsid w:val="00A112E7"/>
    <w:rsid w:val="00A158FB"/>
    <w:rsid w:val="00A176D6"/>
    <w:rsid w:val="00A20665"/>
    <w:rsid w:val="00A20C9A"/>
    <w:rsid w:val="00A249B5"/>
    <w:rsid w:val="00A254B6"/>
    <w:rsid w:val="00A26560"/>
    <w:rsid w:val="00A308A2"/>
    <w:rsid w:val="00A30E31"/>
    <w:rsid w:val="00A32BBA"/>
    <w:rsid w:val="00A33781"/>
    <w:rsid w:val="00A34826"/>
    <w:rsid w:val="00A3577A"/>
    <w:rsid w:val="00A3613D"/>
    <w:rsid w:val="00A37278"/>
    <w:rsid w:val="00A42C80"/>
    <w:rsid w:val="00A42D25"/>
    <w:rsid w:val="00A43365"/>
    <w:rsid w:val="00A4339E"/>
    <w:rsid w:val="00A4339F"/>
    <w:rsid w:val="00A43EE0"/>
    <w:rsid w:val="00A45083"/>
    <w:rsid w:val="00A45CB2"/>
    <w:rsid w:val="00A45D7F"/>
    <w:rsid w:val="00A460E0"/>
    <w:rsid w:val="00A475DB"/>
    <w:rsid w:val="00A477FA"/>
    <w:rsid w:val="00A60B20"/>
    <w:rsid w:val="00A60BF9"/>
    <w:rsid w:val="00A618C9"/>
    <w:rsid w:val="00A621A9"/>
    <w:rsid w:val="00A63732"/>
    <w:rsid w:val="00A670E9"/>
    <w:rsid w:val="00A7132F"/>
    <w:rsid w:val="00A74409"/>
    <w:rsid w:val="00A748F6"/>
    <w:rsid w:val="00A74CA7"/>
    <w:rsid w:val="00A775B0"/>
    <w:rsid w:val="00A812C3"/>
    <w:rsid w:val="00A85A9A"/>
    <w:rsid w:val="00A87740"/>
    <w:rsid w:val="00A87A56"/>
    <w:rsid w:val="00A90C64"/>
    <w:rsid w:val="00A930F3"/>
    <w:rsid w:val="00A93BDB"/>
    <w:rsid w:val="00A93C4E"/>
    <w:rsid w:val="00A93CA7"/>
    <w:rsid w:val="00A9621F"/>
    <w:rsid w:val="00A96AC5"/>
    <w:rsid w:val="00AA0104"/>
    <w:rsid w:val="00AA138B"/>
    <w:rsid w:val="00AA1D12"/>
    <w:rsid w:val="00AA2F61"/>
    <w:rsid w:val="00AA49DB"/>
    <w:rsid w:val="00AA7E5F"/>
    <w:rsid w:val="00AB1736"/>
    <w:rsid w:val="00AB253C"/>
    <w:rsid w:val="00AB2867"/>
    <w:rsid w:val="00AB30B9"/>
    <w:rsid w:val="00AB6559"/>
    <w:rsid w:val="00AC07E9"/>
    <w:rsid w:val="00AC2ED3"/>
    <w:rsid w:val="00AC3F4B"/>
    <w:rsid w:val="00AC5692"/>
    <w:rsid w:val="00AC6A04"/>
    <w:rsid w:val="00AC79E9"/>
    <w:rsid w:val="00AD1FBB"/>
    <w:rsid w:val="00AD2E38"/>
    <w:rsid w:val="00AD3D55"/>
    <w:rsid w:val="00AD5242"/>
    <w:rsid w:val="00AD543B"/>
    <w:rsid w:val="00AD7A2D"/>
    <w:rsid w:val="00AE147F"/>
    <w:rsid w:val="00AE29EF"/>
    <w:rsid w:val="00AE2B0A"/>
    <w:rsid w:val="00AE36DD"/>
    <w:rsid w:val="00AE420A"/>
    <w:rsid w:val="00AE4CCF"/>
    <w:rsid w:val="00AE53AF"/>
    <w:rsid w:val="00AE7D1A"/>
    <w:rsid w:val="00AF1236"/>
    <w:rsid w:val="00AF17AC"/>
    <w:rsid w:val="00AF199B"/>
    <w:rsid w:val="00AF33DF"/>
    <w:rsid w:val="00AF4A0F"/>
    <w:rsid w:val="00B01284"/>
    <w:rsid w:val="00B01561"/>
    <w:rsid w:val="00B01A2D"/>
    <w:rsid w:val="00B02162"/>
    <w:rsid w:val="00B021BD"/>
    <w:rsid w:val="00B10B7D"/>
    <w:rsid w:val="00B10FFE"/>
    <w:rsid w:val="00B1106D"/>
    <w:rsid w:val="00B1110A"/>
    <w:rsid w:val="00B12BC5"/>
    <w:rsid w:val="00B13272"/>
    <w:rsid w:val="00B13A10"/>
    <w:rsid w:val="00B1570A"/>
    <w:rsid w:val="00B20F4A"/>
    <w:rsid w:val="00B236B4"/>
    <w:rsid w:val="00B23B13"/>
    <w:rsid w:val="00B2402A"/>
    <w:rsid w:val="00B26CC8"/>
    <w:rsid w:val="00B314CA"/>
    <w:rsid w:val="00B3247F"/>
    <w:rsid w:val="00B325BE"/>
    <w:rsid w:val="00B327B8"/>
    <w:rsid w:val="00B33B46"/>
    <w:rsid w:val="00B3664A"/>
    <w:rsid w:val="00B36B7A"/>
    <w:rsid w:val="00B36DFC"/>
    <w:rsid w:val="00B37B29"/>
    <w:rsid w:val="00B37CEA"/>
    <w:rsid w:val="00B40587"/>
    <w:rsid w:val="00B41063"/>
    <w:rsid w:val="00B42E4F"/>
    <w:rsid w:val="00B43119"/>
    <w:rsid w:val="00B435B2"/>
    <w:rsid w:val="00B43EB5"/>
    <w:rsid w:val="00B440F4"/>
    <w:rsid w:val="00B45487"/>
    <w:rsid w:val="00B46341"/>
    <w:rsid w:val="00B46B6A"/>
    <w:rsid w:val="00B5343E"/>
    <w:rsid w:val="00B53457"/>
    <w:rsid w:val="00B556EA"/>
    <w:rsid w:val="00B562B8"/>
    <w:rsid w:val="00B5748D"/>
    <w:rsid w:val="00B62534"/>
    <w:rsid w:val="00B63A89"/>
    <w:rsid w:val="00B64E47"/>
    <w:rsid w:val="00B65247"/>
    <w:rsid w:val="00B67100"/>
    <w:rsid w:val="00B72089"/>
    <w:rsid w:val="00B73207"/>
    <w:rsid w:val="00B7397E"/>
    <w:rsid w:val="00B73C0D"/>
    <w:rsid w:val="00B800C6"/>
    <w:rsid w:val="00B80374"/>
    <w:rsid w:val="00B8138E"/>
    <w:rsid w:val="00B828CB"/>
    <w:rsid w:val="00B83072"/>
    <w:rsid w:val="00B83E1B"/>
    <w:rsid w:val="00B86F40"/>
    <w:rsid w:val="00B90909"/>
    <w:rsid w:val="00B90FB7"/>
    <w:rsid w:val="00B91CF8"/>
    <w:rsid w:val="00B92566"/>
    <w:rsid w:val="00B927C6"/>
    <w:rsid w:val="00B937F9"/>
    <w:rsid w:val="00B94265"/>
    <w:rsid w:val="00B95C17"/>
    <w:rsid w:val="00B95EFA"/>
    <w:rsid w:val="00B977D0"/>
    <w:rsid w:val="00BA087F"/>
    <w:rsid w:val="00BA0CF2"/>
    <w:rsid w:val="00BA178B"/>
    <w:rsid w:val="00BA45C9"/>
    <w:rsid w:val="00BA4710"/>
    <w:rsid w:val="00BB099B"/>
    <w:rsid w:val="00BB0E24"/>
    <w:rsid w:val="00BB2B0A"/>
    <w:rsid w:val="00BB2D48"/>
    <w:rsid w:val="00BB318C"/>
    <w:rsid w:val="00BC0770"/>
    <w:rsid w:val="00BC1719"/>
    <w:rsid w:val="00BC27D9"/>
    <w:rsid w:val="00BC2870"/>
    <w:rsid w:val="00BC2FCC"/>
    <w:rsid w:val="00BC40E9"/>
    <w:rsid w:val="00BC47C8"/>
    <w:rsid w:val="00BC560B"/>
    <w:rsid w:val="00BD04CA"/>
    <w:rsid w:val="00BD110E"/>
    <w:rsid w:val="00BD1540"/>
    <w:rsid w:val="00BD21BA"/>
    <w:rsid w:val="00BD6658"/>
    <w:rsid w:val="00BD6AA8"/>
    <w:rsid w:val="00BE2250"/>
    <w:rsid w:val="00BE2578"/>
    <w:rsid w:val="00BE2DDF"/>
    <w:rsid w:val="00BE3B8E"/>
    <w:rsid w:val="00BE5351"/>
    <w:rsid w:val="00BE5C2D"/>
    <w:rsid w:val="00BE6157"/>
    <w:rsid w:val="00BE72CF"/>
    <w:rsid w:val="00BF1876"/>
    <w:rsid w:val="00BF51E0"/>
    <w:rsid w:val="00BF536A"/>
    <w:rsid w:val="00C03793"/>
    <w:rsid w:val="00C05855"/>
    <w:rsid w:val="00C10DC9"/>
    <w:rsid w:val="00C139EC"/>
    <w:rsid w:val="00C15267"/>
    <w:rsid w:val="00C1592B"/>
    <w:rsid w:val="00C15E03"/>
    <w:rsid w:val="00C2094C"/>
    <w:rsid w:val="00C21609"/>
    <w:rsid w:val="00C2179C"/>
    <w:rsid w:val="00C22ABC"/>
    <w:rsid w:val="00C252A8"/>
    <w:rsid w:val="00C30675"/>
    <w:rsid w:val="00C30C99"/>
    <w:rsid w:val="00C31BE0"/>
    <w:rsid w:val="00C31C3D"/>
    <w:rsid w:val="00C37AE8"/>
    <w:rsid w:val="00C40040"/>
    <w:rsid w:val="00C42594"/>
    <w:rsid w:val="00C43645"/>
    <w:rsid w:val="00C4458D"/>
    <w:rsid w:val="00C44E08"/>
    <w:rsid w:val="00C4637C"/>
    <w:rsid w:val="00C470ED"/>
    <w:rsid w:val="00C505C2"/>
    <w:rsid w:val="00C51C7C"/>
    <w:rsid w:val="00C55CC9"/>
    <w:rsid w:val="00C56F8D"/>
    <w:rsid w:val="00C57AD4"/>
    <w:rsid w:val="00C6137F"/>
    <w:rsid w:val="00C631E1"/>
    <w:rsid w:val="00C6337E"/>
    <w:rsid w:val="00C6366E"/>
    <w:rsid w:val="00C63B99"/>
    <w:rsid w:val="00C66FE7"/>
    <w:rsid w:val="00C67942"/>
    <w:rsid w:val="00C67BA0"/>
    <w:rsid w:val="00C768A7"/>
    <w:rsid w:val="00C8101B"/>
    <w:rsid w:val="00C81787"/>
    <w:rsid w:val="00C826B1"/>
    <w:rsid w:val="00C84720"/>
    <w:rsid w:val="00C85CEB"/>
    <w:rsid w:val="00C9007B"/>
    <w:rsid w:val="00C90519"/>
    <w:rsid w:val="00C90ECE"/>
    <w:rsid w:val="00C9245D"/>
    <w:rsid w:val="00C92BA2"/>
    <w:rsid w:val="00C93B26"/>
    <w:rsid w:val="00C93C3A"/>
    <w:rsid w:val="00C94A97"/>
    <w:rsid w:val="00C95507"/>
    <w:rsid w:val="00CA273E"/>
    <w:rsid w:val="00CA28E8"/>
    <w:rsid w:val="00CA75FC"/>
    <w:rsid w:val="00CB0A67"/>
    <w:rsid w:val="00CB1260"/>
    <w:rsid w:val="00CB5D55"/>
    <w:rsid w:val="00CB5EAD"/>
    <w:rsid w:val="00CB6287"/>
    <w:rsid w:val="00CB6F67"/>
    <w:rsid w:val="00CC279C"/>
    <w:rsid w:val="00CC566C"/>
    <w:rsid w:val="00CD5F55"/>
    <w:rsid w:val="00CD6AC3"/>
    <w:rsid w:val="00CE1329"/>
    <w:rsid w:val="00CE20A5"/>
    <w:rsid w:val="00CE2A65"/>
    <w:rsid w:val="00CE588D"/>
    <w:rsid w:val="00CE691A"/>
    <w:rsid w:val="00CE6ED0"/>
    <w:rsid w:val="00CF053C"/>
    <w:rsid w:val="00CF1C16"/>
    <w:rsid w:val="00CF2FAD"/>
    <w:rsid w:val="00CF4361"/>
    <w:rsid w:val="00D01F81"/>
    <w:rsid w:val="00D02D36"/>
    <w:rsid w:val="00D050F0"/>
    <w:rsid w:val="00D05B0E"/>
    <w:rsid w:val="00D06D57"/>
    <w:rsid w:val="00D1004D"/>
    <w:rsid w:val="00D11132"/>
    <w:rsid w:val="00D12A92"/>
    <w:rsid w:val="00D12DEF"/>
    <w:rsid w:val="00D12FAF"/>
    <w:rsid w:val="00D1366A"/>
    <w:rsid w:val="00D14943"/>
    <w:rsid w:val="00D174F1"/>
    <w:rsid w:val="00D2136C"/>
    <w:rsid w:val="00D24BF0"/>
    <w:rsid w:val="00D31300"/>
    <w:rsid w:val="00D319E1"/>
    <w:rsid w:val="00D325E4"/>
    <w:rsid w:val="00D32A2E"/>
    <w:rsid w:val="00D360B8"/>
    <w:rsid w:val="00D36614"/>
    <w:rsid w:val="00D40DF9"/>
    <w:rsid w:val="00D41625"/>
    <w:rsid w:val="00D42A6D"/>
    <w:rsid w:val="00D55BAE"/>
    <w:rsid w:val="00D5765E"/>
    <w:rsid w:val="00D5796A"/>
    <w:rsid w:val="00D605C7"/>
    <w:rsid w:val="00D61036"/>
    <w:rsid w:val="00D611BB"/>
    <w:rsid w:val="00D61C2C"/>
    <w:rsid w:val="00D62980"/>
    <w:rsid w:val="00D64082"/>
    <w:rsid w:val="00D67A96"/>
    <w:rsid w:val="00D739CD"/>
    <w:rsid w:val="00D74162"/>
    <w:rsid w:val="00D74535"/>
    <w:rsid w:val="00D763AF"/>
    <w:rsid w:val="00D766D9"/>
    <w:rsid w:val="00D77BEB"/>
    <w:rsid w:val="00D77E2B"/>
    <w:rsid w:val="00D8158C"/>
    <w:rsid w:val="00D85B26"/>
    <w:rsid w:val="00D90B75"/>
    <w:rsid w:val="00D91698"/>
    <w:rsid w:val="00D957C6"/>
    <w:rsid w:val="00DA301C"/>
    <w:rsid w:val="00DA37D1"/>
    <w:rsid w:val="00DA3FCF"/>
    <w:rsid w:val="00DA7188"/>
    <w:rsid w:val="00DB0B5C"/>
    <w:rsid w:val="00DB0FFF"/>
    <w:rsid w:val="00DB1F65"/>
    <w:rsid w:val="00DB2430"/>
    <w:rsid w:val="00DB2731"/>
    <w:rsid w:val="00DB338B"/>
    <w:rsid w:val="00DB40B4"/>
    <w:rsid w:val="00DB43BC"/>
    <w:rsid w:val="00DB6C1C"/>
    <w:rsid w:val="00DC1698"/>
    <w:rsid w:val="00DC28E0"/>
    <w:rsid w:val="00DC2C89"/>
    <w:rsid w:val="00DC318F"/>
    <w:rsid w:val="00DC5299"/>
    <w:rsid w:val="00DC60F2"/>
    <w:rsid w:val="00DD2321"/>
    <w:rsid w:val="00DD30A3"/>
    <w:rsid w:val="00DD46F6"/>
    <w:rsid w:val="00DD5CE6"/>
    <w:rsid w:val="00DD7341"/>
    <w:rsid w:val="00DE11E7"/>
    <w:rsid w:val="00DE1639"/>
    <w:rsid w:val="00DE3324"/>
    <w:rsid w:val="00DE5BD3"/>
    <w:rsid w:val="00DF13D9"/>
    <w:rsid w:val="00DF1F51"/>
    <w:rsid w:val="00DF225E"/>
    <w:rsid w:val="00DF23AD"/>
    <w:rsid w:val="00DF27E6"/>
    <w:rsid w:val="00DF2EF0"/>
    <w:rsid w:val="00DF3964"/>
    <w:rsid w:val="00E04EB9"/>
    <w:rsid w:val="00E067B8"/>
    <w:rsid w:val="00E10012"/>
    <w:rsid w:val="00E12A8D"/>
    <w:rsid w:val="00E13047"/>
    <w:rsid w:val="00E135E8"/>
    <w:rsid w:val="00E158EB"/>
    <w:rsid w:val="00E16801"/>
    <w:rsid w:val="00E208D6"/>
    <w:rsid w:val="00E21D70"/>
    <w:rsid w:val="00E21EDA"/>
    <w:rsid w:val="00E23797"/>
    <w:rsid w:val="00E24F33"/>
    <w:rsid w:val="00E252CE"/>
    <w:rsid w:val="00E26325"/>
    <w:rsid w:val="00E26D68"/>
    <w:rsid w:val="00E26F4A"/>
    <w:rsid w:val="00E27859"/>
    <w:rsid w:val="00E30DB3"/>
    <w:rsid w:val="00E30F89"/>
    <w:rsid w:val="00E32EBA"/>
    <w:rsid w:val="00E342B5"/>
    <w:rsid w:val="00E403D1"/>
    <w:rsid w:val="00E4202C"/>
    <w:rsid w:val="00E42370"/>
    <w:rsid w:val="00E43529"/>
    <w:rsid w:val="00E456DD"/>
    <w:rsid w:val="00E4611A"/>
    <w:rsid w:val="00E47E40"/>
    <w:rsid w:val="00E47EC2"/>
    <w:rsid w:val="00E507D9"/>
    <w:rsid w:val="00E52E21"/>
    <w:rsid w:val="00E52E8D"/>
    <w:rsid w:val="00E53736"/>
    <w:rsid w:val="00E539D9"/>
    <w:rsid w:val="00E554F7"/>
    <w:rsid w:val="00E56B69"/>
    <w:rsid w:val="00E609D9"/>
    <w:rsid w:val="00E62C50"/>
    <w:rsid w:val="00E64E2A"/>
    <w:rsid w:val="00E6508E"/>
    <w:rsid w:val="00E6761D"/>
    <w:rsid w:val="00E676C4"/>
    <w:rsid w:val="00E70EFA"/>
    <w:rsid w:val="00E71062"/>
    <w:rsid w:val="00E730F2"/>
    <w:rsid w:val="00E74F2A"/>
    <w:rsid w:val="00E75073"/>
    <w:rsid w:val="00E76759"/>
    <w:rsid w:val="00E83DA1"/>
    <w:rsid w:val="00E85AB6"/>
    <w:rsid w:val="00E87D6F"/>
    <w:rsid w:val="00E92082"/>
    <w:rsid w:val="00E94DF8"/>
    <w:rsid w:val="00E9525E"/>
    <w:rsid w:val="00E95F1B"/>
    <w:rsid w:val="00E96518"/>
    <w:rsid w:val="00E978B8"/>
    <w:rsid w:val="00E9798E"/>
    <w:rsid w:val="00E97B74"/>
    <w:rsid w:val="00EA6481"/>
    <w:rsid w:val="00EA6FCE"/>
    <w:rsid w:val="00EA79BE"/>
    <w:rsid w:val="00EB227F"/>
    <w:rsid w:val="00EC115C"/>
    <w:rsid w:val="00EC6B1F"/>
    <w:rsid w:val="00ED0C7E"/>
    <w:rsid w:val="00ED13AC"/>
    <w:rsid w:val="00ED2824"/>
    <w:rsid w:val="00ED4339"/>
    <w:rsid w:val="00ED54C4"/>
    <w:rsid w:val="00EE2209"/>
    <w:rsid w:val="00EE22B9"/>
    <w:rsid w:val="00EE3CEE"/>
    <w:rsid w:val="00EE558F"/>
    <w:rsid w:val="00EE6097"/>
    <w:rsid w:val="00EE73EE"/>
    <w:rsid w:val="00EF0B65"/>
    <w:rsid w:val="00EF1003"/>
    <w:rsid w:val="00EF1DA8"/>
    <w:rsid w:val="00EF435E"/>
    <w:rsid w:val="00EF44DF"/>
    <w:rsid w:val="00EF4505"/>
    <w:rsid w:val="00EF6334"/>
    <w:rsid w:val="00F00A05"/>
    <w:rsid w:val="00F0241B"/>
    <w:rsid w:val="00F03389"/>
    <w:rsid w:val="00F062D7"/>
    <w:rsid w:val="00F077AF"/>
    <w:rsid w:val="00F10BEC"/>
    <w:rsid w:val="00F11A97"/>
    <w:rsid w:val="00F137BA"/>
    <w:rsid w:val="00F152A3"/>
    <w:rsid w:val="00F17CC2"/>
    <w:rsid w:val="00F24F35"/>
    <w:rsid w:val="00F25869"/>
    <w:rsid w:val="00F302E6"/>
    <w:rsid w:val="00F3046D"/>
    <w:rsid w:val="00F32654"/>
    <w:rsid w:val="00F32C99"/>
    <w:rsid w:val="00F35A28"/>
    <w:rsid w:val="00F35FE7"/>
    <w:rsid w:val="00F36934"/>
    <w:rsid w:val="00F42DDF"/>
    <w:rsid w:val="00F44CE9"/>
    <w:rsid w:val="00F46507"/>
    <w:rsid w:val="00F50470"/>
    <w:rsid w:val="00F53B39"/>
    <w:rsid w:val="00F53FBD"/>
    <w:rsid w:val="00F5402F"/>
    <w:rsid w:val="00F55CD4"/>
    <w:rsid w:val="00F5603C"/>
    <w:rsid w:val="00F6087F"/>
    <w:rsid w:val="00F6194B"/>
    <w:rsid w:val="00F63843"/>
    <w:rsid w:val="00F66C3B"/>
    <w:rsid w:val="00F705B2"/>
    <w:rsid w:val="00F70EF7"/>
    <w:rsid w:val="00F71288"/>
    <w:rsid w:val="00F71B41"/>
    <w:rsid w:val="00F727FF"/>
    <w:rsid w:val="00F7405B"/>
    <w:rsid w:val="00F747F5"/>
    <w:rsid w:val="00F76AC4"/>
    <w:rsid w:val="00F77FE8"/>
    <w:rsid w:val="00F839BB"/>
    <w:rsid w:val="00F84160"/>
    <w:rsid w:val="00F86695"/>
    <w:rsid w:val="00F86C36"/>
    <w:rsid w:val="00F86E98"/>
    <w:rsid w:val="00F92F02"/>
    <w:rsid w:val="00F9454B"/>
    <w:rsid w:val="00F97147"/>
    <w:rsid w:val="00FA0193"/>
    <w:rsid w:val="00FA2100"/>
    <w:rsid w:val="00FA32DB"/>
    <w:rsid w:val="00FA43CD"/>
    <w:rsid w:val="00FA4F50"/>
    <w:rsid w:val="00FA6BB0"/>
    <w:rsid w:val="00FB111B"/>
    <w:rsid w:val="00FB126D"/>
    <w:rsid w:val="00FB4B1D"/>
    <w:rsid w:val="00FC2219"/>
    <w:rsid w:val="00FC422C"/>
    <w:rsid w:val="00FD1B85"/>
    <w:rsid w:val="00FD24EE"/>
    <w:rsid w:val="00FD2C35"/>
    <w:rsid w:val="00FD5E4E"/>
    <w:rsid w:val="00FD6F98"/>
    <w:rsid w:val="00FE128D"/>
    <w:rsid w:val="00FE2B60"/>
    <w:rsid w:val="00FE36FE"/>
    <w:rsid w:val="00FE4A55"/>
    <w:rsid w:val="00FE5F9A"/>
    <w:rsid w:val="00FE6E96"/>
    <w:rsid w:val="00FF3BCD"/>
    <w:rsid w:val="00FF4379"/>
    <w:rsid w:val="00FF4E2E"/>
    <w:rsid w:val="00FF59C6"/>
    <w:rsid w:val="00FF7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EFFC3A"/>
  <w15:docId w15:val="{AD286C0E-ECE5-40D4-8AF8-B8B775C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DE"/>
    <w:rPr>
      <w:lang w:val="es-ES_tradnl" w:eastAsia="es-ES"/>
    </w:rPr>
  </w:style>
  <w:style w:type="paragraph" w:styleId="Ttulo1">
    <w:name w:val="heading 1"/>
    <w:basedOn w:val="Normal"/>
    <w:next w:val="Normal"/>
    <w:qFormat/>
    <w:rsid w:val="007450DE"/>
    <w:pPr>
      <w:keepNext/>
      <w:outlineLvl w:val="0"/>
    </w:pPr>
    <w:rPr>
      <w:rFonts w:ascii="Arial" w:hAnsi="Arial"/>
      <w:b/>
      <w:sz w:val="22"/>
    </w:rPr>
  </w:style>
  <w:style w:type="paragraph" w:styleId="Ttulo2">
    <w:name w:val="heading 2"/>
    <w:basedOn w:val="Normal"/>
    <w:next w:val="Normal"/>
    <w:qFormat/>
    <w:rsid w:val="007450DE"/>
    <w:pPr>
      <w:keepNext/>
      <w:ind w:firstLine="60"/>
      <w:jc w:val="both"/>
      <w:outlineLvl w:val="1"/>
    </w:pPr>
    <w:rPr>
      <w:rFonts w:ascii="Arial" w:hAnsi="Arial"/>
      <w:b/>
      <w:sz w:val="22"/>
    </w:rPr>
  </w:style>
  <w:style w:type="paragraph" w:styleId="Ttulo3">
    <w:name w:val="heading 3"/>
    <w:basedOn w:val="Normal"/>
    <w:next w:val="Normal"/>
    <w:link w:val="Ttulo3Car"/>
    <w:qFormat/>
    <w:rsid w:val="007450DE"/>
    <w:pPr>
      <w:keepNext/>
      <w:jc w:val="both"/>
      <w:outlineLvl w:val="2"/>
    </w:pPr>
    <w:rPr>
      <w:rFonts w:ascii="Bookman Old Style" w:hAnsi="Bookman Old Style"/>
      <w:b/>
      <w:sz w:val="24"/>
    </w:rPr>
  </w:style>
  <w:style w:type="paragraph" w:styleId="Ttulo4">
    <w:name w:val="heading 4"/>
    <w:basedOn w:val="Normal"/>
    <w:next w:val="Normal"/>
    <w:qFormat/>
    <w:rsid w:val="007450DE"/>
    <w:pPr>
      <w:keepNext/>
      <w:jc w:val="center"/>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7450DE"/>
    <w:pPr>
      <w:ind w:left="709" w:right="-375" w:hanging="709"/>
      <w:jc w:val="both"/>
    </w:pPr>
    <w:rPr>
      <w:rFonts w:ascii="Arial" w:hAnsi="Arial"/>
      <w:sz w:val="22"/>
    </w:rPr>
  </w:style>
  <w:style w:type="paragraph" w:styleId="Sangradetextonormal">
    <w:name w:val="Body Text Indent"/>
    <w:basedOn w:val="Normal"/>
    <w:rsid w:val="007450DE"/>
    <w:pPr>
      <w:ind w:left="567" w:hanging="567"/>
      <w:jc w:val="both"/>
    </w:pPr>
    <w:rPr>
      <w:rFonts w:ascii="Arial" w:hAnsi="Arial"/>
    </w:rPr>
  </w:style>
  <w:style w:type="paragraph" w:styleId="Sangra2detindependiente">
    <w:name w:val="Body Text Indent 2"/>
    <w:basedOn w:val="Normal"/>
    <w:rsid w:val="007450DE"/>
    <w:pPr>
      <w:ind w:left="709" w:hanging="709"/>
      <w:jc w:val="both"/>
    </w:pPr>
    <w:rPr>
      <w:rFonts w:ascii="Arial" w:hAnsi="Arial"/>
    </w:rPr>
  </w:style>
  <w:style w:type="paragraph" w:styleId="Sangra3detindependiente">
    <w:name w:val="Body Text Indent 3"/>
    <w:basedOn w:val="Normal"/>
    <w:rsid w:val="007450DE"/>
    <w:pPr>
      <w:ind w:left="426" w:hanging="426"/>
      <w:jc w:val="both"/>
    </w:pPr>
    <w:rPr>
      <w:rFonts w:ascii="Arial" w:hAnsi="Arial"/>
      <w:sz w:val="22"/>
    </w:rPr>
  </w:style>
  <w:style w:type="paragraph" w:styleId="Ttulo">
    <w:name w:val="Title"/>
    <w:basedOn w:val="Normal"/>
    <w:qFormat/>
    <w:rsid w:val="007450DE"/>
    <w:pPr>
      <w:jc w:val="center"/>
    </w:pPr>
    <w:rPr>
      <w:rFonts w:ascii="Arial" w:hAnsi="Arial"/>
      <w:b/>
      <w:sz w:val="24"/>
    </w:rPr>
  </w:style>
  <w:style w:type="paragraph" w:styleId="Textoindependiente">
    <w:name w:val="Body Text"/>
    <w:basedOn w:val="Normal"/>
    <w:rsid w:val="007450DE"/>
    <w:pPr>
      <w:jc w:val="both"/>
    </w:pPr>
    <w:rPr>
      <w:lang w:val="es-CO"/>
    </w:rPr>
  </w:style>
  <w:style w:type="paragraph" w:styleId="Textoindependiente2">
    <w:name w:val="Body Text 2"/>
    <w:basedOn w:val="Normal"/>
    <w:rsid w:val="007450DE"/>
    <w:rPr>
      <w:rFonts w:ascii="Arial" w:hAnsi="Arial"/>
      <w:sz w:val="23"/>
    </w:rPr>
  </w:style>
  <w:style w:type="paragraph" w:styleId="Textoindependiente3">
    <w:name w:val="Body Text 3"/>
    <w:basedOn w:val="Normal"/>
    <w:rsid w:val="007450DE"/>
    <w:rPr>
      <w:rFonts w:ascii="Arial" w:hAnsi="Arial"/>
      <w:color w:val="FF0000"/>
      <w:sz w:val="22"/>
    </w:rPr>
  </w:style>
  <w:style w:type="paragraph" w:styleId="Encabezado">
    <w:name w:val="header"/>
    <w:basedOn w:val="Normal"/>
    <w:link w:val="EncabezadoCar"/>
    <w:uiPriority w:val="99"/>
    <w:rsid w:val="007450DE"/>
    <w:pPr>
      <w:tabs>
        <w:tab w:val="center" w:pos="4252"/>
        <w:tab w:val="right" w:pos="8504"/>
      </w:tabs>
    </w:pPr>
  </w:style>
  <w:style w:type="paragraph" w:styleId="Piedepgina">
    <w:name w:val="footer"/>
    <w:basedOn w:val="Normal"/>
    <w:rsid w:val="007450DE"/>
    <w:pPr>
      <w:tabs>
        <w:tab w:val="center" w:pos="4252"/>
        <w:tab w:val="right" w:pos="8504"/>
      </w:tabs>
    </w:pPr>
  </w:style>
  <w:style w:type="character" w:styleId="Nmerodepgina">
    <w:name w:val="page number"/>
    <w:basedOn w:val="Fuentedeprrafopredeter"/>
    <w:rsid w:val="007450DE"/>
  </w:style>
  <w:style w:type="character" w:styleId="Hipervnculo">
    <w:name w:val="Hyperlink"/>
    <w:basedOn w:val="Fuentedeprrafopredeter"/>
    <w:rsid w:val="007450DE"/>
    <w:rPr>
      <w:rFonts w:ascii="Arial" w:hAnsi="Arial"/>
      <w:color w:val="0000FF"/>
      <w:sz w:val="24"/>
      <w:u w:val="none"/>
    </w:rPr>
  </w:style>
  <w:style w:type="paragraph" w:styleId="Textodeglobo">
    <w:name w:val="Balloon Text"/>
    <w:basedOn w:val="Normal"/>
    <w:semiHidden/>
    <w:rsid w:val="007450DE"/>
    <w:rPr>
      <w:rFonts w:ascii="Tahoma" w:hAnsi="Tahoma" w:cs="Tahoma"/>
      <w:sz w:val="16"/>
      <w:szCs w:val="16"/>
    </w:rPr>
  </w:style>
  <w:style w:type="character" w:styleId="Hipervnculovisitado">
    <w:name w:val="FollowedHyperlink"/>
    <w:basedOn w:val="Fuentedeprrafopredeter"/>
    <w:rsid w:val="009707B4"/>
    <w:rPr>
      <w:color w:val="800080"/>
      <w:u w:val="single"/>
    </w:rPr>
  </w:style>
  <w:style w:type="paragraph" w:styleId="Prrafodelista">
    <w:name w:val="List Paragraph"/>
    <w:basedOn w:val="Normal"/>
    <w:uiPriority w:val="34"/>
    <w:qFormat/>
    <w:rsid w:val="0095792D"/>
    <w:pPr>
      <w:ind w:left="708"/>
    </w:pPr>
  </w:style>
  <w:style w:type="character" w:styleId="Refdecomentario">
    <w:name w:val="annotation reference"/>
    <w:basedOn w:val="Fuentedeprrafopredeter"/>
    <w:semiHidden/>
    <w:rsid w:val="0075558C"/>
    <w:rPr>
      <w:sz w:val="16"/>
      <w:szCs w:val="16"/>
    </w:rPr>
  </w:style>
  <w:style w:type="paragraph" w:styleId="Textocomentario">
    <w:name w:val="annotation text"/>
    <w:basedOn w:val="Normal"/>
    <w:link w:val="TextocomentarioCar"/>
    <w:semiHidden/>
    <w:rsid w:val="0075558C"/>
  </w:style>
  <w:style w:type="paragraph" w:styleId="Asuntodelcomentario">
    <w:name w:val="annotation subject"/>
    <w:basedOn w:val="Textocomentario"/>
    <w:next w:val="Textocomentario"/>
    <w:semiHidden/>
    <w:rsid w:val="0075558C"/>
    <w:rPr>
      <w:b/>
      <w:bCs/>
    </w:rPr>
  </w:style>
  <w:style w:type="character" w:customStyle="1" w:styleId="TextocomentarioCar">
    <w:name w:val="Texto comentario Car"/>
    <w:basedOn w:val="Fuentedeprrafopredeter"/>
    <w:link w:val="Textocomentario"/>
    <w:rsid w:val="00CE20A5"/>
    <w:rPr>
      <w:lang w:val="es-ES_tradnl" w:eastAsia="es-ES" w:bidi="ar-SA"/>
    </w:rPr>
  </w:style>
  <w:style w:type="paragraph" w:styleId="Revisin">
    <w:name w:val="Revision"/>
    <w:hidden/>
    <w:uiPriority w:val="99"/>
    <w:semiHidden/>
    <w:rsid w:val="00E47E40"/>
    <w:rPr>
      <w:lang w:val="es-ES_tradnl" w:eastAsia="es-ES"/>
    </w:rPr>
  </w:style>
  <w:style w:type="numbering" w:customStyle="1" w:styleId="Estilo1">
    <w:name w:val="Estilo1"/>
    <w:uiPriority w:val="99"/>
    <w:rsid w:val="004F7351"/>
    <w:pPr>
      <w:numPr>
        <w:numId w:val="6"/>
      </w:numPr>
    </w:pPr>
  </w:style>
  <w:style w:type="numbering" w:customStyle="1" w:styleId="Estilo2">
    <w:name w:val="Estilo2"/>
    <w:uiPriority w:val="99"/>
    <w:rsid w:val="004F7351"/>
    <w:pPr>
      <w:numPr>
        <w:numId w:val="7"/>
      </w:numPr>
    </w:pPr>
  </w:style>
  <w:style w:type="numbering" w:customStyle="1" w:styleId="Estilo3">
    <w:name w:val="Estilo3"/>
    <w:uiPriority w:val="99"/>
    <w:rsid w:val="004F7351"/>
    <w:pPr>
      <w:numPr>
        <w:numId w:val="9"/>
      </w:numPr>
    </w:pPr>
  </w:style>
  <w:style w:type="paragraph" w:styleId="Mapadeldocumento">
    <w:name w:val="Document Map"/>
    <w:basedOn w:val="Normal"/>
    <w:link w:val="MapadeldocumentoCar"/>
    <w:rsid w:val="00F727FF"/>
    <w:rPr>
      <w:rFonts w:ascii="Tahoma" w:hAnsi="Tahoma" w:cs="Tahoma"/>
      <w:sz w:val="16"/>
      <w:szCs w:val="16"/>
    </w:rPr>
  </w:style>
  <w:style w:type="character" w:customStyle="1" w:styleId="MapadeldocumentoCar">
    <w:name w:val="Mapa del documento Car"/>
    <w:basedOn w:val="Fuentedeprrafopredeter"/>
    <w:link w:val="Mapadeldocumento"/>
    <w:rsid w:val="00F727FF"/>
    <w:rPr>
      <w:rFonts w:ascii="Tahoma" w:hAnsi="Tahoma" w:cs="Tahoma"/>
      <w:sz w:val="16"/>
      <w:szCs w:val="16"/>
      <w:lang w:val="es-ES_tradnl"/>
    </w:rPr>
  </w:style>
  <w:style w:type="character" w:customStyle="1" w:styleId="Ttulo3Car">
    <w:name w:val="Título 3 Car"/>
    <w:basedOn w:val="Fuentedeprrafopredeter"/>
    <w:link w:val="Ttulo3"/>
    <w:rsid w:val="007815F5"/>
    <w:rPr>
      <w:rFonts w:ascii="Bookman Old Style" w:hAnsi="Bookman Old Style"/>
      <w:b/>
      <w:sz w:val="24"/>
      <w:lang w:val="es-ES_tradnl" w:eastAsia="es-ES"/>
    </w:rPr>
  </w:style>
  <w:style w:type="character" w:customStyle="1" w:styleId="EncabezadoCar">
    <w:name w:val="Encabezado Car"/>
    <w:basedOn w:val="Fuentedeprrafopredeter"/>
    <w:link w:val="Encabezado"/>
    <w:uiPriority w:val="99"/>
    <w:rsid w:val="008F78C6"/>
    <w:rPr>
      <w:lang w:val="es-ES_tradnl" w:eastAsia="es-ES"/>
    </w:rPr>
  </w:style>
  <w:style w:type="character" w:customStyle="1" w:styleId="Mencinsinresolver1">
    <w:name w:val="Mención sin resolver1"/>
    <w:basedOn w:val="Fuentedeprrafopredeter"/>
    <w:uiPriority w:val="99"/>
    <w:semiHidden/>
    <w:unhideWhenUsed/>
    <w:rsid w:val="00401FCD"/>
    <w:rPr>
      <w:color w:val="808080"/>
      <w:shd w:val="clear" w:color="auto" w:fill="E6E6E6"/>
    </w:rPr>
  </w:style>
  <w:style w:type="table" w:styleId="Tablaconcuadrcula">
    <w:name w:val="Table Grid"/>
    <w:basedOn w:val="Tablanormal"/>
    <w:rsid w:val="00C90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1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407191647">
      <w:bodyDiv w:val="1"/>
      <w:marLeft w:val="0"/>
      <w:marRight w:val="0"/>
      <w:marTop w:val="0"/>
      <w:marBottom w:val="0"/>
      <w:divBdr>
        <w:top w:val="none" w:sz="0" w:space="0" w:color="auto"/>
        <w:left w:val="none" w:sz="0" w:space="0" w:color="auto"/>
        <w:bottom w:val="none" w:sz="0" w:space="0" w:color="auto"/>
        <w:right w:val="none" w:sz="0" w:space="0" w:color="auto"/>
      </w:divBdr>
    </w:div>
    <w:div w:id="534539720">
      <w:bodyDiv w:val="1"/>
      <w:marLeft w:val="0"/>
      <w:marRight w:val="0"/>
      <w:marTop w:val="0"/>
      <w:marBottom w:val="0"/>
      <w:divBdr>
        <w:top w:val="none" w:sz="0" w:space="0" w:color="auto"/>
        <w:left w:val="none" w:sz="0" w:space="0" w:color="auto"/>
        <w:bottom w:val="none" w:sz="0" w:space="0" w:color="auto"/>
        <w:right w:val="none" w:sz="0" w:space="0" w:color="auto"/>
      </w:divBdr>
    </w:div>
    <w:div w:id="655449936">
      <w:bodyDiv w:val="1"/>
      <w:marLeft w:val="0"/>
      <w:marRight w:val="0"/>
      <w:marTop w:val="0"/>
      <w:marBottom w:val="0"/>
      <w:divBdr>
        <w:top w:val="none" w:sz="0" w:space="0" w:color="auto"/>
        <w:left w:val="none" w:sz="0" w:space="0" w:color="auto"/>
        <w:bottom w:val="none" w:sz="0" w:space="0" w:color="auto"/>
        <w:right w:val="none" w:sz="0" w:space="0" w:color="auto"/>
      </w:divBdr>
    </w:div>
    <w:div w:id="675159786">
      <w:bodyDiv w:val="1"/>
      <w:marLeft w:val="0"/>
      <w:marRight w:val="0"/>
      <w:marTop w:val="0"/>
      <w:marBottom w:val="0"/>
      <w:divBdr>
        <w:top w:val="none" w:sz="0" w:space="0" w:color="auto"/>
        <w:left w:val="none" w:sz="0" w:space="0" w:color="auto"/>
        <w:bottom w:val="none" w:sz="0" w:space="0" w:color="auto"/>
        <w:right w:val="none" w:sz="0" w:space="0" w:color="auto"/>
      </w:divBdr>
    </w:div>
    <w:div w:id="696469437">
      <w:bodyDiv w:val="1"/>
      <w:marLeft w:val="0"/>
      <w:marRight w:val="0"/>
      <w:marTop w:val="0"/>
      <w:marBottom w:val="0"/>
      <w:divBdr>
        <w:top w:val="none" w:sz="0" w:space="0" w:color="auto"/>
        <w:left w:val="none" w:sz="0" w:space="0" w:color="auto"/>
        <w:bottom w:val="none" w:sz="0" w:space="0" w:color="auto"/>
        <w:right w:val="none" w:sz="0" w:space="0" w:color="auto"/>
      </w:divBdr>
    </w:div>
    <w:div w:id="831600013">
      <w:bodyDiv w:val="1"/>
      <w:marLeft w:val="0"/>
      <w:marRight w:val="0"/>
      <w:marTop w:val="0"/>
      <w:marBottom w:val="0"/>
      <w:divBdr>
        <w:top w:val="none" w:sz="0" w:space="0" w:color="auto"/>
        <w:left w:val="none" w:sz="0" w:space="0" w:color="auto"/>
        <w:bottom w:val="none" w:sz="0" w:space="0" w:color="auto"/>
        <w:right w:val="none" w:sz="0" w:space="0" w:color="auto"/>
      </w:divBdr>
    </w:div>
    <w:div w:id="954944566">
      <w:bodyDiv w:val="1"/>
      <w:marLeft w:val="0"/>
      <w:marRight w:val="0"/>
      <w:marTop w:val="0"/>
      <w:marBottom w:val="0"/>
      <w:divBdr>
        <w:top w:val="none" w:sz="0" w:space="0" w:color="auto"/>
        <w:left w:val="none" w:sz="0" w:space="0" w:color="auto"/>
        <w:bottom w:val="none" w:sz="0" w:space="0" w:color="auto"/>
        <w:right w:val="none" w:sz="0" w:space="0" w:color="auto"/>
      </w:divBdr>
    </w:div>
    <w:div w:id="1034892760">
      <w:bodyDiv w:val="1"/>
      <w:marLeft w:val="0"/>
      <w:marRight w:val="0"/>
      <w:marTop w:val="0"/>
      <w:marBottom w:val="0"/>
      <w:divBdr>
        <w:top w:val="none" w:sz="0" w:space="0" w:color="auto"/>
        <w:left w:val="none" w:sz="0" w:space="0" w:color="auto"/>
        <w:bottom w:val="none" w:sz="0" w:space="0" w:color="auto"/>
        <w:right w:val="none" w:sz="0" w:space="0" w:color="auto"/>
      </w:divBdr>
    </w:div>
    <w:div w:id="1082023151">
      <w:bodyDiv w:val="1"/>
      <w:marLeft w:val="0"/>
      <w:marRight w:val="0"/>
      <w:marTop w:val="0"/>
      <w:marBottom w:val="0"/>
      <w:divBdr>
        <w:top w:val="none" w:sz="0" w:space="0" w:color="auto"/>
        <w:left w:val="none" w:sz="0" w:space="0" w:color="auto"/>
        <w:bottom w:val="none" w:sz="0" w:space="0" w:color="auto"/>
        <w:right w:val="none" w:sz="0" w:space="0" w:color="auto"/>
      </w:divBdr>
    </w:div>
    <w:div w:id="1334264963">
      <w:bodyDiv w:val="1"/>
      <w:marLeft w:val="0"/>
      <w:marRight w:val="0"/>
      <w:marTop w:val="0"/>
      <w:marBottom w:val="0"/>
      <w:divBdr>
        <w:top w:val="none" w:sz="0" w:space="0" w:color="auto"/>
        <w:left w:val="none" w:sz="0" w:space="0" w:color="auto"/>
        <w:bottom w:val="none" w:sz="0" w:space="0" w:color="auto"/>
        <w:right w:val="none" w:sz="0" w:space="0" w:color="auto"/>
      </w:divBdr>
    </w:div>
    <w:div w:id="1415126059">
      <w:bodyDiv w:val="1"/>
      <w:marLeft w:val="0"/>
      <w:marRight w:val="0"/>
      <w:marTop w:val="0"/>
      <w:marBottom w:val="0"/>
      <w:divBdr>
        <w:top w:val="none" w:sz="0" w:space="0" w:color="auto"/>
        <w:left w:val="none" w:sz="0" w:space="0" w:color="auto"/>
        <w:bottom w:val="none" w:sz="0" w:space="0" w:color="auto"/>
        <w:right w:val="none" w:sz="0" w:space="0" w:color="auto"/>
      </w:divBdr>
    </w:div>
    <w:div w:id="1491940202">
      <w:bodyDiv w:val="1"/>
      <w:marLeft w:val="0"/>
      <w:marRight w:val="0"/>
      <w:marTop w:val="0"/>
      <w:marBottom w:val="0"/>
      <w:divBdr>
        <w:top w:val="none" w:sz="0" w:space="0" w:color="auto"/>
        <w:left w:val="none" w:sz="0" w:space="0" w:color="auto"/>
        <w:bottom w:val="none" w:sz="0" w:space="0" w:color="auto"/>
        <w:right w:val="none" w:sz="0" w:space="0" w:color="auto"/>
      </w:divBdr>
    </w:div>
    <w:div w:id="2029716428">
      <w:bodyDiv w:val="1"/>
      <w:marLeft w:val="0"/>
      <w:marRight w:val="0"/>
      <w:marTop w:val="0"/>
      <w:marBottom w:val="0"/>
      <w:divBdr>
        <w:top w:val="none" w:sz="0" w:space="0" w:color="auto"/>
        <w:left w:val="none" w:sz="0" w:space="0" w:color="auto"/>
        <w:bottom w:val="none" w:sz="0" w:space="0" w:color="auto"/>
        <w:right w:val="none" w:sz="0" w:space="0" w:color="auto"/>
      </w:divBdr>
    </w:div>
    <w:div w:id="2104378438">
      <w:bodyDiv w:val="1"/>
      <w:marLeft w:val="0"/>
      <w:marRight w:val="0"/>
      <w:marTop w:val="0"/>
      <w:marBottom w:val="0"/>
      <w:divBdr>
        <w:top w:val="none" w:sz="0" w:space="0" w:color="auto"/>
        <w:left w:val="none" w:sz="0" w:space="0" w:color="auto"/>
        <w:bottom w:val="none" w:sz="0" w:space="0" w:color="auto"/>
        <w:right w:val="none" w:sz="0" w:space="0" w:color="auto"/>
      </w:divBdr>
    </w:div>
    <w:div w:id="21092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m.com.co/clientesyusuarios/centro-de-documentos/aguas-ep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s://aplicaciones.epm.com.co/serviciosdigit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ESTION%20CLIENTES\Lista%20Chequ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F10B7-1593-41DA-9E21-29CD335EE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977B2D-C669-4354-A9BA-DD4C6EBF619B}">
  <ds:schemaRefs>
    <ds:schemaRef ds:uri="http://schemas.openxmlformats.org/officeDocument/2006/bibliography"/>
  </ds:schemaRefs>
</ds:datastoreItem>
</file>

<file path=customXml/itemProps3.xml><?xml version="1.0" encoding="utf-8"?>
<ds:datastoreItem xmlns:ds="http://schemas.openxmlformats.org/officeDocument/2006/customXml" ds:itemID="{7E63A588-89AA-494F-8A0C-E92568D4E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475C97-974D-450D-B591-F82479B8F419}">
  <ds:schemaRefs>
    <ds:schemaRef ds:uri="http://schemas.microsoft.com/sharepoint/v3/contenttype/form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Lista Chequeo.dot</Template>
  <TotalTime>419</TotalTime>
  <Pages>10</Pages>
  <Words>5950</Words>
  <Characters>32726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PRESENTACION DE PLANOS DE REDES DE ALCANTARILLADO</vt:lpstr>
    </vt:vector>
  </TitlesOfParts>
  <Company>Empresas Públicas de Medellín</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 DE PLANOS DE REDES DE ALCANTARILLADO</dc:title>
  <dc:subject/>
  <dc:creator>mramirer</dc:creator>
  <cp:keywords/>
  <dc:description/>
  <cp:lastModifiedBy>CARLOS ALBERTO VELEZ MESA</cp:lastModifiedBy>
  <cp:revision>55</cp:revision>
  <cp:lastPrinted>2013-03-05T16:02:00Z</cp:lastPrinted>
  <dcterms:created xsi:type="dcterms:W3CDTF">2024-08-15T20:46:00Z</dcterms:created>
  <dcterms:modified xsi:type="dcterms:W3CDTF">2025-07-22T21:45:00Z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649013616</vt:i4>
  </property>
  <property fmtid="{D5CDD505-2E9C-101B-9397-08002B2CF9AE}" pid="3" name="ContentTypeId">
    <vt:lpwstr>0x01010094AA7736A0722E48A6E394ED6C68D49A</vt:lpwstr>
  </property>
  <property fmtid="{D5CDD505-2E9C-101B-9397-08002B2CF9AE}" pid="4" name="MSIP_Label_666bb131-2344-48ed-84db-fe1e84a9fae2_Enabled">
    <vt:lpwstr>true</vt:lpwstr>
  </property>
  <property fmtid="{D5CDD505-2E9C-101B-9397-08002B2CF9AE}" pid="5" name="MSIP_Label_666bb131-2344-48ed-84db-fe1e84a9fae2_SetDate">
    <vt:lpwstr>2022-04-05T14:11:13Z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b563acc4-ee6c-43d3-87b6-6942b1ab3266</vt:lpwstr>
  </property>
  <property fmtid="{D5CDD505-2E9C-101B-9397-08002B2CF9AE}" pid="10" name="MSIP_Label_666bb131-2344-48ed-84db-fe1e84a9fae2_ContentBits">
    <vt:lpwstr>0</vt:lpwstr>
  </property>
</Properties>
</file>