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FCD1B" w14:textId="77777777" w:rsidR="00DC1409" w:rsidRPr="00996841" w:rsidRDefault="00033979" w:rsidP="00BC6F17">
      <w:bookmarkStart w:id="0" w:name="_GoBack"/>
      <w:bookmarkEnd w:id="0"/>
      <w:r>
        <w:t>M</w:t>
      </w:r>
      <w:r w:rsidR="00DC1409" w:rsidRPr="00996841">
        <w:t>edellín</w:t>
      </w:r>
      <w:r w:rsidR="00BC6F17" w:rsidRPr="00996841">
        <w:t>, _</w:t>
      </w:r>
      <w:r w:rsidR="00194BCE">
        <w:t>____________________________________</w:t>
      </w:r>
    </w:p>
    <w:p w14:paraId="19BC4BB2" w14:textId="77777777" w:rsidR="00DC1409" w:rsidRDefault="00DC1409" w:rsidP="00BC6F17"/>
    <w:p w14:paraId="67B098B2" w14:textId="77777777" w:rsidR="00033979" w:rsidRDefault="00033979" w:rsidP="00BC6F17"/>
    <w:p w14:paraId="7CDEC4DE" w14:textId="77777777" w:rsidR="00033979" w:rsidRPr="00996841" w:rsidRDefault="00033979" w:rsidP="00BC6F17"/>
    <w:p w14:paraId="0933818C" w14:textId="77777777" w:rsidR="00DC1409" w:rsidRPr="00996841" w:rsidRDefault="00DC1409" w:rsidP="00BC6F17">
      <w:r w:rsidRPr="00996841">
        <w:t>Señores</w:t>
      </w:r>
    </w:p>
    <w:p w14:paraId="17FD85F1" w14:textId="77777777" w:rsidR="00CF6C99" w:rsidRDefault="00CF6C99" w:rsidP="00BC6F17">
      <w:r>
        <w:t>Empresas Públicas de Medellín</w:t>
      </w:r>
    </w:p>
    <w:p w14:paraId="74083D39" w14:textId="77777777" w:rsidR="00DC1409" w:rsidRPr="00996841" w:rsidRDefault="00DC1409" w:rsidP="00BC6F17">
      <w:r w:rsidRPr="00194BCE">
        <w:t>Unidad Vinculación y De</w:t>
      </w:r>
      <w:r w:rsidR="00996841" w:rsidRPr="00194BCE">
        <w:t xml:space="preserve">sarrollo </w:t>
      </w:r>
      <w:r w:rsidR="00194BCE" w:rsidRPr="00194BCE">
        <w:t>Urbanístico Aguas</w:t>
      </w:r>
    </w:p>
    <w:p w14:paraId="7B21A944" w14:textId="77777777" w:rsidR="00DC1409" w:rsidRPr="00996841" w:rsidRDefault="00DC1409" w:rsidP="00BC6F17">
      <w:r w:rsidRPr="00996841">
        <w:t>Av. Calle 24 No. 37-15</w:t>
      </w:r>
    </w:p>
    <w:p w14:paraId="556795C1" w14:textId="77777777" w:rsidR="00DC1409" w:rsidRPr="00996841" w:rsidRDefault="00DC1409" w:rsidP="00BC6F17">
      <w:r w:rsidRPr="00996841">
        <w:t>Bogotá, D.C.</w:t>
      </w:r>
    </w:p>
    <w:p w14:paraId="01E8F74A" w14:textId="77777777" w:rsidR="00DC1409" w:rsidRDefault="00DC1409" w:rsidP="00BC6F17"/>
    <w:p w14:paraId="6163941E" w14:textId="77777777" w:rsidR="00033979" w:rsidRPr="00996841" w:rsidRDefault="00033979" w:rsidP="00BC6F17"/>
    <w:p w14:paraId="4436329E" w14:textId="77777777" w:rsidR="00DC1409" w:rsidRPr="00996841" w:rsidRDefault="00DC1409" w:rsidP="00BC6F17"/>
    <w:p w14:paraId="6E40C192" w14:textId="77777777" w:rsidR="00DC1409" w:rsidRDefault="00194BCE" w:rsidP="00BC6F17">
      <w:r>
        <w:t xml:space="preserve">ASUNTO: Solicitud de </w:t>
      </w:r>
      <w:r w:rsidR="00DC1409" w:rsidRPr="00CF6C99">
        <w:t>servicio temporal de a</w:t>
      </w:r>
      <w:r w:rsidR="00BC6F17">
        <w:t xml:space="preserve">cueducto y alcantarillado para </w:t>
      </w:r>
      <w:r w:rsidR="00DC1409" w:rsidRPr="00CF6C99">
        <w:t xml:space="preserve">el  Predio localizado en </w:t>
      </w:r>
      <w:r w:rsidR="00AA0FF9" w:rsidRPr="00AA0FF9">
        <w:rPr>
          <w:highlight w:val="lightGray"/>
        </w:rPr>
        <w:t xml:space="preserve">(                                  </w:t>
      </w:r>
      <w:r>
        <w:rPr>
          <w:highlight w:val="lightGray"/>
        </w:rPr>
        <w:t xml:space="preserve">                                                                                            </w:t>
      </w:r>
      <w:r w:rsidR="00AA0FF9" w:rsidRPr="00AA0FF9">
        <w:rPr>
          <w:highlight w:val="lightGray"/>
        </w:rPr>
        <w:t>)</w:t>
      </w:r>
      <w:r w:rsidR="00DC1409" w:rsidRPr="00CF6C99">
        <w:t xml:space="preserve">, del Municipio de </w:t>
      </w:r>
      <w:r w:rsidR="00AA0FF9" w:rsidRPr="00AA0FF9">
        <w:rPr>
          <w:highlight w:val="lightGray"/>
        </w:rPr>
        <w:t>(                              )</w:t>
      </w:r>
      <w:r w:rsidR="00AA0FF9">
        <w:t>.</w:t>
      </w:r>
    </w:p>
    <w:p w14:paraId="454EE6A4" w14:textId="77777777" w:rsidR="00033979" w:rsidRDefault="00033979" w:rsidP="00BC6F17"/>
    <w:p w14:paraId="7EF2EAEE" w14:textId="77777777" w:rsidR="00033979" w:rsidRDefault="00033979" w:rsidP="00BC6F17"/>
    <w:p w14:paraId="482BA5FF" w14:textId="77777777" w:rsidR="00033979" w:rsidRPr="00996841" w:rsidRDefault="00033979" w:rsidP="00BC6F17"/>
    <w:p w14:paraId="4D8BF317" w14:textId="77777777" w:rsidR="00FE3B45" w:rsidRDefault="00AA0FF9" w:rsidP="00BC6F17">
      <w:r>
        <w:rPr>
          <w:highlight w:val="lightGray"/>
          <w:u w:val="single"/>
        </w:rPr>
        <w:t xml:space="preserve">(                                            </w:t>
      </w:r>
      <w:r w:rsidR="00194BCE">
        <w:rPr>
          <w:highlight w:val="lightGray"/>
          <w:u w:val="single"/>
        </w:rPr>
        <w:t xml:space="preserve">                                                                        </w:t>
      </w:r>
      <w:r>
        <w:rPr>
          <w:highlight w:val="lightGray"/>
          <w:u w:val="single"/>
        </w:rPr>
        <w:t xml:space="preserve"> </w:t>
      </w:r>
      <w:r>
        <w:rPr>
          <w:u w:val="single"/>
        </w:rPr>
        <w:t>)</w:t>
      </w:r>
      <w:r w:rsidR="00FE3B45" w:rsidRPr="00996841">
        <w:rPr>
          <w:u w:val="single"/>
        </w:rPr>
        <w:t>,</w:t>
      </w:r>
      <w:r w:rsidR="00194BCE">
        <w:t xml:space="preserve"> </w:t>
      </w:r>
      <w:r w:rsidR="00FE3B45" w:rsidRPr="00996841">
        <w:t xml:space="preserve">mayor de edad, identificado como aparece al pie de mi firma y actuando en calidad de </w:t>
      </w:r>
      <w:r w:rsidR="008069E2">
        <w:t>t</w:t>
      </w:r>
      <w:r w:rsidR="00CF6C99">
        <w:t xml:space="preserve">itular de la Licencia de (   ) Urbanización </w:t>
      </w:r>
      <w:r>
        <w:t>/ (</w:t>
      </w:r>
      <w:r w:rsidR="00CF6C99">
        <w:t xml:space="preserve">   )</w:t>
      </w:r>
      <w:r w:rsidR="008069E2">
        <w:t xml:space="preserve">Construcción </w:t>
      </w:r>
      <w:r w:rsidR="008069E2" w:rsidRPr="00194BCE">
        <w:t>del predio del asunto</w:t>
      </w:r>
      <w:r w:rsidR="008069E2">
        <w:t xml:space="preserve">, </w:t>
      </w:r>
      <w:r w:rsidR="002A01E9">
        <w:t xml:space="preserve"> </w:t>
      </w:r>
      <w:r w:rsidR="00FE3B45" w:rsidRPr="00996841">
        <w:t xml:space="preserve">solicito a ustedes </w:t>
      </w:r>
      <w:r w:rsidR="00071006">
        <w:t>e</w:t>
      </w:r>
      <w:r w:rsidR="00FE3B45" w:rsidRPr="00996841">
        <w:t>l Servicio Temporal para la Industria de</w:t>
      </w:r>
      <w:r w:rsidR="00CF6C99">
        <w:t xml:space="preserve"> la Construcción para el proyecto </w:t>
      </w:r>
      <w:r w:rsidR="00194BCE">
        <w:t xml:space="preserve">                                                                             </w:t>
      </w:r>
      <w:r w:rsidRPr="00AA0FF9">
        <w:rPr>
          <w:highlight w:val="lightGray"/>
        </w:rPr>
        <w:t xml:space="preserve">(                                 </w:t>
      </w:r>
      <w:r w:rsidR="00194BCE">
        <w:rPr>
          <w:highlight w:val="lightGray"/>
        </w:rPr>
        <w:t xml:space="preserve">                                                                                                                                              </w:t>
      </w:r>
      <w:r w:rsidRPr="00AA0FF9">
        <w:rPr>
          <w:highlight w:val="lightGray"/>
        </w:rPr>
        <w:t xml:space="preserve"> )</w:t>
      </w:r>
      <w:r w:rsidR="00CF6C99">
        <w:t xml:space="preserve"> </w:t>
      </w:r>
      <w:r w:rsidR="008069E2" w:rsidRPr="00194BCE">
        <w:t xml:space="preserve">a realizarse en el mencionado </w:t>
      </w:r>
      <w:r w:rsidR="00E97DC6" w:rsidRPr="00194BCE">
        <w:t>predio</w:t>
      </w:r>
      <w:r w:rsidR="00FE3B45" w:rsidRPr="00996841">
        <w:t>. Lo anterior fundamentado en los siguientes hechos:</w:t>
      </w:r>
    </w:p>
    <w:p w14:paraId="0CF98FD3" w14:textId="77777777" w:rsidR="00033979" w:rsidRPr="00996841" w:rsidRDefault="00033979" w:rsidP="00BC6F17"/>
    <w:p w14:paraId="5D0F5CA7" w14:textId="77777777" w:rsidR="00DC1409" w:rsidRDefault="00DC1409" w:rsidP="00BC6F17">
      <w:pPr>
        <w:pStyle w:val="ListParagraph"/>
        <w:numPr>
          <w:ilvl w:val="0"/>
          <w:numId w:val="9"/>
        </w:numPr>
      </w:pPr>
      <w:r w:rsidRPr="00996841">
        <w:t>HECHOS:</w:t>
      </w:r>
    </w:p>
    <w:p w14:paraId="31626C0E" w14:textId="77777777" w:rsidR="00033979" w:rsidRPr="00996841" w:rsidRDefault="00033979" w:rsidP="00BC6F17"/>
    <w:p w14:paraId="27D81274" w14:textId="77777777" w:rsidR="00194BCE" w:rsidRDefault="00DC1409" w:rsidP="00BC6F17">
      <w:r w:rsidRPr="00996841">
        <w:rPr>
          <w:b/>
        </w:rPr>
        <w:t xml:space="preserve">Primero: </w:t>
      </w:r>
      <w:r w:rsidRPr="00996841">
        <w:t xml:space="preserve">Que </w:t>
      </w:r>
      <w:r w:rsidR="00E97DC6" w:rsidRPr="00996841">
        <w:t>mediante</w:t>
      </w:r>
      <w:r w:rsidRPr="00996841">
        <w:t xml:space="preserve"> la resolución </w:t>
      </w:r>
      <w:r w:rsidR="00AA0FF9" w:rsidRPr="00AA0FF9">
        <w:rPr>
          <w:highlight w:val="lightGray"/>
        </w:rPr>
        <w:t>(</w:t>
      </w:r>
      <w:r w:rsidR="00AA0FF9">
        <w:rPr>
          <w:highlight w:val="lightGray"/>
        </w:rPr>
        <w:t xml:space="preserve">                      </w:t>
      </w:r>
      <w:r w:rsidR="00AA0FF9" w:rsidRPr="00AA0FF9">
        <w:rPr>
          <w:highlight w:val="lightGray"/>
        </w:rPr>
        <w:t>)</w:t>
      </w:r>
      <w:r w:rsidRPr="00996841">
        <w:t xml:space="preserve"> de fecha </w:t>
      </w:r>
      <w:r w:rsidR="00AA0FF9" w:rsidRPr="00AA0FF9">
        <w:rPr>
          <w:highlight w:val="lightGray"/>
        </w:rPr>
        <w:t>(                 )</w:t>
      </w:r>
      <w:r w:rsidRPr="00996841">
        <w:t xml:space="preserve"> </w:t>
      </w:r>
      <w:r w:rsidR="00473F00">
        <w:t>de 20</w:t>
      </w:r>
      <w:r w:rsidR="00AA0FF9" w:rsidRPr="00AA0FF9">
        <w:rPr>
          <w:b/>
          <w:bCs/>
          <w:highlight w:val="lightGray"/>
        </w:rPr>
        <w:t>(    )</w:t>
      </w:r>
      <w:r w:rsidR="00AA0FF9">
        <w:rPr>
          <w:b/>
          <w:bCs/>
        </w:rPr>
        <w:t xml:space="preserve">, </w:t>
      </w:r>
      <w:r w:rsidRPr="00996841">
        <w:t xml:space="preserve"> </w:t>
      </w:r>
      <w:r w:rsidR="00E97DC6" w:rsidRPr="00996841">
        <w:t xml:space="preserve">el </w:t>
      </w:r>
      <w:r w:rsidRPr="00996841">
        <w:t xml:space="preserve">Curador Urbano </w:t>
      </w:r>
      <w:r w:rsidR="00AA0FF9" w:rsidRPr="00AA0FF9">
        <w:rPr>
          <w:highlight w:val="lightGray"/>
        </w:rPr>
        <w:t>(</w:t>
      </w:r>
      <w:r w:rsidR="00AA0FF9">
        <w:rPr>
          <w:highlight w:val="lightGray"/>
        </w:rPr>
        <w:t xml:space="preserve">         </w:t>
      </w:r>
      <w:r w:rsidR="00AA0FF9" w:rsidRPr="00AA0FF9">
        <w:rPr>
          <w:highlight w:val="lightGray"/>
        </w:rPr>
        <w:t>)</w:t>
      </w:r>
      <w:r w:rsidR="00057C6D" w:rsidRPr="00996841">
        <w:t>,</w:t>
      </w:r>
      <w:r w:rsidR="00057C6D">
        <w:t xml:space="preserve"> me</w:t>
      </w:r>
      <w:r w:rsidRPr="00996841">
        <w:t xml:space="preserve"> concedió Licencia de Urbanismo</w:t>
      </w:r>
      <w:r w:rsidR="006E32DA" w:rsidRPr="00996841">
        <w:t xml:space="preserve"> (    )</w:t>
      </w:r>
      <w:r w:rsidR="00E97DC6" w:rsidRPr="00996841">
        <w:t>/</w:t>
      </w:r>
      <w:r w:rsidR="006E32DA" w:rsidRPr="00996841">
        <w:t>Construcción (   )</w:t>
      </w:r>
      <w:r w:rsidR="00CF6C99">
        <w:t xml:space="preserve"> </w:t>
      </w:r>
      <w:r w:rsidR="00E97DC6" w:rsidRPr="00996841">
        <w:t xml:space="preserve"> </w:t>
      </w:r>
      <w:r w:rsidRPr="00996841">
        <w:t xml:space="preserve">para desarrollar </w:t>
      </w:r>
      <w:r w:rsidR="006E32DA" w:rsidRPr="00996841">
        <w:t>un</w:t>
      </w:r>
      <w:r w:rsidRPr="00996841">
        <w:t xml:space="preserve"> predio con construcciones/urbanismo, acordes con las normas urbanísticas </w:t>
      </w:r>
      <w:r w:rsidR="00CF6C99">
        <w:t>vigentes</w:t>
      </w:r>
      <w:r w:rsidRPr="00996841">
        <w:t>.</w:t>
      </w:r>
    </w:p>
    <w:p w14:paraId="2748BCEA" w14:textId="77777777" w:rsidR="00194BCE" w:rsidRDefault="00194BCE" w:rsidP="00BC6F17"/>
    <w:p w14:paraId="2C842F81" w14:textId="77777777" w:rsidR="002A01E9" w:rsidRDefault="00517058" w:rsidP="00BC6F17">
      <w:r w:rsidRPr="00996841">
        <w:rPr>
          <w:b/>
        </w:rPr>
        <w:t>Segundo</w:t>
      </w:r>
      <w:r w:rsidR="00996841">
        <w:t>: Que el D</w:t>
      </w:r>
      <w:r w:rsidRPr="00996841">
        <w:t xml:space="preserve">ecreto </w:t>
      </w:r>
      <w:r w:rsidR="002A01E9">
        <w:t xml:space="preserve">1077 del 26 de mayo de 2015 </w:t>
      </w:r>
      <w:r w:rsidR="002A01E9" w:rsidRPr="002A01E9">
        <w:rPr>
          <w:iCs/>
        </w:rPr>
        <w:t xml:space="preserve">Por medio del cual </w:t>
      </w:r>
      <w:r w:rsidR="002A01E9" w:rsidRPr="002A01E9">
        <w:t xml:space="preserve">se </w:t>
      </w:r>
      <w:r w:rsidR="002A01E9" w:rsidRPr="002A01E9">
        <w:rPr>
          <w:iCs/>
        </w:rPr>
        <w:t xml:space="preserve">expide el Decreto Único Reglamentario del Sector Vivienda, Ciudad </w:t>
      </w:r>
      <w:r w:rsidR="002A01E9" w:rsidRPr="002A01E9">
        <w:t xml:space="preserve">y </w:t>
      </w:r>
      <w:r w:rsidR="002A01E9" w:rsidRPr="002A01E9">
        <w:rPr>
          <w:iCs/>
        </w:rPr>
        <w:t>Territorio</w:t>
      </w:r>
      <w:r w:rsidR="002A01E9">
        <w:rPr>
          <w:i/>
          <w:iCs/>
        </w:rPr>
        <w:t>"</w:t>
      </w:r>
      <w:r w:rsidR="002A01E9">
        <w:t xml:space="preserve"> en su Artículo 2.3.1.1.1 numeral 49 define: </w:t>
      </w:r>
    </w:p>
    <w:p w14:paraId="661F412D" w14:textId="77777777" w:rsidR="00194BCE" w:rsidRDefault="002A01E9" w:rsidP="00BC6F17">
      <w:r>
        <w:t xml:space="preserve"> </w:t>
      </w:r>
      <w:r w:rsidR="00517058" w:rsidRPr="00996841">
        <w:t>“</w:t>
      </w:r>
      <w:r w:rsidR="00517058" w:rsidRPr="002A01E9">
        <w:t>Servicio temporal. Es el que se presta a obras en construcción, espectáculos públicos no permanentes, y a otros servicios no residenciales de carácter ocasional, con una duración no superior a un año, prorrogable a juicio de la empresa</w:t>
      </w:r>
      <w:r w:rsidR="00517058" w:rsidRPr="00071006">
        <w:t>.”</w:t>
      </w:r>
    </w:p>
    <w:p w14:paraId="581448F7" w14:textId="77777777" w:rsidR="00194BCE" w:rsidRDefault="00194BCE" w:rsidP="00BC6F17"/>
    <w:p w14:paraId="1D4021F8" w14:textId="77777777" w:rsidR="00517058" w:rsidRPr="00996841" w:rsidRDefault="00517058" w:rsidP="00BC6F17">
      <w:r w:rsidRPr="00996841">
        <w:rPr>
          <w:b/>
        </w:rPr>
        <w:t>Tercero</w:t>
      </w:r>
      <w:r w:rsidR="00A044EF">
        <w:t xml:space="preserve">: Que </w:t>
      </w:r>
      <w:r w:rsidR="00996841">
        <w:t xml:space="preserve">el </w:t>
      </w:r>
      <w:r w:rsidR="00B17561">
        <w:t xml:space="preserve">mismo </w:t>
      </w:r>
      <w:r w:rsidR="00996841">
        <w:t>D</w:t>
      </w:r>
      <w:r w:rsidRPr="00996841">
        <w:t xml:space="preserve">ecreto </w:t>
      </w:r>
      <w:r w:rsidR="002A01E9">
        <w:t>1077</w:t>
      </w:r>
      <w:r w:rsidRPr="00996841">
        <w:t xml:space="preserve">, en </w:t>
      </w:r>
      <w:r w:rsidR="00CB223B">
        <w:t>la Subsección</w:t>
      </w:r>
      <w:r w:rsidRPr="00996841">
        <w:t xml:space="preserve"> III, </w:t>
      </w:r>
      <w:r w:rsidR="00CB223B">
        <w:rPr>
          <w:sz w:val="23"/>
          <w:szCs w:val="23"/>
        </w:rPr>
        <w:t>Articulo</w:t>
      </w:r>
      <w:r w:rsidR="002A01E9">
        <w:rPr>
          <w:sz w:val="23"/>
          <w:szCs w:val="23"/>
        </w:rPr>
        <w:t xml:space="preserve"> 2.3.1.3.2.3.12.</w:t>
      </w:r>
      <w:r w:rsidR="00194BCE" w:rsidRPr="00996841">
        <w:t>, expresa…”</w:t>
      </w:r>
      <w:r w:rsidRPr="00CB223B">
        <w:t xml:space="preserve">Para los usuarios temporales, la entidad prestadora de los servicios públicos podrá exigir una ubicación fija y visible de una </w:t>
      </w:r>
      <w:r w:rsidR="00071006" w:rsidRPr="00CB223B">
        <w:t>caja</w:t>
      </w:r>
      <w:r w:rsidRPr="00CB223B">
        <w:t xml:space="preserve"> para el contador</w:t>
      </w:r>
      <w:r w:rsidR="00071006" w:rsidRPr="00CB223B">
        <w:t xml:space="preserve"> de acueducto</w:t>
      </w:r>
      <w:r w:rsidRPr="00CB223B">
        <w:t>, con el fin de verificar la lectura y la revisión de control</w:t>
      </w:r>
      <w:r w:rsidRPr="00071006">
        <w:t>.”</w:t>
      </w:r>
    </w:p>
    <w:p w14:paraId="4063F2B2" w14:textId="77777777" w:rsidR="00517058" w:rsidRPr="00996841" w:rsidRDefault="00517058" w:rsidP="00BC6F17"/>
    <w:p w14:paraId="55627B11" w14:textId="77777777" w:rsidR="00194BCE" w:rsidRDefault="002E625D" w:rsidP="00BC6F17">
      <w:r w:rsidRPr="00996841">
        <w:rPr>
          <w:b/>
        </w:rPr>
        <w:t>Cuarto</w:t>
      </w:r>
      <w:r w:rsidRPr="00996841">
        <w:t xml:space="preserve">: Que El Decreto </w:t>
      </w:r>
      <w:r w:rsidR="00BC6F17">
        <w:t xml:space="preserve">1077 del 26 de mayo de 2015, </w:t>
      </w:r>
      <w:r w:rsidRPr="00996841">
        <w:t xml:space="preserve">en </w:t>
      </w:r>
      <w:r w:rsidR="00CB223B">
        <w:t>la Subsección 5</w:t>
      </w:r>
      <w:r w:rsidRPr="00996841">
        <w:t xml:space="preserve">, establece las causales de suspensión del servicio </w:t>
      </w:r>
      <w:r w:rsidR="005F5E8F">
        <w:t xml:space="preserve">al igual que </w:t>
      </w:r>
      <w:r w:rsidR="002D6CE0">
        <w:t xml:space="preserve">en </w:t>
      </w:r>
      <w:r w:rsidR="005F5E8F">
        <w:t>el Contrato de Condiciones Uniformes (CCU</w:t>
      </w:r>
      <w:r w:rsidR="002D6CE0">
        <w:t>)</w:t>
      </w:r>
      <w:r w:rsidRPr="00996841">
        <w:t xml:space="preserve"> entre otras</w:t>
      </w:r>
      <w:r w:rsidR="00E56617" w:rsidRPr="00996841">
        <w:t>,</w:t>
      </w:r>
      <w:r w:rsidRPr="00996841">
        <w:t xml:space="preserve"> menciona</w:t>
      </w:r>
      <w:r w:rsidR="002D6CE0">
        <w:t>n</w:t>
      </w:r>
      <w:r w:rsidRPr="00996841">
        <w:t xml:space="preserve"> las siguientes: </w:t>
      </w:r>
    </w:p>
    <w:p w14:paraId="3E18244D" w14:textId="77777777" w:rsidR="00194BCE" w:rsidRDefault="00194BCE" w:rsidP="00BC6F17"/>
    <w:p w14:paraId="3F3571BE" w14:textId="77777777" w:rsidR="002E625D" w:rsidRDefault="002E625D" w:rsidP="00BC6F17">
      <w:r w:rsidRPr="00996841">
        <w:t xml:space="preserve">Artículo </w:t>
      </w:r>
      <w:r w:rsidR="00CB223B">
        <w:rPr>
          <w:sz w:val="23"/>
          <w:szCs w:val="23"/>
        </w:rPr>
        <w:t>2.3.1.3.2.5.23</w:t>
      </w:r>
      <w:r w:rsidRPr="00996841">
        <w:t xml:space="preserve">. </w:t>
      </w:r>
      <w:r w:rsidR="00E56617" w:rsidRPr="00996841">
        <w:t>“</w:t>
      </w:r>
      <w:r w:rsidRPr="008069E2">
        <w:t xml:space="preserve">Suspensión por incumplimiento del contrato de condiciones uniformes. El incumplimiento del contrato por parte del suscriptor o usuario da lugar a la </w:t>
      </w:r>
      <w:r w:rsidRPr="008069E2">
        <w:lastRenderedPageBreak/>
        <w:t>suspensión unilateral del servicio por parte de la entidad prestadora de los servicios públicos, en los siguientes eventos</w:t>
      </w:r>
      <w:r w:rsidR="00BC6F17">
        <w:t>:</w:t>
      </w:r>
    </w:p>
    <w:p w14:paraId="005962B7" w14:textId="77777777" w:rsidR="00BC6F17" w:rsidRPr="00071006" w:rsidRDefault="00BC6F17" w:rsidP="00BC6F17"/>
    <w:p w14:paraId="002CAE0C" w14:textId="77777777" w:rsidR="00BC6F17" w:rsidRDefault="00BC6F17" w:rsidP="00BC6F17">
      <w:pPr>
        <w:ind w:left="709" w:hanging="349"/>
      </w:pPr>
      <w:r>
        <w:t xml:space="preserve">3. </w:t>
      </w:r>
      <w:r w:rsidR="002E625D" w:rsidRPr="008069E2">
        <w:t>Realizar conexiones fraudulentas o sin autorización de la entidad prestadora de los servicios públicos.</w:t>
      </w:r>
    </w:p>
    <w:p w14:paraId="4D1DB23D" w14:textId="77777777" w:rsidR="002E625D" w:rsidRPr="008069E2" w:rsidRDefault="002E625D" w:rsidP="00BC6F17">
      <w:pPr>
        <w:ind w:left="709" w:hanging="349"/>
      </w:pPr>
      <w:r w:rsidRPr="008069E2">
        <w:t xml:space="preserve">4 </w:t>
      </w:r>
      <w:r w:rsidR="00BC6F17">
        <w:t xml:space="preserve">   </w:t>
      </w:r>
      <w:r w:rsidRPr="008069E2">
        <w:t>Dar al servicio público domiciliario un uso distinto del declarado o convenido con la entidad prestadora de los</w:t>
      </w:r>
      <w:r w:rsidR="00E56617" w:rsidRPr="008069E2">
        <w:t xml:space="preserve"> </w:t>
      </w:r>
      <w:r w:rsidRPr="008069E2">
        <w:t>servicios públicos.</w:t>
      </w:r>
    </w:p>
    <w:p w14:paraId="074BB900" w14:textId="77777777" w:rsidR="002E625D" w:rsidRPr="008069E2" w:rsidRDefault="002E625D" w:rsidP="00BC6F17">
      <w:pPr>
        <w:ind w:left="709" w:hanging="349"/>
      </w:pPr>
      <w:r w:rsidRPr="008069E2">
        <w:t xml:space="preserve">6 </w:t>
      </w:r>
      <w:r w:rsidR="00BC6F17">
        <w:t xml:space="preserve"> </w:t>
      </w:r>
      <w:r w:rsidRPr="008069E2">
        <w:t>Realizar modificaciones en las acometidas o conexiones, sin autorización previa de la Entidad Prestadora de los</w:t>
      </w:r>
      <w:r w:rsidR="00E56617" w:rsidRPr="008069E2">
        <w:t xml:space="preserve"> </w:t>
      </w:r>
      <w:r w:rsidRPr="008069E2">
        <w:t>Servicios Públicos.</w:t>
      </w:r>
    </w:p>
    <w:p w14:paraId="7F04E39A" w14:textId="77777777" w:rsidR="002E625D" w:rsidRPr="008069E2" w:rsidRDefault="00BC6F17" w:rsidP="00BC6F17">
      <w:pPr>
        <w:ind w:left="709" w:hanging="349"/>
      </w:pPr>
      <w:r w:rsidRPr="008069E2">
        <w:t>7</w:t>
      </w:r>
      <w:r>
        <w:t xml:space="preserve">  Aumentar</w:t>
      </w:r>
      <w:r w:rsidR="002E625D" w:rsidRPr="008069E2">
        <w:t xml:space="preserve">, sin autorización de la </w:t>
      </w:r>
      <w:r w:rsidR="00071006" w:rsidRPr="008069E2">
        <w:t>Entidad Prestadora de los Servicios Públicos</w:t>
      </w:r>
      <w:r w:rsidR="002E625D" w:rsidRPr="008069E2">
        <w:t>, los diámetros de las acometidas,</w:t>
      </w:r>
      <w:r w:rsidR="00E56617" w:rsidRPr="008069E2">
        <w:t xml:space="preserve"> </w:t>
      </w:r>
      <w:r w:rsidR="002E625D" w:rsidRPr="008069E2">
        <w:t>la capacidad instalada y el número de derivaciones.</w:t>
      </w:r>
    </w:p>
    <w:p w14:paraId="799C8A65" w14:textId="77777777" w:rsidR="002E625D" w:rsidRPr="008069E2" w:rsidRDefault="00BC6F17" w:rsidP="00BC6F17">
      <w:pPr>
        <w:ind w:left="709" w:hanging="349"/>
      </w:pPr>
      <w:r w:rsidRPr="008069E2">
        <w:t xml:space="preserve">8 </w:t>
      </w:r>
      <w:r>
        <w:t xml:space="preserve"> Adulterar</w:t>
      </w:r>
      <w:r w:rsidR="002E625D" w:rsidRPr="008069E2">
        <w:t xml:space="preserve"> las conexiones y/o aparatos de medición o de control, o alterar su normal funcionamiento.</w:t>
      </w:r>
    </w:p>
    <w:p w14:paraId="057643D9" w14:textId="77777777" w:rsidR="002E625D" w:rsidRPr="008069E2" w:rsidRDefault="002E625D" w:rsidP="00BC6F17">
      <w:pPr>
        <w:ind w:left="709" w:hanging="349"/>
      </w:pPr>
      <w:r w:rsidRPr="008069E2">
        <w:t xml:space="preserve">12 </w:t>
      </w:r>
      <w:r w:rsidR="00BC6F17">
        <w:t xml:space="preserve"> </w:t>
      </w:r>
      <w:r w:rsidRPr="008069E2">
        <w:t>Interferir en la utilización, operación o mantenimiento de las líneas, redes y demás equipos necesarios para</w:t>
      </w:r>
      <w:r w:rsidR="00E56617" w:rsidRPr="008069E2">
        <w:t xml:space="preserve"> </w:t>
      </w:r>
      <w:r w:rsidRPr="008069E2">
        <w:t>suministrar el servicio público domiciliario, sean de propiedad de la entidad prestadora de los servicios públicos o de</w:t>
      </w:r>
      <w:r w:rsidR="00E56617" w:rsidRPr="008069E2">
        <w:t xml:space="preserve"> </w:t>
      </w:r>
      <w:r w:rsidRPr="008069E2">
        <w:t>los suscriptores.</w:t>
      </w:r>
    </w:p>
    <w:p w14:paraId="251598C0" w14:textId="77777777" w:rsidR="002E625D" w:rsidRPr="008069E2" w:rsidRDefault="002E625D" w:rsidP="00BC6F17">
      <w:pPr>
        <w:ind w:left="709" w:hanging="349"/>
      </w:pPr>
      <w:r w:rsidRPr="008069E2">
        <w:t xml:space="preserve">18 Cuando el </w:t>
      </w:r>
      <w:r w:rsidR="00071006" w:rsidRPr="008069E2">
        <w:t>U</w:t>
      </w:r>
      <w:r w:rsidRPr="008069E2">
        <w:t xml:space="preserve">rbanizador destine un inmueble a un fin distinto del previsto en la respectiva </w:t>
      </w:r>
      <w:r w:rsidR="00071006" w:rsidRPr="008069E2">
        <w:t>L</w:t>
      </w:r>
      <w:r w:rsidRPr="008069E2">
        <w:t>icencia de</w:t>
      </w:r>
      <w:r w:rsidR="00E56617" w:rsidRPr="008069E2">
        <w:t xml:space="preserve"> </w:t>
      </w:r>
      <w:r w:rsidR="00071006" w:rsidRPr="008069E2">
        <w:t>urbanización y/o C</w:t>
      </w:r>
      <w:r w:rsidRPr="008069E2">
        <w:t>onstrucción, o cuando se construya un inmueble careciendo de ésta, estando los usuarios o</w:t>
      </w:r>
      <w:r w:rsidR="00E56617" w:rsidRPr="008069E2">
        <w:t xml:space="preserve"> </w:t>
      </w:r>
      <w:r w:rsidRPr="008069E2">
        <w:t>suscriptores obligados a obtener la respectiva licencia.</w:t>
      </w:r>
    </w:p>
    <w:p w14:paraId="4891CB13" w14:textId="77777777" w:rsidR="002E625D" w:rsidRPr="008069E2" w:rsidRDefault="002E625D" w:rsidP="00BC6F17">
      <w:pPr>
        <w:ind w:left="709" w:hanging="349"/>
      </w:pPr>
      <w:r w:rsidRPr="008069E2">
        <w:t>19 Interconectar las tuberías de acueducto atendidas por la entidad prestadora de los servicios públicos con</w:t>
      </w:r>
      <w:r w:rsidR="00E56617" w:rsidRPr="008069E2">
        <w:t xml:space="preserve"> </w:t>
      </w:r>
      <w:r w:rsidRPr="008069E2">
        <w:t>cualquier otra fuente de agua.</w:t>
      </w:r>
      <w:r w:rsidR="00E56617" w:rsidRPr="008069E2">
        <w:t>”</w:t>
      </w:r>
    </w:p>
    <w:p w14:paraId="1C288321" w14:textId="77777777" w:rsidR="00BC6F17" w:rsidRDefault="00BC6F17" w:rsidP="00BC6F17">
      <w:pPr>
        <w:ind w:left="709" w:hanging="349"/>
      </w:pPr>
    </w:p>
    <w:p w14:paraId="593B39B1" w14:textId="77777777" w:rsidR="00DC1409" w:rsidRDefault="00DC1409" w:rsidP="00BC6F17">
      <w:pPr>
        <w:ind w:left="709" w:hanging="349"/>
      </w:pPr>
      <w:r w:rsidRPr="00996841">
        <w:t xml:space="preserve">Conforme a los anteriores hechos, solicito ante ustedes </w:t>
      </w:r>
      <w:r w:rsidR="00220E59" w:rsidRPr="00996841">
        <w:t>lo siguiente:</w:t>
      </w:r>
    </w:p>
    <w:p w14:paraId="502117B0" w14:textId="77777777" w:rsidR="00033979" w:rsidRDefault="00033979" w:rsidP="00BC6F17"/>
    <w:p w14:paraId="2096935B" w14:textId="77777777" w:rsidR="00033979" w:rsidRDefault="00033979" w:rsidP="00BC6F17"/>
    <w:p w14:paraId="4B9FCA6C" w14:textId="77777777" w:rsidR="00DC1409" w:rsidRDefault="00DC1409" w:rsidP="00BC6F17">
      <w:pPr>
        <w:pStyle w:val="ListParagraph"/>
        <w:numPr>
          <w:ilvl w:val="0"/>
          <w:numId w:val="9"/>
        </w:numPr>
      </w:pPr>
      <w:r w:rsidRPr="00996841">
        <w:t>PETICIONES:</w:t>
      </w:r>
    </w:p>
    <w:p w14:paraId="4C256C32" w14:textId="77777777" w:rsidR="00033979" w:rsidRPr="00996841" w:rsidRDefault="00033979" w:rsidP="00BC6F17"/>
    <w:p w14:paraId="52B4A7A2" w14:textId="77777777" w:rsidR="00DC1409" w:rsidRPr="00996841" w:rsidRDefault="00DC1409" w:rsidP="00BC6F17">
      <w:pPr>
        <w:rPr>
          <w:color w:val="FF0000"/>
        </w:rPr>
      </w:pPr>
      <w:r w:rsidRPr="00863BE5">
        <w:t xml:space="preserve">Aprobación de la prestación del </w:t>
      </w:r>
      <w:r w:rsidR="00071006" w:rsidRPr="00863BE5">
        <w:t>S</w:t>
      </w:r>
      <w:r w:rsidRPr="00863BE5">
        <w:t xml:space="preserve">ervicio </w:t>
      </w:r>
      <w:r w:rsidR="00071006" w:rsidRPr="00863BE5">
        <w:t>T</w:t>
      </w:r>
      <w:r w:rsidRPr="00863BE5">
        <w:t xml:space="preserve">emporal de </w:t>
      </w:r>
      <w:r w:rsidR="00071006" w:rsidRPr="00863BE5">
        <w:t>A</w:t>
      </w:r>
      <w:r w:rsidRPr="00863BE5">
        <w:t xml:space="preserve">cueducto y </w:t>
      </w:r>
      <w:r w:rsidR="00071006" w:rsidRPr="00863BE5">
        <w:t>A</w:t>
      </w:r>
      <w:r w:rsidRPr="00863BE5">
        <w:t>lcantarillado</w:t>
      </w:r>
      <w:r w:rsidR="00236608">
        <w:t>:</w:t>
      </w:r>
      <w:r w:rsidRPr="00996841">
        <w:rPr>
          <w:color w:val="FF0000"/>
        </w:rPr>
        <w:t xml:space="preserve"> </w:t>
      </w:r>
    </w:p>
    <w:p w14:paraId="778FDA26" w14:textId="77777777" w:rsidR="00DC1409" w:rsidRPr="00996841" w:rsidRDefault="00DC1409" w:rsidP="00BC6F17"/>
    <w:p w14:paraId="64B0DE03" w14:textId="77777777" w:rsidR="00DC1409" w:rsidRPr="00996841" w:rsidRDefault="00A67983" w:rsidP="00BC6F17">
      <w:pPr>
        <w:pStyle w:val="ListParagraph"/>
        <w:numPr>
          <w:ilvl w:val="0"/>
          <w:numId w:val="1"/>
        </w:numPr>
      </w:pPr>
      <w:r w:rsidRPr="00996841">
        <w:rPr>
          <w:highlight w:val="lightGray"/>
        </w:rPr>
        <w:t>(</w:t>
      </w:r>
      <w:r w:rsidR="008069E2">
        <w:rPr>
          <w:highlight w:val="lightGray"/>
        </w:rPr>
        <w:t xml:space="preserve">    </w:t>
      </w:r>
      <w:r w:rsidRPr="00996841">
        <w:rPr>
          <w:highlight w:val="lightGray"/>
        </w:rPr>
        <w:t>)</w:t>
      </w:r>
      <w:r w:rsidRPr="00996841">
        <w:t xml:space="preserve"> </w:t>
      </w:r>
      <w:r w:rsidR="00DC1409" w:rsidRPr="00996841">
        <w:t xml:space="preserve">Que </w:t>
      </w:r>
      <w:r w:rsidR="006E32DA" w:rsidRPr="00996841">
        <w:t>EPM</w:t>
      </w:r>
      <w:r w:rsidR="00DC1409" w:rsidRPr="00996841">
        <w:t xml:space="preserve">, realice una visita para determinar la viabilidad de </w:t>
      </w:r>
      <w:r w:rsidR="00071006">
        <w:t>S</w:t>
      </w:r>
      <w:r w:rsidR="00DC1409" w:rsidRPr="00996841">
        <w:t xml:space="preserve">ervicio </w:t>
      </w:r>
      <w:r w:rsidR="00071006">
        <w:t>T</w:t>
      </w:r>
      <w:r w:rsidR="00DC1409" w:rsidRPr="00996841">
        <w:t xml:space="preserve">emporal de </w:t>
      </w:r>
      <w:r w:rsidR="00071006">
        <w:t>A</w:t>
      </w:r>
      <w:r w:rsidR="00DC1409" w:rsidRPr="00996841">
        <w:t xml:space="preserve">cueducto y </w:t>
      </w:r>
      <w:r w:rsidR="00071006">
        <w:t>A</w:t>
      </w:r>
      <w:r w:rsidR="00DC1409" w:rsidRPr="00996841">
        <w:t>lcantarillado y que de ser viable ejecute la</w:t>
      </w:r>
      <w:r w:rsidR="00645C4B" w:rsidRPr="00996841">
        <w:t xml:space="preserve">s obras necesarias para la </w:t>
      </w:r>
      <w:r w:rsidR="00DC1409" w:rsidRPr="00996841">
        <w:t>instalación del servicio para el predio</w:t>
      </w:r>
      <w:r w:rsidR="008069E2">
        <w:t xml:space="preserve"> localizado en </w:t>
      </w:r>
      <w:r w:rsidR="00236608">
        <w:t xml:space="preserve">                                                                              </w:t>
      </w:r>
      <w:r w:rsidR="008069E2" w:rsidRPr="008069E2">
        <w:rPr>
          <w:highlight w:val="lightGray"/>
        </w:rPr>
        <w:t xml:space="preserve">(                                  </w:t>
      </w:r>
      <w:r w:rsidR="00236608">
        <w:rPr>
          <w:highlight w:val="lightGray"/>
        </w:rPr>
        <w:t xml:space="preserve">                                                                                               </w:t>
      </w:r>
      <w:r w:rsidR="008069E2" w:rsidRPr="008069E2">
        <w:rPr>
          <w:highlight w:val="lightGray"/>
        </w:rPr>
        <w:t xml:space="preserve">   )</w:t>
      </w:r>
      <w:r w:rsidR="008069E2">
        <w:t xml:space="preserve"> </w:t>
      </w:r>
      <w:r w:rsidR="00071006">
        <w:t xml:space="preserve">me liquide los costos asociados a este servicio, </w:t>
      </w:r>
      <w:r w:rsidR="002B25C3" w:rsidRPr="00996841">
        <w:t>acorde con la tabla de precios vigente que para el efecto tenga EPM</w:t>
      </w:r>
      <w:r w:rsidR="00071006">
        <w:t xml:space="preserve">, </w:t>
      </w:r>
      <w:r w:rsidR="002B25C3" w:rsidRPr="00996841">
        <w:t>incluyendo los costos correspondientes de instalación.</w:t>
      </w:r>
    </w:p>
    <w:p w14:paraId="7041FCD1" w14:textId="77777777" w:rsidR="008A130D" w:rsidRPr="008A130D" w:rsidRDefault="008A130D" w:rsidP="00BC6F17"/>
    <w:p w14:paraId="2E8CD510" w14:textId="77777777" w:rsidR="00A044EF" w:rsidRPr="00A044EF" w:rsidRDefault="008069E2" w:rsidP="00BC6F17">
      <w:pPr>
        <w:pStyle w:val="ListParagraph"/>
        <w:numPr>
          <w:ilvl w:val="0"/>
          <w:numId w:val="1"/>
        </w:numPr>
      </w:pPr>
      <w:r w:rsidRPr="008069E2">
        <w:rPr>
          <w:shd w:val="clear" w:color="auto" w:fill="D0CECE" w:themeFill="background2" w:themeFillShade="E6"/>
        </w:rPr>
        <w:t>(      )</w:t>
      </w:r>
      <w:r>
        <w:t xml:space="preserve"> </w:t>
      </w:r>
      <w:r w:rsidR="00DC1409" w:rsidRPr="00996841">
        <w:t xml:space="preserve">Que </w:t>
      </w:r>
      <w:r w:rsidR="006E32DA" w:rsidRPr="00996841">
        <w:t>EPM</w:t>
      </w:r>
      <w:r w:rsidR="00DC1409" w:rsidRPr="00996841">
        <w:t xml:space="preserve">, realice una visita para determinar la viabilidad de </w:t>
      </w:r>
      <w:r w:rsidR="00071006">
        <w:t>S</w:t>
      </w:r>
      <w:r w:rsidR="00DC1409" w:rsidRPr="00996841">
        <w:t xml:space="preserve">ervicio </w:t>
      </w:r>
      <w:r w:rsidR="00071006">
        <w:t>T</w:t>
      </w:r>
      <w:r w:rsidR="00DC1409" w:rsidRPr="00996841">
        <w:t xml:space="preserve">emporal de </w:t>
      </w:r>
      <w:r w:rsidR="00071006">
        <w:t>A</w:t>
      </w:r>
      <w:r w:rsidR="00DC1409" w:rsidRPr="00996841">
        <w:t xml:space="preserve">cueducto y </w:t>
      </w:r>
      <w:r w:rsidR="00071006">
        <w:t>A</w:t>
      </w:r>
      <w:r w:rsidR="00DC1409" w:rsidRPr="00996841">
        <w:t>l</w:t>
      </w:r>
      <w:r w:rsidR="00220E59" w:rsidRPr="00996841">
        <w:t xml:space="preserve">cantarillado, y de ser viable </w:t>
      </w:r>
      <w:r w:rsidR="00DC1409" w:rsidRPr="00996841">
        <w:t xml:space="preserve">me </w:t>
      </w:r>
      <w:r w:rsidR="00645C4B" w:rsidRPr="00996841">
        <w:t xml:space="preserve">autorice </w:t>
      </w:r>
      <w:r w:rsidR="00DC1409" w:rsidRPr="00996841">
        <w:t>la ejecución de la</w:t>
      </w:r>
      <w:r w:rsidR="00645C4B" w:rsidRPr="00996841">
        <w:t>s</w:t>
      </w:r>
      <w:r w:rsidR="00DC1409" w:rsidRPr="00996841">
        <w:t xml:space="preserve"> </w:t>
      </w:r>
      <w:r w:rsidR="00645C4B" w:rsidRPr="00996841">
        <w:t xml:space="preserve">obras necesarias </w:t>
      </w:r>
      <w:r w:rsidR="00DC1409" w:rsidRPr="00996841">
        <w:t xml:space="preserve">para </w:t>
      </w:r>
      <w:r w:rsidR="00645C4B" w:rsidRPr="00996841">
        <w:t>la instalación de</w:t>
      </w:r>
      <w:r w:rsidR="00071006">
        <w:t xml:space="preserve"> este </w:t>
      </w:r>
      <w:r w:rsidR="00645C4B" w:rsidRPr="00996841">
        <w:t xml:space="preserve">servicio </w:t>
      </w:r>
      <w:r w:rsidR="00DC1409" w:rsidRPr="00996841">
        <w:t>e</w:t>
      </w:r>
      <w:r w:rsidR="00645C4B" w:rsidRPr="00996841">
        <w:t>n e</w:t>
      </w:r>
      <w:r w:rsidR="00DC1409" w:rsidRPr="00996841">
        <w:t>l siguiente</w:t>
      </w:r>
      <w:r w:rsidR="00645C4B" w:rsidRPr="00996841">
        <w:t xml:space="preserve"> predio</w:t>
      </w:r>
      <w:r w:rsidR="00236608">
        <w:t>.</w:t>
      </w:r>
      <w:r w:rsidR="00DC1409" w:rsidRPr="00996841">
        <w:t xml:space="preserve"> </w:t>
      </w:r>
      <w:r>
        <w:rPr>
          <w:u w:val="single"/>
        </w:rPr>
        <w:t xml:space="preserve">                                                                 </w:t>
      </w:r>
      <w:r w:rsidR="003C2413" w:rsidRPr="00996841">
        <w:rPr>
          <w:u w:val="single"/>
        </w:rPr>
        <w:t xml:space="preserve"> </w:t>
      </w:r>
    </w:p>
    <w:p w14:paraId="6BD69975" w14:textId="77777777" w:rsidR="00A044EF" w:rsidRPr="00A044EF" w:rsidRDefault="00A044EF" w:rsidP="00BC6F17">
      <w:pPr>
        <w:pStyle w:val="ListParagraph"/>
      </w:pPr>
    </w:p>
    <w:p w14:paraId="22CA04C2" w14:textId="77777777" w:rsidR="00EE3197" w:rsidRPr="00996841" w:rsidRDefault="003C2413" w:rsidP="00BC6F17">
      <w:pPr>
        <w:pStyle w:val="ListParagraph"/>
        <w:numPr>
          <w:ilvl w:val="0"/>
          <w:numId w:val="1"/>
        </w:numPr>
      </w:pPr>
      <w:r w:rsidRPr="008069E2">
        <w:t>Ac</w:t>
      </w:r>
      <w:r w:rsidR="00EB648C" w:rsidRPr="008069E2">
        <w:t>o</w:t>
      </w:r>
      <w:r w:rsidR="00EB648C" w:rsidRPr="00996841">
        <w:t xml:space="preserve">rde con </w:t>
      </w:r>
      <w:r w:rsidR="00071006">
        <w:t xml:space="preserve">el </w:t>
      </w:r>
      <w:r w:rsidRPr="00996841">
        <w:t xml:space="preserve">hecho </w:t>
      </w:r>
      <w:r w:rsidRPr="00001D0E">
        <w:t>segundo</w:t>
      </w:r>
      <w:r w:rsidR="00EB648C" w:rsidRPr="00001D0E">
        <w:t xml:space="preserve"> de este escrito,</w:t>
      </w:r>
      <w:r w:rsidRPr="00001D0E">
        <w:t xml:space="preserve"> solicito el </w:t>
      </w:r>
      <w:r w:rsidR="008069E2">
        <w:t>S</w:t>
      </w:r>
      <w:r w:rsidRPr="00001D0E">
        <w:t xml:space="preserve">ervicio </w:t>
      </w:r>
      <w:r w:rsidR="008069E2">
        <w:t>T</w:t>
      </w:r>
      <w:r w:rsidR="00A044EF" w:rsidRPr="00001D0E">
        <w:t>emporal</w:t>
      </w:r>
      <w:r w:rsidR="00EB648C" w:rsidRPr="00001D0E">
        <w:t xml:space="preserve"> </w:t>
      </w:r>
      <w:r w:rsidR="00EE3197" w:rsidRPr="00001D0E">
        <w:t xml:space="preserve">por un periodo de </w:t>
      </w:r>
      <w:r w:rsidR="00EE3197" w:rsidRPr="008069E2">
        <w:rPr>
          <w:highlight w:val="lightGray"/>
        </w:rPr>
        <w:t>(</w:t>
      </w:r>
      <w:r w:rsidR="008069E2" w:rsidRPr="008069E2">
        <w:rPr>
          <w:highlight w:val="lightGray"/>
        </w:rPr>
        <w:t xml:space="preserve">        </w:t>
      </w:r>
      <w:r w:rsidR="00EE3197" w:rsidRPr="008069E2">
        <w:rPr>
          <w:highlight w:val="lightGray"/>
        </w:rPr>
        <w:t>)</w:t>
      </w:r>
      <w:r w:rsidR="00EE3197" w:rsidRPr="00001D0E">
        <w:t xml:space="preserve"> meses</w:t>
      </w:r>
      <w:r w:rsidRPr="00001D0E">
        <w:t xml:space="preserve"> a partir de la fecha en que se haga efectiva la conexión</w:t>
      </w:r>
      <w:r w:rsidRPr="00996841">
        <w:t xml:space="preserve"> </w:t>
      </w:r>
      <w:r w:rsidR="00996841" w:rsidRPr="00996841">
        <w:t>física</w:t>
      </w:r>
      <w:r w:rsidRPr="00996841">
        <w:t xml:space="preserve">. </w:t>
      </w:r>
    </w:p>
    <w:p w14:paraId="3B2545A4" w14:textId="77777777" w:rsidR="00A67983" w:rsidRPr="00996841" w:rsidRDefault="00A67983" w:rsidP="00BC6F17">
      <w:pPr>
        <w:pStyle w:val="ListParagraph"/>
      </w:pPr>
    </w:p>
    <w:p w14:paraId="1FED8324" w14:textId="77777777" w:rsidR="00236608" w:rsidRDefault="00A67983" w:rsidP="00236608">
      <w:pPr>
        <w:pStyle w:val="ListParagraph"/>
        <w:numPr>
          <w:ilvl w:val="0"/>
          <w:numId w:val="1"/>
        </w:numPr>
      </w:pPr>
      <w:r w:rsidRPr="00996841">
        <w:t xml:space="preserve">En el caso de elegir la </w:t>
      </w:r>
      <w:r w:rsidR="00071006">
        <w:t>o</w:t>
      </w:r>
      <w:r w:rsidRPr="00996841">
        <w:t xml:space="preserve">pción b) autorizo al señor </w:t>
      </w:r>
      <w:r w:rsidR="00236608">
        <w:t xml:space="preserve">                                                                                        </w:t>
      </w:r>
      <w:r w:rsidRPr="00996841">
        <w:rPr>
          <w:highlight w:val="lightGray"/>
        </w:rPr>
        <w:t>(</w:t>
      </w:r>
      <w:r w:rsidR="008069E2">
        <w:rPr>
          <w:highlight w:val="lightGray"/>
        </w:rPr>
        <w:t xml:space="preserve">                        </w:t>
      </w:r>
      <w:r w:rsidR="00236608">
        <w:rPr>
          <w:highlight w:val="lightGray"/>
        </w:rPr>
        <w:t xml:space="preserve">                                              </w:t>
      </w:r>
      <w:r w:rsidR="008069E2">
        <w:rPr>
          <w:highlight w:val="lightGray"/>
        </w:rPr>
        <w:t xml:space="preserve">                          </w:t>
      </w:r>
      <w:r w:rsidR="00236608">
        <w:rPr>
          <w:highlight w:val="lightGray"/>
        </w:rPr>
        <w:t xml:space="preserve">                            </w:t>
      </w:r>
      <w:r w:rsidR="008069E2">
        <w:rPr>
          <w:highlight w:val="lightGray"/>
        </w:rPr>
        <w:t xml:space="preserve"> </w:t>
      </w:r>
      <w:r w:rsidRPr="00996841">
        <w:rPr>
          <w:highlight w:val="lightGray"/>
        </w:rPr>
        <w:t>)</w:t>
      </w:r>
      <w:r w:rsidRPr="00996841">
        <w:t xml:space="preserve"> con </w:t>
      </w:r>
      <w:r w:rsidR="00071006">
        <w:t>C</w:t>
      </w:r>
      <w:r w:rsidRPr="00996841">
        <w:t xml:space="preserve">edula </w:t>
      </w:r>
      <w:r w:rsidRPr="00996841">
        <w:rPr>
          <w:highlight w:val="lightGray"/>
        </w:rPr>
        <w:t>(</w:t>
      </w:r>
      <w:r w:rsidR="008069E2">
        <w:rPr>
          <w:highlight w:val="lightGray"/>
        </w:rPr>
        <w:t xml:space="preserve">            </w:t>
      </w:r>
      <w:r w:rsidR="00236608">
        <w:rPr>
          <w:highlight w:val="lightGray"/>
        </w:rPr>
        <w:t xml:space="preserve">               </w:t>
      </w:r>
      <w:r w:rsidRPr="00996841">
        <w:rPr>
          <w:highlight w:val="lightGray"/>
        </w:rPr>
        <w:t>)</w:t>
      </w:r>
      <w:r w:rsidRPr="00996841">
        <w:t xml:space="preserve"> certificado como Instalador Particular para que realice los trabajos u obras necesarias para conectar el servicio temporal</w:t>
      </w:r>
      <w:r w:rsidR="00071006">
        <w:t>,</w:t>
      </w:r>
      <w:r w:rsidRPr="00996841">
        <w:t xml:space="preserve"> para el </w:t>
      </w:r>
      <w:r w:rsidR="00236608">
        <w:t xml:space="preserve">predio descrito anteriormente. </w:t>
      </w:r>
      <w:r w:rsidR="008A130D" w:rsidRPr="00001D0E">
        <w:t xml:space="preserve">Para el caso de un Urbanizador, los trabajos pueden ser realizados por </w:t>
      </w:r>
      <w:r w:rsidR="008A130D" w:rsidRPr="00001D0E">
        <w:lastRenderedPageBreak/>
        <w:t>el personal propio de la obra, siempre y cuando cumplan con el conocimiento técnico de normas y especificaciones requeridas para este tipo de trabajos.</w:t>
      </w:r>
    </w:p>
    <w:p w14:paraId="75CCB864" w14:textId="77777777" w:rsidR="00236608" w:rsidRPr="00236608" w:rsidRDefault="00236608" w:rsidP="00236608">
      <w:pPr>
        <w:pStyle w:val="ListParagraph"/>
        <w:rPr>
          <w:b/>
        </w:rPr>
      </w:pPr>
    </w:p>
    <w:p w14:paraId="49CADCFF" w14:textId="77777777" w:rsidR="00236608" w:rsidRDefault="00071006" w:rsidP="00236608">
      <w:pPr>
        <w:pStyle w:val="ListParagraph"/>
        <w:numPr>
          <w:ilvl w:val="0"/>
          <w:numId w:val="1"/>
        </w:numPr>
      </w:pPr>
      <w:r w:rsidRPr="00236608">
        <w:rPr>
          <w:b/>
        </w:rPr>
        <w:t>D</w:t>
      </w:r>
      <w:r w:rsidR="00DC1409" w:rsidRPr="00236608">
        <w:rPr>
          <w:b/>
        </w:rPr>
        <w:t xml:space="preserve">omiciliaria de </w:t>
      </w:r>
      <w:r w:rsidR="00546366" w:rsidRPr="00236608">
        <w:rPr>
          <w:b/>
        </w:rPr>
        <w:t xml:space="preserve">acueducto y </w:t>
      </w:r>
      <w:r w:rsidR="00DC1409" w:rsidRPr="00236608">
        <w:rPr>
          <w:b/>
        </w:rPr>
        <w:t xml:space="preserve">alcantarillado. </w:t>
      </w:r>
      <w:r w:rsidR="00DC1409" w:rsidRPr="00996841">
        <w:t xml:space="preserve">Que en caso que </w:t>
      </w:r>
      <w:r w:rsidR="00645C4B" w:rsidRPr="00996841">
        <w:t xml:space="preserve">en el predio objeto de la solicitud existan redes o acometidas por medio de las cuales se pueda prestar el servicio, se me autorice el chequeo de </w:t>
      </w:r>
      <w:r w:rsidR="00645C4B" w:rsidRPr="00001D0E">
        <w:t>su capacidad hidráulica</w:t>
      </w:r>
      <w:r w:rsidR="00645C4B" w:rsidRPr="00996841">
        <w:t xml:space="preserve"> y estado técnico y de cumplir con la normatividad</w:t>
      </w:r>
      <w:r w:rsidR="00CD6CC5" w:rsidRPr="00996841">
        <w:t xml:space="preserve"> vigente para este tipo de redes, </w:t>
      </w:r>
      <w:r w:rsidR="00645C4B" w:rsidRPr="00996841">
        <w:t>se autorice su uso.</w:t>
      </w:r>
    </w:p>
    <w:p w14:paraId="068D0878" w14:textId="77777777" w:rsidR="00236608" w:rsidRPr="00236608" w:rsidRDefault="00236608" w:rsidP="00236608">
      <w:pPr>
        <w:pStyle w:val="ListParagraph"/>
        <w:rPr>
          <w:b/>
        </w:rPr>
      </w:pPr>
    </w:p>
    <w:p w14:paraId="6B8A914C" w14:textId="77777777" w:rsidR="00DC1409" w:rsidRDefault="00DC1409" w:rsidP="00236608">
      <w:pPr>
        <w:pStyle w:val="ListParagraph"/>
        <w:numPr>
          <w:ilvl w:val="0"/>
          <w:numId w:val="1"/>
        </w:numPr>
      </w:pPr>
      <w:r w:rsidRPr="00236608">
        <w:rPr>
          <w:b/>
        </w:rPr>
        <w:t xml:space="preserve">Autorización de cargue de costos de Conexión: </w:t>
      </w:r>
      <w:r w:rsidRPr="00996841">
        <w:t xml:space="preserve">Solicito que los valores generados por </w:t>
      </w:r>
      <w:r w:rsidR="00546366" w:rsidRPr="00996841">
        <w:t>concepto de la instalación del S</w:t>
      </w:r>
      <w:r w:rsidRPr="00996841">
        <w:t>ervicio Temporal</w:t>
      </w:r>
      <w:r w:rsidR="006F4ABD">
        <w:t>,</w:t>
      </w:r>
      <w:r w:rsidRPr="00996841">
        <w:t xml:space="preserve"> sean cargados a la </w:t>
      </w:r>
      <w:r w:rsidR="006F4ABD">
        <w:t>C</w:t>
      </w:r>
      <w:r w:rsidRPr="00996841">
        <w:t xml:space="preserve">uenta </w:t>
      </w:r>
      <w:r w:rsidR="006F4ABD">
        <w:t>C</w:t>
      </w:r>
      <w:r w:rsidRPr="00996841">
        <w:t xml:space="preserve">ontrato que se cree para </w:t>
      </w:r>
      <w:r w:rsidR="00220E59" w:rsidRPr="00996841">
        <w:t>el predio en el cual se instale el servicio</w:t>
      </w:r>
      <w:r w:rsidRPr="00996841">
        <w:t>.</w:t>
      </w:r>
    </w:p>
    <w:p w14:paraId="3DF5092B" w14:textId="77777777" w:rsidR="00033979" w:rsidRPr="00996841" w:rsidRDefault="00033979" w:rsidP="00BC6F17"/>
    <w:p w14:paraId="7C6D9A7F" w14:textId="77777777" w:rsidR="00DC1409" w:rsidRDefault="00DC1409" w:rsidP="00BC6F17">
      <w:pPr>
        <w:pStyle w:val="ListParagraph"/>
        <w:numPr>
          <w:ilvl w:val="0"/>
          <w:numId w:val="9"/>
        </w:numPr>
      </w:pPr>
      <w:r w:rsidRPr="00927CAF">
        <w:t xml:space="preserve">COMPROMISOS DEL </w:t>
      </w:r>
      <w:r w:rsidR="006F4ABD" w:rsidRPr="00927CAF">
        <w:t>SOLICITANTE</w:t>
      </w:r>
    </w:p>
    <w:p w14:paraId="13CCFF36" w14:textId="77777777" w:rsidR="00033979" w:rsidRPr="00927CAF" w:rsidRDefault="00033979" w:rsidP="00BC6F17"/>
    <w:p w14:paraId="3A6784DF" w14:textId="77777777" w:rsidR="00927CAF" w:rsidRDefault="00927CAF" w:rsidP="00BC6F17">
      <w:r>
        <w:t>Como requisito previo para la autorización del Serv</w:t>
      </w:r>
      <w:r w:rsidR="00236608">
        <w:t xml:space="preserve">icio Temporal, me comprometo a </w:t>
      </w:r>
      <w:r w:rsidRPr="00996841">
        <w:t>sanear ante EPM, las deudas económicas que por conceptos de servicios públicos tenga el predio donde se instalara el servicio temporal</w:t>
      </w:r>
      <w:r w:rsidR="00863BE5">
        <w:t>.</w:t>
      </w:r>
    </w:p>
    <w:p w14:paraId="30613914" w14:textId="77777777" w:rsidR="00033979" w:rsidRDefault="00033979" w:rsidP="00BC6F17"/>
    <w:p w14:paraId="1CD7747B" w14:textId="77777777" w:rsidR="00DC1409" w:rsidRDefault="00DC1409" w:rsidP="00BC6F17">
      <w:r w:rsidRPr="00996841">
        <w:t xml:space="preserve">Una vez aprobado el </w:t>
      </w:r>
      <w:r w:rsidR="006F4ABD">
        <w:t>Servicio T</w:t>
      </w:r>
      <w:r w:rsidRPr="00996841">
        <w:t xml:space="preserve">emporal, me comprometo a cumplir con los requisitos </w:t>
      </w:r>
      <w:r w:rsidR="00220E59" w:rsidRPr="00996841">
        <w:t xml:space="preserve">y normas </w:t>
      </w:r>
      <w:r w:rsidR="00927CAF" w:rsidRPr="00996841">
        <w:t>establecidas</w:t>
      </w:r>
      <w:r w:rsidRPr="00996841">
        <w:t xml:space="preserve"> para la instalación d</w:t>
      </w:r>
      <w:r w:rsidR="006F4ABD">
        <w:t>e los medidores de la conexión t</w:t>
      </w:r>
      <w:r w:rsidRPr="00996841">
        <w:t xml:space="preserve">emporal de la edificación y/o urbanización identificada con el nombre </w:t>
      </w:r>
      <w:r w:rsidR="00236608">
        <w:t xml:space="preserve">                                                                                         </w:t>
      </w:r>
      <w:r w:rsidR="008069E2" w:rsidRPr="008069E2">
        <w:rPr>
          <w:highlight w:val="lightGray"/>
        </w:rPr>
        <w:t xml:space="preserve">(                               </w:t>
      </w:r>
      <w:r w:rsidR="00236608">
        <w:rPr>
          <w:highlight w:val="lightGray"/>
        </w:rPr>
        <w:t xml:space="preserve">                                                  </w:t>
      </w:r>
      <w:r w:rsidR="008069E2" w:rsidRPr="008069E2">
        <w:rPr>
          <w:highlight w:val="lightGray"/>
        </w:rPr>
        <w:t xml:space="preserve">      </w:t>
      </w:r>
      <w:r w:rsidR="00236608">
        <w:rPr>
          <w:highlight w:val="lightGray"/>
        </w:rPr>
        <w:t xml:space="preserve">                                                     </w:t>
      </w:r>
      <w:r w:rsidR="008069E2" w:rsidRPr="008069E2">
        <w:rPr>
          <w:highlight w:val="lightGray"/>
        </w:rPr>
        <w:t xml:space="preserve">    )</w:t>
      </w:r>
      <w:r w:rsidR="008069E2">
        <w:t xml:space="preserve"> </w:t>
      </w:r>
      <w:r w:rsidRPr="00996841">
        <w:t xml:space="preserve">y me comprometo a: </w:t>
      </w:r>
    </w:p>
    <w:p w14:paraId="109C5FB7" w14:textId="77777777" w:rsidR="00033979" w:rsidRPr="00996841" w:rsidRDefault="00033979" w:rsidP="00BC6F17"/>
    <w:p w14:paraId="5A109877" w14:textId="77777777" w:rsidR="007D0EAE" w:rsidRPr="00236608" w:rsidRDefault="007D0EAE" w:rsidP="00BC6F17">
      <w:pPr>
        <w:pStyle w:val="ListParagraph"/>
        <w:numPr>
          <w:ilvl w:val="0"/>
          <w:numId w:val="4"/>
        </w:numPr>
      </w:pPr>
      <w:r w:rsidRPr="00236608">
        <w:t>A solicitar</w:t>
      </w:r>
      <w:r w:rsidR="008069E2" w:rsidRPr="00236608">
        <w:t xml:space="preserve"> a EPM, previo al inicio de las obras, </w:t>
      </w:r>
      <w:r w:rsidRPr="00236608">
        <w:t xml:space="preserve">la </w:t>
      </w:r>
      <w:r w:rsidR="008069E2" w:rsidRPr="00236608">
        <w:t>Supervisión</w:t>
      </w:r>
      <w:r w:rsidRPr="00236608">
        <w:t xml:space="preserve"> para la construcción</w:t>
      </w:r>
      <w:r w:rsidR="008069E2" w:rsidRPr="00236608">
        <w:t xml:space="preserve"> de las mismas.</w:t>
      </w:r>
    </w:p>
    <w:p w14:paraId="49B5F4C8" w14:textId="77777777" w:rsidR="004B1887" w:rsidRPr="00996841" w:rsidRDefault="008069E2" w:rsidP="00BC6F17">
      <w:pPr>
        <w:pStyle w:val="ListParagraph"/>
        <w:numPr>
          <w:ilvl w:val="0"/>
          <w:numId w:val="4"/>
        </w:numPr>
      </w:pPr>
      <w:r>
        <w:t>A c</w:t>
      </w:r>
      <w:r w:rsidR="00546366" w:rsidRPr="00996841">
        <w:t xml:space="preserve">umplir a cabalidad la normatividad y regulación vigente para este tipo de servicio. </w:t>
      </w:r>
    </w:p>
    <w:p w14:paraId="647C778B" w14:textId="77777777" w:rsidR="004C6560" w:rsidRDefault="00DC1409" w:rsidP="00BC6F17">
      <w:pPr>
        <w:pStyle w:val="ListParagraph"/>
        <w:numPr>
          <w:ilvl w:val="0"/>
          <w:numId w:val="4"/>
        </w:numPr>
      </w:pPr>
      <w:r w:rsidRPr="00996841">
        <w:t xml:space="preserve">A cancelar a </w:t>
      </w:r>
      <w:r w:rsidR="004B1887" w:rsidRPr="00996841">
        <w:t>EPM</w:t>
      </w:r>
      <w:r w:rsidRPr="00996841">
        <w:t xml:space="preserve"> los costos en lo que </w:t>
      </w:r>
      <w:r w:rsidR="008069E2">
        <w:t>é</w:t>
      </w:r>
      <w:r w:rsidRPr="00996841">
        <w:t xml:space="preserve">sta incurra para la ejecución de las obras. </w:t>
      </w:r>
    </w:p>
    <w:p w14:paraId="1602F600" w14:textId="77777777" w:rsidR="00DC1409" w:rsidRPr="00996841" w:rsidRDefault="00DC1409" w:rsidP="00BC6F17">
      <w:pPr>
        <w:pStyle w:val="ListParagraph"/>
        <w:numPr>
          <w:ilvl w:val="0"/>
          <w:numId w:val="4"/>
        </w:numPr>
      </w:pPr>
      <w:r w:rsidRPr="00996841">
        <w:t xml:space="preserve">A dar buen uso </w:t>
      </w:r>
      <w:r w:rsidR="004B1887" w:rsidRPr="00996841">
        <w:t xml:space="preserve">al </w:t>
      </w:r>
      <w:r w:rsidR="00927CAF">
        <w:t>S</w:t>
      </w:r>
      <w:r w:rsidR="004B1887" w:rsidRPr="00996841">
        <w:t xml:space="preserve">ervicio </w:t>
      </w:r>
      <w:r w:rsidR="00927CAF">
        <w:t>T</w:t>
      </w:r>
      <w:r w:rsidR="004B1887" w:rsidRPr="00996841">
        <w:t xml:space="preserve">emporal </w:t>
      </w:r>
      <w:r w:rsidRPr="00996841">
        <w:t xml:space="preserve">conforme con lo establecido en </w:t>
      </w:r>
      <w:r w:rsidR="004B1887" w:rsidRPr="00996841">
        <w:t>el Contrato de Condiciones</w:t>
      </w:r>
      <w:r w:rsidR="00546366" w:rsidRPr="00996841">
        <w:t xml:space="preserve"> </w:t>
      </w:r>
      <w:r w:rsidR="008069E2">
        <w:t>U</w:t>
      </w:r>
      <w:r w:rsidR="00546366" w:rsidRPr="00996841">
        <w:t>niformes</w:t>
      </w:r>
      <w:r w:rsidR="00220E59" w:rsidRPr="00996841">
        <w:t xml:space="preserve"> </w:t>
      </w:r>
      <w:r w:rsidR="008069E2">
        <w:t xml:space="preserve">(CCU) </w:t>
      </w:r>
      <w:r w:rsidR="00220E59" w:rsidRPr="00996841">
        <w:t>y en las leyes que aplican</w:t>
      </w:r>
      <w:r w:rsidR="00546366" w:rsidRPr="00996841">
        <w:t>.</w:t>
      </w:r>
      <w:r w:rsidR="00DA6238" w:rsidRPr="00996841">
        <w:t xml:space="preserve"> </w:t>
      </w:r>
    </w:p>
    <w:p w14:paraId="0AA42410" w14:textId="77777777" w:rsidR="00DC1409" w:rsidRPr="00996841" w:rsidRDefault="00DC1409" w:rsidP="00BC6F17">
      <w:pPr>
        <w:pStyle w:val="ListParagraph"/>
        <w:numPr>
          <w:ilvl w:val="0"/>
          <w:numId w:val="4"/>
        </w:numPr>
      </w:pPr>
      <w:r w:rsidRPr="00996841">
        <w:t xml:space="preserve">A solicitar a </w:t>
      </w:r>
      <w:r w:rsidR="004B1887" w:rsidRPr="00996841">
        <w:t xml:space="preserve">EPM la </w:t>
      </w:r>
      <w:r w:rsidRPr="00996841">
        <w:t xml:space="preserve">aprobación de relocalización del medidor temporal en el mismo proyecto, con </w:t>
      </w:r>
      <w:r w:rsidR="00220E59" w:rsidRPr="00996841">
        <w:t>quince</w:t>
      </w:r>
      <w:r w:rsidRPr="00996841">
        <w:t xml:space="preserve"> (</w:t>
      </w:r>
      <w:r w:rsidR="00546366" w:rsidRPr="00996841">
        <w:t>15</w:t>
      </w:r>
      <w:r w:rsidRPr="00996841">
        <w:t xml:space="preserve">) días </w:t>
      </w:r>
      <w:r w:rsidR="00220E59" w:rsidRPr="00996841">
        <w:t xml:space="preserve">hábiles </w:t>
      </w:r>
      <w:r w:rsidRPr="00996841">
        <w:t xml:space="preserve">de anticipación asumiendo los costos respectivos, de acuerdo </w:t>
      </w:r>
      <w:r w:rsidR="004B1887" w:rsidRPr="00996841">
        <w:t>con las normas vigentes</w:t>
      </w:r>
      <w:r w:rsidR="001560B0" w:rsidRPr="00996841">
        <w:t xml:space="preserve"> y a no efectuar</w:t>
      </w:r>
      <w:r w:rsidR="00125C7D">
        <w:t xml:space="preserve"> movimiento alguno del medidor </w:t>
      </w:r>
      <w:r w:rsidR="001560B0" w:rsidRPr="00996841">
        <w:t>sin autorización</w:t>
      </w:r>
      <w:r w:rsidR="008069E2">
        <w:t xml:space="preserve"> del mismo EPM</w:t>
      </w:r>
      <w:r w:rsidR="001560B0" w:rsidRPr="00996841">
        <w:t>.</w:t>
      </w:r>
    </w:p>
    <w:p w14:paraId="560826EB" w14:textId="77777777" w:rsidR="004B1887" w:rsidRPr="00996841" w:rsidRDefault="00DC1409" w:rsidP="00BC6F17">
      <w:pPr>
        <w:pStyle w:val="ListParagraph"/>
        <w:numPr>
          <w:ilvl w:val="0"/>
          <w:numId w:val="4"/>
        </w:numPr>
      </w:pPr>
      <w:r w:rsidRPr="00996841">
        <w:t xml:space="preserve">A solicitar a </w:t>
      </w:r>
      <w:r w:rsidR="004B1887" w:rsidRPr="00996841">
        <w:t>EPM</w:t>
      </w:r>
      <w:r w:rsidRPr="00996841">
        <w:t xml:space="preserve"> la prórroga del </w:t>
      </w:r>
      <w:r w:rsidR="00927CAF">
        <w:t>S</w:t>
      </w:r>
      <w:r w:rsidRPr="00996841">
        <w:t xml:space="preserve">ervicio </w:t>
      </w:r>
      <w:r w:rsidR="00927CAF">
        <w:t>T</w:t>
      </w:r>
      <w:r w:rsidRPr="00996841">
        <w:t>emporal con quince (15) días hábiles previo al vencimiento del plazo inici</w:t>
      </w:r>
      <w:r w:rsidR="004B1887" w:rsidRPr="00996841">
        <w:t>almente establecido.</w:t>
      </w:r>
    </w:p>
    <w:p w14:paraId="11C9EC8D" w14:textId="77777777" w:rsidR="00DC1409" w:rsidRDefault="00DC1409" w:rsidP="00BC6F17">
      <w:pPr>
        <w:pStyle w:val="ListParagraph"/>
        <w:numPr>
          <w:ilvl w:val="0"/>
          <w:numId w:val="4"/>
        </w:numPr>
      </w:pPr>
      <w:r w:rsidRPr="00996841">
        <w:t xml:space="preserve">A </w:t>
      </w:r>
      <w:r w:rsidR="008069E2">
        <w:t>u</w:t>
      </w:r>
      <w:r w:rsidRPr="00996841">
        <w:t>tilizar las medidas, elementos y estructuras que eviten los desperdicios y la contaminación del sistema de acueducto y alcantarillado, de acuerdo con la normatividad vigente.</w:t>
      </w:r>
    </w:p>
    <w:p w14:paraId="0A849546" w14:textId="77777777" w:rsidR="00863BE5" w:rsidRPr="00996841" w:rsidRDefault="008069E2" w:rsidP="00BC6F17">
      <w:pPr>
        <w:pStyle w:val="ListParagraph"/>
        <w:numPr>
          <w:ilvl w:val="0"/>
          <w:numId w:val="4"/>
        </w:numPr>
      </w:pPr>
      <w:r>
        <w:t>A a</w:t>
      </w:r>
      <w:r w:rsidR="00863BE5">
        <w:t>sumir el valor de los consumos del medidor controlado cuando este sea autohabilitado.</w:t>
      </w:r>
    </w:p>
    <w:p w14:paraId="1B5F4CD0" w14:textId="77777777" w:rsidR="004B1887" w:rsidRDefault="00DA6238" w:rsidP="00BC6F17">
      <w:pPr>
        <w:pStyle w:val="ListParagraph"/>
        <w:numPr>
          <w:ilvl w:val="0"/>
          <w:numId w:val="4"/>
        </w:numPr>
      </w:pPr>
      <w:r w:rsidRPr="00996841">
        <w:t>A retirar técnica y administrativamente las conexiones temporales una vez finalice el plazo por el que EP</w:t>
      </w:r>
      <w:r w:rsidR="00927CAF">
        <w:t>M</w:t>
      </w:r>
      <w:r w:rsidRPr="00996841">
        <w:t xml:space="preserve"> otorg</w:t>
      </w:r>
      <w:r w:rsidR="00927CAF">
        <w:t>ó</w:t>
      </w:r>
      <w:r w:rsidRPr="00996841">
        <w:t xml:space="preserve"> el servicio.</w:t>
      </w:r>
    </w:p>
    <w:p w14:paraId="32128BC0" w14:textId="77777777" w:rsidR="00033979" w:rsidRDefault="00033979" w:rsidP="00BC6F17"/>
    <w:p w14:paraId="0C880378" w14:textId="77777777" w:rsidR="00DC1409" w:rsidRDefault="00DC1409" w:rsidP="00BC6F17">
      <w:pPr>
        <w:pStyle w:val="ListParagraph"/>
        <w:numPr>
          <w:ilvl w:val="0"/>
          <w:numId w:val="9"/>
        </w:numPr>
      </w:pPr>
      <w:r w:rsidRPr="00996841">
        <w:t>ANEXOS Y DOCUMENTOS</w:t>
      </w:r>
    </w:p>
    <w:p w14:paraId="58F9C758" w14:textId="77777777" w:rsidR="00033979" w:rsidRPr="00996841" w:rsidRDefault="00033979" w:rsidP="00BC6F17"/>
    <w:p w14:paraId="01615004" w14:textId="77777777" w:rsidR="00DC1409" w:rsidRPr="00996841" w:rsidRDefault="00DC1409" w:rsidP="00BC6F17">
      <w:r w:rsidRPr="00996841">
        <w:t xml:space="preserve">Para efectos del estudio de la presente solicitud, anexo la documentación pertinente así: </w:t>
      </w:r>
    </w:p>
    <w:p w14:paraId="0D476327" w14:textId="77777777" w:rsidR="0053347D" w:rsidRDefault="0053347D" w:rsidP="00BC6F17">
      <w:pPr>
        <w:rPr>
          <w:highlight w:val="green"/>
          <w:lang w:val="es-MX"/>
        </w:rPr>
      </w:pPr>
    </w:p>
    <w:p w14:paraId="06B37D67" w14:textId="77777777" w:rsidR="0053347D" w:rsidRPr="00033979" w:rsidRDefault="0021094B" w:rsidP="00BC6F17">
      <w:pPr>
        <w:pStyle w:val="ListParagraph"/>
        <w:numPr>
          <w:ilvl w:val="0"/>
          <w:numId w:val="10"/>
        </w:numPr>
      </w:pPr>
      <w:r w:rsidRPr="00033979">
        <w:t>F</w:t>
      </w:r>
      <w:r w:rsidR="00125C7D">
        <w:t xml:space="preserve">ormato </w:t>
      </w:r>
      <w:r w:rsidR="004C6560" w:rsidRPr="00033979">
        <w:t>de s</w:t>
      </w:r>
      <w:r w:rsidRPr="00033979">
        <w:t>olicitud de prestación de servicio de acueducto y al</w:t>
      </w:r>
      <w:r w:rsidR="004C6560" w:rsidRPr="00033979">
        <w:t xml:space="preserve">cantarillado (C-002) </w:t>
      </w:r>
      <w:r w:rsidRPr="00033979">
        <w:t>diligenciado y firmado por el titular</w:t>
      </w:r>
      <w:r w:rsidR="0053347D" w:rsidRPr="00033979">
        <w:t xml:space="preserve"> de la </w:t>
      </w:r>
      <w:r w:rsidR="004C6560" w:rsidRPr="00033979">
        <w:t>L</w:t>
      </w:r>
      <w:r w:rsidR="0053347D" w:rsidRPr="00033979">
        <w:t xml:space="preserve">icencia de </w:t>
      </w:r>
      <w:r w:rsidR="004C6560" w:rsidRPr="00033979">
        <w:t>Urbanización o Construcción, marcando el Servicio Temporal de la C</w:t>
      </w:r>
      <w:r w:rsidR="0053347D" w:rsidRPr="00033979">
        <w:t>onstrucción.</w:t>
      </w:r>
    </w:p>
    <w:p w14:paraId="2EDE9A2B" w14:textId="77777777" w:rsidR="00181253" w:rsidRPr="00033979" w:rsidRDefault="0021094B" w:rsidP="00BC6F17">
      <w:pPr>
        <w:pStyle w:val="ListParagraph"/>
        <w:numPr>
          <w:ilvl w:val="0"/>
          <w:numId w:val="10"/>
        </w:numPr>
      </w:pPr>
      <w:r w:rsidRPr="00033979">
        <w:lastRenderedPageBreak/>
        <w:t xml:space="preserve">Documento de identidad del solicitante o fotocopia si no es </w:t>
      </w:r>
      <w:r w:rsidR="008069E2" w:rsidRPr="00033979">
        <w:t>é</w:t>
      </w:r>
      <w:r w:rsidRPr="00033979">
        <w:t>ste quien presenta la solicitud</w:t>
      </w:r>
      <w:r w:rsidR="0053347D" w:rsidRPr="00033979">
        <w:t xml:space="preserve"> o poder amplio y suficiente otorgado por el titular de la licencia</w:t>
      </w:r>
      <w:r w:rsidRPr="00033979">
        <w:t xml:space="preserve">.  El solicitante </w:t>
      </w:r>
      <w:r w:rsidR="008069E2" w:rsidRPr="00033979">
        <w:t xml:space="preserve">debe ser </w:t>
      </w:r>
      <w:r w:rsidRPr="00033979">
        <w:t xml:space="preserve">el titular de la </w:t>
      </w:r>
      <w:r w:rsidR="008069E2" w:rsidRPr="00033979">
        <w:t>L</w:t>
      </w:r>
      <w:r w:rsidRPr="00033979">
        <w:t>ic</w:t>
      </w:r>
      <w:r w:rsidR="003028F2" w:rsidRPr="00033979">
        <w:t xml:space="preserve">encia de </w:t>
      </w:r>
      <w:r w:rsidR="00452F87" w:rsidRPr="00033979">
        <w:t>Urbanización</w:t>
      </w:r>
      <w:r w:rsidR="008069E2" w:rsidRPr="00033979">
        <w:t xml:space="preserve"> o </w:t>
      </w:r>
      <w:r w:rsidR="003028F2" w:rsidRPr="00033979">
        <w:t>Construcción</w:t>
      </w:r>
      <w:r w:rsidRPr="00033979">
        <w:t>.</w:t>
      </w:r>
    </w:p>
    <w:p w14:paraId="2CCD393A" w14:textId="77777777" w:rsidR="00181253" w:rsidRPr="00033979" w:rsidRDefault="0021094B" w:rsidP="00BC6F17">
      <w:pPr>
        <w:pStyle w:val="ListParagraph"/>
        <w:numPr>
          <w:ilvl w:val="0"/>
          <w:numId w:val="10"/>
        </w:numPr>
      </w:pPr>
      <w:r w:rsidRPr="00033979">
        <w:t>Cuadro resumen para el dimensionamiento de acometidas (Memorias de cálculo si la acometida de acueducto es mayor de 1/2" y/o Memorias de cálculo si la acometida de alcantarillado es mayor de 6" )</w:t>
      </w:r>
    </w:p>
    <w:p w14:paraId="581940D8" w14:textId="77777777" w:rsidR="00181253" w:rsidRPr="00033979" w:rsidRDefault="003028F2" w:rsidP="00AF5DA5">
      <w:pPr>
        <w:pStyle w:val="ListParagraph"/>
        <w:numPr>
          <w:ilvl w:val="0"/>
          <w:numId w:val="10"/>
        </w:numPr>
      </w:pPr>
      <w:r w:rsidRPr="00033979">
        <w:t xml:space="preserve">Copia de la </w:t>
      </w:r>
      <w:r w:rsidR="0021094B" w:rsidRPr="00033979">
        <w:t xml:space="preserve">Licencia de Construcción </w:t>
      </w:r>
      <w:r w:rsidR="0053347D" w:rsidRPr="00033979">
        <w:t>o</w:t>
      </w:r>
      <w:r w:rsidR="0021094B" w:rsidRPr="00033979">
        <w:t xml:space="preserve"> Licencia de Urbanización. No es necesaria la Cédula Catastral como documento complementario.</w:t>
      </w:r>
    </w:p>
    <w:p w14:paraId="5BD98DB3" w14:textId="77777777" w:rsidR="00181253" w:rsidRPr="00033979" w:rsidRDefault="004C6560" w:rsidP="00BC6F17">
      <w:pPr>
        <w:pStyle w:val="ListParagraph"/>
        <w:numPr>
          <w:ilvl w:val="0"/>
          <w:numId w:val="10"/>
        </w:numPr>
      </w:pPr>
      <w:r w:rsidRPr="00033979">
        <w:t>Número de F</w:t>
      </w:r>
      <w:r w:rsidR="0021094B" w:rsidRPr="00033979">
        <w:t>actibilidad o</w:t>
      </w:r>
      <w:r w:rsidR="003028F2" w:rsidRPr="00033979">
        <w:t xml:space="preserve"> de </w:t>
      </w:r>
      <w:r w:rsidR="0021094B" w:rsidRPr="00033979">
        <w:t>Certificado de Viabilidad o Disponibilidad Inmediata</w:t>
      </w:r>
      <w:r w:rsidR="008069E2" w:rsidRPr="00033979">
        <w:t xml:space="preserve"> del proyecto</w:t>
      </w:r>
      <w:r w:rsidR="0021094B" w:rsidRPr="00033979">
        <w:t>, en caso de que aplique.</w:t>
      </w:r>
    </w:p>
    <w:p w14:paraId="441DEB7C" w14:textId="77777777" w:rsidR="00181253" w:rsidRPr="00033979" w:rsidRDefault="0021094B" w:rsidP="00BC6F17">
      <w:pPr>
        <w:pStyle w:val="ListParagraph"/>
        <w:numPr>
          <w:ilvl w:val="0"/>
          <w:numId w:val="10"/>
        </w:numPr>
      </w:pPr>
      <w:r w:rsidRPr="00033979">
        <w:t xml:space="preserve">Cronograma de ejecución de </w:t>
      </w:r>
      <w:r w:rsidR="004C6560" w:rsidRPr="00033979">
        <w:t xml:space="preserve">las </w:t>
      </w:r>
      <w:r w:rsidRPr="00033979">
        <w:t>obra</w:t>
      </w:r>
      <w:r w:rsidR="003028F2" w:rsidRPr="00033979">
        <w:t>s relacionadas con las redes</w:t>
      </w:r>
      <w:r w:rsidR="004C6560" w:rsidRPr="00033979">
        <w:t xml:space="preserve"> de acueducto y alcantarillado </w:t>
      </w:r>
      <w:r w:rsidR="003028F2" w:rsidRPr="00033979">
        <w:t xml:space="preserve">y de </w:t>
      </w:r>
      <w:r w:rsidR="004C6560" w:rsidRPr="00033979">
        <w:t xml:space="preserve">las </w:t>
      </w:r>
      <w:r w:rsidR="00AF5DA5">
        <w:t xml:space="preserve">fechas </w:t>
      </w:r>
      <w:r w:rsidR="004C6560" w:rsidRPr="00033979">
        <w:t xml:space="preserve">de </w:t>
      </w:r>
      <w:r w:rsidR="003028F2" w:rsidRPr="00033979">
        <w:t>entrega de l</w:t>
      </w:r>
      <w:r w:rsidR="004C6560" w:rsidRPr="00033979">
        <w:t>os</w:t>
      </w:r>
      <w:r w:rsidR="003028F2" w:rsidRPr="00033979">
        <w:t xml:space="preserve"> </w:t>
      </w:r>
      <w:r w:rsidR="004C6560" w:rsidRPr="00033979">
        <w:t>inmuebles.</w:t>
      </w:r>
    </w:p>
    <w:p w14:paraId="4ADFDD9F" w14:textId="77777777" w:rsidR="00181253" w:rsidRPr="00033979" w:rsidRDefault="0021094B" w:rsidP="00BC6F17">
      <w:pPr>
        <w:pStyle w:val="ListParagraph"/>
        <w:numPr>
          <w:ilvl w:val="0"/>
          <w:numId w:val="10"/>
        </w:numPr>
      </w:pPr>
      <w:r w:rsidRPr="00033979">
        <w:t xml:space="preserve">Documento que contenga </w:t>
      </w:r>
      <w:r w:rsidRPr="00AF5DA5">
        <w:t xml:space="preserve">la nomenclatura del </w:t>
      </w:r>
      <w:r w:rsidR="004C6560" w:rsidRPr="00AF5DA5">
        <w:t>P</w:t>
      </w:r>
      <w:r w:rsidRPr="00AF5DA5">
        <w:t>redio al</w:t>
      </w:r>
      <w:r w:rsidRPr="00033979">
        <w:t xml:space="preserve"> cual se le van a instalar los servicios </w:t>
      </w:r>
      <w:r w:rsidR="00033979" w:rsidRPr="00033979">
        <w:t>T</w:t>
      </w:r>
      <w:r w:rsidRPr="00033979">
        <w:t>emporales.</w:t>
      </w:r>
    </w:p>
    <w:p w14:paraId="0945F3FB" w14:textId="77777777" w:rsidR="007D09CD" w:rsidRPr="00033979" w:rsidRDefault="007D09CD" w:rsidP="00BC6F17">
      <w:pPr>
        <w:pStyle w:val="ListParagraph"/>
        <w:numPr>
          <w:ilvl w:val="0"/>
          <w:numId w:val="10"/>
        </w:numPr>
      </w:pPr>
      <w:r w:rsidRPr="00033979">
        <w:t>Si el solicitante es persona Jurídica, copia del certificado de Existencia y Representación legal con fecha de expedición no mayor a 2 meses contados a partir de la fecha de radicación de la solicitud.</w:t>
      </w:r>
    </w:p>
    <w:p w14:paraId="5BADA824" w14:textId="77777777" w:rsidR="007D09CD" w:rsidRPr="0053347D" w:rsidRDefault="007D09CD" w:rsidP="00BC6F17">
      <w:pPr>
        <w:rPr>
          <w:lang w:val="es-CO"/>
        </w:rPr>
      </w:pPr>
    </w:p>
    <w:p w14:paraId="3018639E" w14:textId="77777777" w:rsidR="00DC1409" w:rsidRDefault="00DC1409" w:rsidP="00BC6F17">
      <w:pPr>
        <w:pStyle w:val="ListParagraph"/>
        <w:numPr>
          <w:ilvl w:val="0"/>
          <w:numId w:val="9"/>
        </w:numPr>
      </w:pPr>
      <w:r w:rsidRPr="00996841">
        <w:t xml:space="preserve">COMUNICACIONES </w:t>
      </w:r>
    </w:p>
    <w:p w14:paraId="32B26583" w14:textId="77777777" w:rsidR="00033979" w:rsidRPr="00996841" w:rsidRDefault="00033979" w:rsidP="00BC6F17"/>
    <w:p w14:paraId="00ED2684" w14:textId="77777777" w:rsidR="00DC1409" w:rsidRPr="00996841" w:rsidRDefault="00DC1409" w:rsidP="00BC6F17">
      <w:r w:rsidRPr="00996841">
        <w:t xml:space="preserve">Recibiré comunicaciones en la </w:t>
      </w:r>
      <w:r w:rsidR="00033979">
        <w:t>siguiente dirección</w:t>
      </w:r>
      <w:r w:rsidR="00D516DC">
        <w:t>:</w:t>
      </w:r>
      <w:r w:rsidR="00AA0FF9">
        <w:t xml:space="preserve"> </w:t>
      </w:r>
      <w:r w:rsidR="00AF5DA5">
        <w:t xml:space="preserve">                                                                                                   </w:t>
      </w:r>
      <w:r w:rsidR="00033979" w:rsidRPr="00033979">
        <w:rPr>
          <w:highlight w:val="lightGray"/>
        </w:rPr>
        <w:t xml:space="preserve">(                 </w:t>
      </w:r>
      <w:r w:rsidR="00AF5DA5">
        <w:rPr>
          <w:highlight w:val="lightGray"/>
        </w:rPr>
        <w:t xml:space="preserve">                                    </w:t>
      </w:r>
      <w:r w:rsidR="00033979" w:rsidRPr="00033979">
        <w:rPr>
          <w:highlight w:val="lightGray"/>
        </w:rPr>
        <w:t xml:space="preserve">      </w:t>
      </w:r>
      <w:r w:rsidR="00AF5DA5">
        <w:rPr>
          <w:highlight w:val="lightGray"/>
        </w:rPr>
        <w:t xml:space="preserve">                                    </w:t>
      </w:r>
      <w:r w:rsidR="00033979" w:rsidRPr="00033979">
        <w:rPr>
          <w:highlight w:val="lightGray"/>
        </w:rPr>
        <w:t xml:space="preserve">  )</w:t>
      </w:r>
      <w:r w:rsidR="00033979">
        <w:t xml:space="preserve"> del municipio de </w:t>
      </w:r>
      <w:r w:rsidR="00AF5DA5">
        <w:t xml:space="preserve">                                        </w:t>
      </w:r>
      <w:r w:rsidR="00033979">
        <w:t xml:space="preserve"> </w:t>
      </w:r>
      <w:r w:rsidR="00033979" w:rsidRPr="00D516DC">
        <w:rPr>
          <w:highlight w:val="lightGray"/>
        </w:rPr>
        <w:t>(</w:t>
      </w:r>
      <w:r w:rsidR="00D516DC" w:rsidRPr="00D516DC">
        <w:rPr>
          <w:highlight w:val="lightGray"/>
        </w:rPr>
        <w:t xml:space="preserve"> </w:t>
      </w:r>
      <w:r w:rsidR="00D516DC">
        <w:rPr>
          <w:highlight w:val="lightGray"/>
        </w:rPr>
        <w:t xml:space="preserve">     </w:t>
      </w:r>
      <w:r w:rsidR="00AF5DA5">
        <w:rPr>
          <w:highlight w:val="lightGray"/>
        </w:rPr>
        <w:t xml:space="preserve">                         </w:t>
      </w:r>
      <w:r w:rsidR="00D516DC">
        <w:rPr>
          <w:highlight w:val="lightGray"/>
        </w:rPr>
        <w:t xml:space="preserve">  </w:t>
      </w:r>
      <w:r w:rsidR="00D516DC" w:rsidRPr="00D516DC">
        <w:rPr>
          <w:highlight w:val="lightGray"/>
        </w:rPr>
        <w:t xml:space="preserve"> </w:t>
      </w:r>
      <w:r w:rsidR="00D516DC">
        <w:rPr>
          <w:highlight w:val="lightGray"/>
        </w:rPr>
        <w:t xml:space="preserve"> </w:t>
      </w:r>
      <w:r w:rsidR="00D516DC" w:rsidRPr="00D516DC">
        <w:rPr>
          <w:highlight w:val="lightGray"/>
        </w:rPr>
        <w:t>)</w:t>
      </w:r>
      <w:r w:rsidR="00D516DC">
        <w:t xml:space="preserve"> </w:t>
      </w:r>
      <w:r w:rsidR="007D09CD">
        <w:t xml:space="preserve">o en la siguiente dirección electrónica </w:t>
      </w:r>
      <w:r w:rsidR="004C6560">
        <w:t xml:space="preserve"> </w:t>
      </w:r>
      <w:r w:rsidR="00AF5DA5">
        <w:t xml:space="preserve">                                                                                      </w:t>
      </w:r>
      <w:r w:rsidR="004C6560">
        <w:t xml:space="preserve"> </w:t>
      </w:r>
      <w:r w:rsidR="00D516DC" w:rsidRPr="00D516DC">
        <w:rPr>
          <w:highlight w:val="lightGray"/>
        </w:rPr>
        <w:t xml:space="preserve">(                                                 </w:t>
      </w:r>
      <w:r w:rsidR="00AF5DA5">
        <w:rPr>
          <w:highlight w:val="lightGray"/>
        </w:rPr>
        <w:t xml:space="preserve">                          </w:t>
      </w:r>
      <w:r w:rsidR="00D516DC" w:rsidRPr="00D516DC">
        <w:rPr>
          <w:highlight w:val="lightGray"/>
        </w:rPr>
        <w:t xml:space="preserve">  )</w:t>
      </w:r>
      <w:r w:rsidR="00AF5DA5">
        <w:t>.</w:t>
      </w:r>
    </w:p>
    <w:p w14:paraId="24EB33DA" w14:textId="77777777" w:rsidR="00DC1409" w:rsidRPr="00996841" w:rsidRDefault="00DC1409" w:rsidP="00BC6F17"/>
    <w:p w14:paraId="6E30F7E1" w14:textId="77777777" w:rsidR="00DC1409" w:rsidRPr="00996841" w:rsidRDefault="00DC1409" w:rsidP="00BC6F17">
      <w:r w:rsidRPr="00996841">
        <w:t xml:space="preserve">Atentamente, </w:t>
      </w:r>
    </w:p>
    <w:p w14:paraId="67A2553B" w14:textId="77777777" w:rsidR="007D09CD" w:rsidRDefault="007D09CD" w:rsidP="00BC6F17"/>
    <w:p w14:paraId="59AC9C9D" w14:textId="77777777" w:rsidR="007D09CD" w:rsidRDefault="007D09CD" w:rsidP="00BC6F17"/>
    <w:p w14:paraId="4E010741" w14:textId="77777777" w:rsidR="00D516DC" w:rsidRDefault="00D516DC" w:rsidP="00BC6F17"/>
    <w:p w14:paraId="188028C0" w14:textId="77777777" w:rsidR="00D516DC" w:rsidRPr="00996841" w:rsidRDefault="00D516DC" w:rsidP="00BC6F17"/>
    <w:p w14:paraId="07A802F4" w14:textId="77777777" w:rsidR="00DA6238" w:rsidRPr="00996841" w:rsidRDefault="007D09CD" w:rsidP="00BC6F17">
      <w:r>
        <w:t>------------------------------------------------------------------------------------</w:t>
      </w:r>
    </w:p>
    <w:p w14:paraId="5385FCC4" w14:textId="77777777" w:rsidR="00DC1409" w:rsidRPr="00996841" w:rsidRDefault="007D09CD" w:rsidP="00BC6F17">
      <w:r>
        <w:t>Solicitante (Titular de la Licencia de Urbanización/Construcción)</w:t>
      </w:r>
    </w:p>
    <w:p w14:paraId="563ED8E6" w14:textId="77777777" w:rsidR="00DC1409" w:rsidRPr="00996841" w:rsidRDefault="00DC1409" w:rsidP="00BC6F17">
      <w:pPr>
        <w:rPr>
          <w:u w:val="single"/>
        </w:rPr>
      </w:pPr>
      <w:r w:rsidRPr="00996841">
        <w:rPr>
          <w:b/>
        </w:rPr>
        <w:t xml:space="preserve">C.C. </w:t>
      </w:r>
      <w:r w:rsidR="00452F87">
        <w:t xml:space="preserve">                                     </w:t>
      </w:r>
      <w:r w:rsidRPr="00996841">
        <w:rPr>
          <w:b/>
        </w:rPr>
        <w:t xml:space="preserve"> de </w:t>
      </w:r>
    </w:p>
    <w:p w14:paraId="4413C666" w14:textId="77777777" w:rsidR="00DC1409" w:rsidRDefault="00D516DC" w:rsidP="00BC6F17">
      <w:r>
        <w:t xml:space="preserve">Teléfonos: </w:t>
      </w:r>
    </w:p>
    <w:p w14:paraId="45AEFE89" w14:textId="77777777" w:rsidR="00BC6F17" w:rsidRDefault="00BC6F17" w:rsidP="00BC6F17"/>
    <w:p w14:paraId="6567B28C" w14:textId="77777777" w:rsidR="00BC6F17" w:rsidRDefault="00BC6F17" w:rsidP="00BC6F17"/>
    <w:p w14:paraId="56398A76" w14:textId="77777777" w:rsidR="00BC6F17" w:rsidRDefault="00BC6F17" w:rsidP="00BC6F17"/>
    <w:p w14:paraId="7881B664" w14:textId="77777777" w:rsidR="00BC6F17" w:rsidRDefault="00BC6F17" w:rsidP="00BC6F17"/>
    <w:p w14:paraId="233F1F41" w14:textId="77777777" w:rsidR="00BC6F17" w:rsidRDefault="00BC6F17" w:rsidP="00BC6F17"/>
    <w:p w14:paraId="479EBD15" w14:textId="77777777" w:rsidR="00BC6F17" w:rsidRDefault="00BC6F17" w:rsidP="00BC6F17"/>
    <w:p w14:paraId="2FC89882" w14:textId="77777777" w:rsidR="00BC6F17" w:rsidRDefault="00BC6F17" w:rsidP="00BC6F17"/>
    <w:p w14:paraId="3D8F90D0" w14:textId="77777777" w:rsidR="00BC6F17" w:rsidRDefault="00BC6F17" w:rsidP="00BC6F17"/>
    <w:p w14:paraId="47B35062" w14:textId="77777777" w:rsidR="00BC6F17" w:rsidRDefault="00BC6F17" w:rsidP="00BC6F17"/>
    <w:p w14:paraId="451F8AC1" w14:textId="77777777" w:rsidR="00BC6F17" w:rsidRDefault="00BC6F17" w:rsidP="00BC6F17"/>
    <w:p w14:paraId="661AEF12" w14:textId="77777777" w:rsidR="00BC6F17" w:rsidRDefault="00BC6F17" w:rsidP="00BC6F17"/>
    <w:p w14:paraId="32526107" w14:textId="77777777" w:rsidR="00BC6F17" w:rsidRDefault="00BC6F17" w:rsidP="00BC6F17"/>
    <w:p w14:paraId="1D611B11" w14:textId="77777777" w:rsidR="00BC6F17" w:rsidRDefault="00BC6F17" w:rsidP="00BC6F17"/>
    <w:p w14:paraId="315826A1" w14:textId="77777777" w:rsidR="00BC6F17" w:rsidRDefault="00BC6F17" w:rsidP="00BC6F17"/>
    <w:p w14:paraId="1DCEC4F5" w14:textId="77777777" w:rsidR="00BC6F17" w:rsidRDefault="00BC6F17" w:rsidP="00BC6F17"/>
    <w:p w14:paraId="2066B602" w14:textId="77777777" w:rsidR="00BC6F17" w:rsidRDefault="00BC6F17" w:rsidP="00BC6F17"/>
    <w:p w14:paraId="1F613DC0" w14:textId="77777777" w:rsidR="00BC6F17" w:rsidRDefault="00BC6F17" w:rsidP="00BC6F17"/>
    <w:p w14:paraId="708AAC1D" w14:textId="77777777" w:rsidR="00BC6F17" w:rsidRPr="00BC6F17" w:rsidRDefault="00BC6F17" w:rsidP="00BC6F17"/>
    <w:p w14:paraId="12F9CBAD" w14:textId="77777777" w:rsidR="00BC6F17" w:rsidRPr="00B503D8" w:rsidRDefault="00BC6F17" w:rsidP="00BC6F17">
      <w:pPr>
        <w:rPr>
          <w:b/>
        </w:rPr>
      </w:pPr>
      <w:r w:rsidRPr="00B503D8">
        <w:rPr>
          <w:b/>
        </w:rPr>
        <w:t>Instrucciones de diligenciamiento:</w:t>
      </w:r>
    </w:p>
    <w:p w14:paraId="14075822" w14:textId="77777777" w:rsidR="00BC6F17" w:rsidRPr="00BC6F17" w:rsidRDefault="00BC6F17" w:rsidP="00BC6F17"/>
    <w:p w14:paraId="78CCD13C" w14:textId="77777777" w:rsidR="00BC6F17" w:rsidRDefault="00BC6F17" w:rsidP="00BC6F17">
      <w:pPr>
        <w:pStyle w:val="ListParagraph"/>
        <w:numPr>
          <w:ilvl w:val="0"/>
          <w:numId w:val="12"/>
        </w:numPr>
      </w:pPr>
      <w:r w:rsidRPr="00BC6F17">
        <w:t xml:space="preserve">Se debe indicar el </w:t>
      </w:r>
      <w:r>
        <w:t>día, mes y año de la solicitud.</w:t>
      </w:r>
    </w:p>
    <w:p w14:paraId="6483F689" w14:textId="77777777" w:rsidR="00BC6F17" w:rsidRDefault="00BC6F17" w:rsidP="00BC6F17">
      <w:pPr>
        <w:pStyle w:val="ListParagraph"/>
        <w:numPr>
          <w:ilvl w:val="0"/>
          <w:numId w:val="12"/>
        </w:numPr>
      </w:pPr>
      <w:r>
        <w:t>Indicar en el asunto la localización del predio y el municipio</w:t>
      </w:r>
    </w:p>
    <w:p w14:paraId="3595DCD5" w14:textId="77777777" w:rsidR="00BC6F17" w:rsidRDefault="00BC6F17" w:rsidP="00BC6F17">
      <w:pPr>
        <w:pStyle w:val="ListParagraph"/>
        <w:numPr>
          <w:ilvl w:val="0"/>
          <w:numId w:val="12"/>
        </w:numPr>
      </w:pPr>
      <w:r>
        <w:t>Indicar el nombre del solicitante</w:t>
      </w:r>
    </w:p>
    <w:p w14:paraId="5145A2E8" w14:textId="77777777" w:rsidR="00BC6F17" w:rsidRDefault="00BC6F17" w:rsidP="00BC6F17">
      <w:pPr>
        <w:pStyle w:val="ListParagraph"/>
        <w:numPr>
          <w:ilvl w:val="0"/>
          <w:numId w:val="12"/>
        </w:numPr>
      </w:pPr>
      <w:r>
        <w:t>Indicar el nombre del proyecto para el cual se está realizando la solicitud</w:t>
      </w:r>
    </w:p>
    <w:p w14:paraId="77877BB7" w14:textId="77777777" w:rsidR="00BC6F17" w:rsidRDefault="00BC6F17" w:rsidP="00BC6F17">
      <w:pPr>
        <w:pStyle w:val="ListParagraph"/>
        <w:numPr>
          <w:ilvl w:val="0"/>
          <w:numId w:val="12"/>
        </w:numPr>
      </w:pPr>
      <w:r>
        <w:t>Indicar el número de resolución, la fecha y la curaduría donde se expidió la licencia de Urbanización o Construcción.</w:t>
      </w:r>
    </w:p>
    <w:p w14:paraId="23A208BA" w14:textId="77777777" w:rsidR="00BC6F17" w:rsidRDefault="00BC6F17" w:rsidP="00BC6F17">
      <w:pPr>
        <w:pStyle w:val="ListParagraph"/>
        <w:numPr>
          <w:ilvl w:val="0"/>
          <w:numId w:val="12"/>
        </w:numPr>
      </w:pPr>
      <w:r>
        <w:t>En la sección peticiones se debe marcar una de las dos opciones (a o b) que corresponda.</w:t>
      </w:r>
      <w:r w:rsidR="00236608">
        <w:t xml:space="preserve"> En el numeral c) se deben indicar los meses para los cuales se está solicitando el servicio temporal. En caso de elegir el numeral b), se debe indicar en el numeral d) el nombre del instalador particular que realizará los trabajos.</w:t>
      </w:r>
    </w:p>
    <w:p w14:paraId="1A359B1E" w14:textId="77777777" w:rsidR="00236608" w:rsidRDefault="00236608" w:rsidP="00BC6F17">
      <w:pPr>
        <w:pStyle w:val="ListParagraph"/>
        <w:numPr>
          <w:ilvl w:val="0"/>
          <w:numId w:val="12"/>
        </w:numPr>
      </w:pPr>
      <w:r>
        <w:t xml:space="preserve">En la sección compromisos del solicitante indicar el nombre de la edificación </w:t>
      </w:r>
      <w:r w:rsidRPr="00996841">
        <w:t>y/o urbanización</w:t>
      </w:r>
      <w:r>
        <w:t>.</w:t>
      </w:r>
    </w:p>
    <w:p w14:paraId="158C95AF" w14:textId="77777777" w:rsidR="00AF5DA5" w:rsidRDefault="00AF5DA5" w:rsidP="00BC6F17">
      <w:pPr>
        <w:pStyle w:val="ListParagraph"/>
        <w:numPr>
          <w:ilvl w:val="0"/>
          <w:numId w:val="12"/>
        </w:numPr>
      </w:pPr>
      <w:r>
        <w:t>En la sección comunicaciones, indicar la dirección física, municipio y dirección electrónica donde se pueda ubicar en caso de requerirse.</w:t>
      </w:r>
    </w:p>
    <w:p w14:paraId="4D570E80" w14:textId="77777777" w:rsidR="00452F87" w:rsidRPr="00BC6F17" w:rsidRDefault="00452F87" w:rsidP="00BC6F17">
      <w:pPr>
        <w:pStyle w:val="ListParagraph"/>
        <w:numPr>
          <w:ilvl w:val="0"/>
          <w:numId w:val="12"/>
        </w:numPr>
      </w:pPr>
      <w:r>
        <w:t>Firma al final del documento</w:t>
      </w:r>
    </w:p>
    <w:sectPr w:rsidR="00452F87" w:rsidRPr="00BC6F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84A23" w14:textId="77777777" w:rsidR="004152D7" w:rsidRDefault="004152D7" w:rsidP="00BC6F17">
      <w:r>
        <w:separator/>
      </w:r>
    </w:p>
  </w:endnote>
  <w:endnote w:type="continuationSeparator" w:id="0">
    <w:p w14:paraId="56B4A0A7" w14:textId="77777777" w:rsidR="004152D7" w:rsidRDefault="004152D7" w:rsidP="00BC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8CB47" w14:textId="77777777" w:rsidR="004152D7" w:rsidRDefault="004152D7" w:rsidP="00BC6F17">
      <w:r>
        <w:separator/>
      </w:r>
    </w:p>
  </w:footnote>
  <w:footnote w:type="continuationSeparator" w:id="0">
    <w:p w14:paraId="33462F21" w14:textId="77777777" w:rsidR="004152D7" w:rsidRDefault="004152D7" w:rsidP="00BC6F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09EF"/>
    <w:multiLevelType w:val="hybridMultilevel"/>
    <w:tmpl w:val="BBB23022"/>
    <w:lvl w:ilvl="0" w:tplc="2BE66EB0">
      <w:start w:val="1"/>
      <w:numFmt w:val="lowerLetter"/>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10A1345C"/>
    <w:multiLevelType w:val="hybridMultilevel"/>
    <w:tmpl w:val="11460A7A"/>
    <w:lvl w:ilvl="0" w:tplc="C54C68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9F32874"/>
    <w:multiLevelType w:val="hybridMultilevel"/>
    <w:tmpl w:val="46BC216A"/>
    <w:lvl w:ilvl="0" w:tplc="6A1C2E96">
      <w:start w:val="1"/>
      <w:numFmt w:val="bullet"/>
      <w:lvlText w:val=""/>
      <w:lvlJc w:val="left"/>
      <w:pPr>
        <w:tabs>
          <w:tab w:val="num" w:pos="720"/>
        </w:tabs>
        <w:ind w:left="720" w:hanging="360"/>
      </w:pPr>
      <w:rPr>
        <w:rFonts w:ascii="Symbol" w:hAnsi="Symbol" w:hint="default"/>
      </w:rPr>
    </w:lvl>
    <w:lvl w:ilvl="1" w:tplc="B9E2A05C" w:tentative="1">
      <w:start w:val="1"/>
      <w:numFmt w:val="bullet"/>
      <w:lvlText w:val=""/>
      <w:lvlJc w:val="left"/>
      <w:pPr>
        <w:tabs>
          <w:tab w:val="num" w:pos="1440"/>
        </w:tabs>
        <w:ind w:left="1440" w:hanging="360"/>
      </w:pPr>
      <w:rPr>
        <w:rFonts w:ascii="Symbol" w:hAnsi="Symbol" w:hint="default"/>
      </w:rPr>
    </w:lvl>
    <w:lvl w:ilvl="2" w:tplc="67B88358" w:tentative="1">
      <w:start w:val="1"/>
      <w:numFmt w:val="bullet"/>
      <w:lvlText w:val=""/>
      <w:lvlJc w:val="left"/>
      <w:pPr>
        <w:tabs>
          <w:tab w:val="num" w:pos="2160"/>
        </w:tabs>
        <w:ind w:left="2160" w:hanging="360"/>
      </w:pPr>
      <w:rPr>
        <w:rFonts w:ascii="Symbol" w:hAnsi="Symbol" w:hint="default"/>
      </w:rPr>
    </w:lvl>
    <w:lvl w:ilvl="3" w:tplc="38D49E26" w:tentative="1">
      <w:start w:val="1"/>
      <w:numFmt w:val="bullet"/>
      <w:lvlText w:val=""/>
      <w:lvlJc w:val="left"/>
      <w:pPr>
        <w:tabs>
          <w:tab w:val="num" w:pos="2880"/>
        </w:tabs>
        <w:ind w:left="2880" w:hanging="360"/>
      </w:pPr>
      <w:rPr>
        <w:rFonts w:ascii="Symbol" w:hAnsi="Symbol" w:hint="default"/>
      </w:rPr>
    </w:lvl>
    <w:lvl w:ilvl="4" w:tplc="BA340394" w:tentative="1">
      <w:start w:val="1"/>
      <w:numFmt w:val="bullet"/>
      <w:lvlText w:val=""/>
      <w:lvlJc w:val="left"/>
      <w:pPr>
        <w:tabs>
          <w:tab w:val="num" w:pos="3600"/>
        </w:tabs>
        <w:ind w:left="3600" w:hanging="360"/>
      </w:pPr>
      <w:rPr>
        <w:rFonts w:ascii="Symbol" w:hAnsi="Symbol" w:hint="default"/>
      </w:rPr>
    </w:lvl>
    <w:lvl w:ilvl="5" w:tplc="B12EE072" w:tentative="1">
      <w:start w:val="1"/>
      <w:numFmt w:val="bullet"/>
      <w:lvlText w:val=""/>
      <w:lvlJc w:val="left"/>
      <w:pPr>
        <w:tabs>
          <w:tab w:val="num" w:pos="4320"/>
        </w:tabs>
        <w:ind w:left="4320" w:hanging="360"/>
      </w:pPr>
      <w:rPr>
        <w:rFonts w:ascii="Symbol" w:hAnsi="Symbol" w:hint="default"/>
      </w:rPr>
    </w:lvl>
    <w:lvl w:ilvl="6" w:tplc="F0EADAAC" w:tentative="1">
      <w:start w:val="1"/>
      <w:numFmt w:val="bullet"/>
      <w:lvlText w:val=""/>
      <w:lvlJc w:val="left"/>
      <w:pPr>
        <w:tabs>
          <w:tab w:val="num" w:pos="5040"/>
        </w:tabs>
        <w:ind w:left="5040" w:hanging="360"/>
      </w:pPr>
      <w:rPr>
        <w:rFonts w:ascii="Symbol" w:hAnsi="Symbol" w:hint="default"/>
      </w:rPr>
    </w:lvl>
    <w:lvl w:ilvl="7" w:tplc="7054CD28" w:tentative="1">
      <w:start w:val="1"/>
      <w:numFmt w:val="bullet"/>
      <w:lvlText w:val=""/>
      <w:lvlJc w:val="left"/>
      <w:pPr>
        <w:tabs>
          <w:tab w:val="num" w:pos="5760"/>
        </w:tabs>
        <w:ind w:left="5760" w:hanging="360"/>
      </w:pPr>
      <w:rPr>
        <w:rFonts w:ascii="Symbol" w:hAnsi="Symbol" w:hint="default"/>
      </w:rPr>
    </w:lvl>
    <w:lvl w:ilvl="8" w:tplc="FE3CEE08" w:tentative="1">
      <w:start w:val="1"/>
      <w:numFmt w:val="bullet"/>
      <w:lvlText w:val=""/>
      <w:lvlJc w:val="left"/>
      <w:pPr>
        <w:tabs>
          <w:tab w:val="num" w:pos="6480"/>
        </w:tabs>
        <w:ind w:left="6480" w:hanging="360"/>
      </w:pPr>
      <w:rPr>
        <w:rFonts w:ascii="Symbol" w:hAnsi="Symbol" w:hint="default"/>
      </w:rPr>
    </w:lvl>
  </w:abstractNum>
  <w:abstractNum w:abstractNumId="3">
    <w:nsid w:val="1E293B4D"/>
    <w:multiLevelType w:val="hybridMultilevel"/>
    <w:tmpl w:val="87680CAE"/>
    <w:lvl w:ilvl="0" w:tplc="34F04C3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600429"/>
    <w:multiLevelType w:val="hybridMultilevel"/>
    <w:tmpl w:val="833C0C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0CE5E7C"/>
    <w:multiLevelType w:val="hybridMultilevel"/>
    <w:tmpl w:val="A3BE3066"/>
    <w:lvl w:ilvl="0" w:tplc="1EB202C2">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CAA6A0D"/>
    <w:multiLevelType w:val="hybridMultilevel"/>
    <w:tmpl w:val="A0789CAA"/>
    <w:lvl w:ilvl="0" w:tplc="B61E53FC">
      <w:start w:val="1"/>
      <w:numFmt w:val="bullet"/>
      <w:lvlText w:val="•"/>
      <w:lvlJc w:val="left"/>
      <w:pPr>
        <w:tabs>
          <w:tab w:val="num" w:pos="720"/>
        </w:tabs>
        <w:ind w:left="720" w:hanging="360"/>
      </w:pPr>
      <w:rPr>
        <w:rFonts w:ascii="Arial" w:hAnsi="Arial" w:hint="default"/>
      </w:rPr>
    </w:lvl>
    <w:lvl w:ilvl="1" w:tplc="5376485A" w:tentative="1">
      <w:start w:val="1"/>
      <w:numFmt w:val="bullet"/>
      <w:lvlText w:val="•"/>
      <w:lvlJc w:val="left"/>
      <w:pPr>
        <w:tabs>
          <w:tab w:val="num" w:pos="1440"/>
        </w:tabs>
        <w:ind w:left="1440" w:hanging="360"/>
      </w:pPr>
      <w:rPr>
        <w:rFonts w:ascii="Arial" w:hAnsi="Arial" w:hint="default"/>
      </w:rPr>
    </w:lvl>
    <w:lvl w:ilvl="2" w:tplc="019C2EFE" w:tentative="1">
      <w:start w:val="1"/>
      <w:numFmt w:val="bullet"/>
      <w:lvlText w:val="•"/>
      <w:lvlJc w:val="left"/>
      <w:pPr>
        <w:tabs>
          <w:tab w:val="num" w:pos="2160"/>
        </w:tabs>
        <w:ind w:left="2160" w:hanging="360"/>
      </w:pPr>
      <w:rPr>
        <w:rFonts w:ascii="Arial" w:hAnsi="Arial" w:hint="default"/>
      </w:rPr>
    </w:lvl>
    <w:lvl w:ilvl="3" w:tplc="1BE6BE90" w:tentative="1">
      <w:start w:val="1"/>
      <w:numFmt w:val="bullet"/>
      <w:lvlText w:val="•"/>
      <w:lvlJc w:val="left"/>
      <w:pPr>
        <w:tabs>
          <w:tab w:val="num" w:pos="2880"/>
        </w:tabs>
        <w:ind w:left="2880" w:hanging="360"/>
      </w:pPr>
      <w:rPr>
        <w:rFonts w:ascii="Arial" w:hAnsi="Arial" w:hint="default"/>
      </w:rPr>
    </w:lvl>
    <w:lvl w:ilvl="4" w:tplc="3C82B6A6" w:tentative="1">
      <w:start w:val="1"/>
      <w:numFmt w:val="bullet"/>
      <w:lvlText w:val="•"/>
      <w:lvlJc w:val="left"/>
      <w:pPr>
        <w:tabs>
          <w:tab w:val="num" w:pos="3600"/>
        </w:tabs>
        <w:ind w:left="3600" w:hanging="360"/>
      </w:pPr>
      <w:rPr>
        <w:rFonts w:ascii="Arial" w:hAnsi="Arial" w:hint="default"/>
      </w:rPr>
    </w:lvl>
    <w:lvl w:ilvl="5" w:tplc="78A4C756" w:tentative="1">
      <w:start w:val="1"/>
      <w:numFmt w:val="bullet"/>
      <w:lvlText w:val="•"/>
      <w:lvlJc w:val="left"/>
      <w:pPr>
        <w:tabs>
          <w:tab w:val="num" w:pos="4320"/>
        </w:tabs>
        <w:ind w:left="4320" w:hanging="360"/>
      </w:pPr>
      <w:rPr>
        <w:rFonts w:ascii="Arial" w:hAnsi="Arial" w:hint="default"/>
      </w:rPr>
    </w:lvl>
    <w:lvl w:ilvl="6" w:tplc="D61A2864" w:tentative="1">
      <w:start w:val="1"/>
      <w:numFmt w:val="bullet"/>
      <w:lvlText w:val="•"/>
      <w:lvlJc w:val="left"/>
      <w:pPr>
        <w:tabs>
          <w:tab w:val="num" w:pos="5040"/>
        </w:tabs>
        <w:ind w:left="5040" w:hanging="360"/>
      </w:pPr>
      <w:rPr>
        <w:rFonts w:ascii="Arial" w:hAnsi="Arial" w:hint="default"/>
      </w:rPr>
    </w:lvl>
    <w:lvl w:ilvl="7" w:tplc="D6EA8006" w:tentative="1">
      <w:start w:val="1"/>
      <w:numFmt w:val="bullet"/>
      <w:lvlText w:val="•"/>
      <w:lvlJc w:val="left"/>
      <w:pPr>
        <w:tabs>
          <w:tab w:val="num" w:pos="5760"/>
        </w:tabs>
        <w:ind w:left="5760" w:hanging="360"/>
      </w:pPr>
      <w:rPr>
        <w:rFonts w:ascii="Arial" w:hAnsi="Arial" w:hint="default"/>
      </w:rPr>
    </w:lvl>
    <w:lvl w:ilvl="8" w:tplc="054C8116" w:tentative="1">
      <w:start w:val="1"/>
      <w:numFmt w:val="bullet"/>
      <w:lvlText w:val="•"/>
      <w:lvlJc w:val="left"/>
      <w:pPr>
        <w:tabs>
          <w:tab w:val="num" w:pos="6480"/>
        </w:tabs>
        <w:ind w:left="6480" w:hanging="360"/>
      </w:pPr>
      <w:rPr>
        <w:rFonts w:ascii="Arial" w:hAnsi="Arial" w:hint="default"/>
      </w:rPr>
    </w:lvl>
  </w:abstractNum>
  <w:abstractNum w:abstractNumId="7">
    <w:nsid w:val="60433040"/>
    <w:multiLevelType w:val="hybridMultilevel"/>
    <w:tmpl w:val="D4B47490"/>
    <w:lvl w:ilvl="0" w:tplc="93EC2D82">
      <w:start w:val="1"/>
      <w:numFmt w:val="decimal"/>
      <w:lvlText w:val="%1."/>
      <w:lvlJc w:val="left"/>
      <w:pPr>
        <w:tabs>
          <w:tab w:val="num" w:pos="360"/>
        </w:tabs>
        <w:ind w:left="0" w:firstLine="0"/>
      </w:pPr>
      <w:rPr>
        <w:rFonts w:hint="default"/>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CC21EDE"/>
    <w:multiLevelType w:val="hybridMultilevel"/>
    <w:tmpl w:val="CDE2E58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765E5846"/>
    <w:multiLevelType w:val="hybridMultilevel"/>
    <w:tmpl w:val="9DFEA43A"/>
    <w:lvl w:ilvl="0" w:tplc="BE4AD4D8">
      <w:start w:val="1"/>
      <w:numFmt w:val="bullet"/>
      <w:lvlText w:val=""/>
      <w:lvlJc w:val="left"/>
      <w:pPr>
        <w:tabs>
          <w:tab w:val="num" w:pos="720"/>
        </w:tabs>
        <w:ind w:left="720" w:hanging="360"/>
      </w:pPr>
      <w:rPr>
        <w:rFonts w:ascii="Symbol" w:hAnsi="Symbol" w:hint="default"/>
      </w:rPr>
    </w:lvl>
    <w:lvl w:ilvl="1" w:tplc="05303C66" w:tentative="1">
      <w:start w:val="1"/>
      <w:numFmt w:val="bullet"/>
      <w:lvlText w:val=""/>
      <w:lvlJc w:val="left"/>
      <w:pPr>
        <w:tabs>
          <w:tab w:val="num" w:pos="1440"/>
        </w:tabs>
        <w:ind w:left="1440" w:hanging="360"/>
      </w:pPr>
      <w:rPr>
        <w:rFonts w:ascii="Symbol" w:hAnsi="Symbol" w:hint="default"/>
      </w:rPr>
    </w:lvl>
    <w:lvl w:ilvl="2" w:tplc="7284C4EE" w:tentative="1">
      <w:start w:val="1"/>
      <w:numFmt w:val="bullet"/>
      <w:lvlText w:val=""/>
      <w:lvlJc w:val="left"/>
      <w:pPr>
        <w:tabs>
          <w:tab w:val="num" w:pos="2160"/>
        </w:tabs>
        <w:ind w:left="2160" w:hanging="360"/>
      </w:pPr>
      <w:rPr>
        <w:rFonts w:ascii="Symbol" w:hAnsi="Symbol" w:hint="default"/>
      </w:rPr>
    </w:lvl>
    <w:lvl w:ilvl="3" w:tplc="783644C2" w:tentative="1">
      <w:start w:val="1"/>
      <w:numFmt w:val="bullet"/>
      <w:lvlText w:val=""/>
      <w:lvlJc w:val="left"/>
      <w:pPr>
        <w:tabs>
          <w:tab w:val="num" w:pos="2880"/>
        </w:tabs>
        <w:ind w:left="2880" w:hanging="360"/>
      </w:pPr>
      <w:rPr>
        <w:rFonts w:ascii="Symbol" w:hAnsi="Symbol" w:hint="default"/>
      </w:rPr>
    </w:lvl>
    <w:lvl w:ilvl="4" w:tplc="2536CF44" w:tentative="1">
      <w:start w:val="1"/>
      <w:numFmt w:val="bullet"/>
      <w:lvlText w:val=""/>
      <w:lvlJc w:val="left"/>
      <w:pPr>
        <w:tabs>
          <w:tab w:val="num" w:pos="3600"/>
        </w:tabs>
        <w:ind w:left="3600" w:hanging="360"/>
      </w:pPr>
      <w:rPr>
        <w:rFonts w:ascii="Symbol" w:hAnsi="Symbol" w:hint="default"/>
      </w:rPr>
    </w:lvl>
    <w:lvl w:ilvl="5" w:tplc="F6EC8086" w:tentative="1">
      <w:start w:val="1"/>
      <w:numFmt w:val="bullet"/>
      <w:lvlText w:val=""/>
      <w:lvlJc w:val="left"/>
      <w:pPr>
        <w:tabs>
          <w:tab w:val="num" w:pos="4320"/>
        </w:tabs>
        <w:ind w:left="4320" w:hanging="360"/>
      </w:pPr>
      <w:rPr>
        <w:rFonts w:ascii="Symbol" w:hAnsi="Symbol" w:hint="default"/>
      </w:rPr>
    </w:lvl>
    <w:lvl w:ilvl="6" w:tplc="0F0C8890" w:tentative="1">
      <w:start w:val="1"/>
      <w:numFmt w:val="bullet"/>
      <w:lvlText w:val=""/>
      <w:lvlJc w:val="left"/>
      <w:pPr>
        <w:tabs>
          <w:tab w:val="num" w:pos="5040"/>
        </w:tabs>
        <w:ind w:left="5040" w:hanging="360"/>
      </w:pPr>
      <w:rPr>
        <w:rFonts w:ascii="Symbol" w:hAnsi="Symbol" w:hint="default"/>
      </w:rPr>
    </w:lvl>
    <w:lvl w:ilvl="7" w:tplc="670A8046" w:tentative="1">
      <w:start w:val="1"/>
      <w:numFmt w:val="bullet"/>
      <w:lvlText w:val=""/>
      <w:lvlJc w:val="left"/>
      <w:pPr>
        <w:tabs>
          <w:tab w:val="num" w:pos="5760"/>
        </w:tabs>
        <w:ind w:left="5760" w:hanging="360"/>
      </w:pPr>
      <w:rPr>
        <w:rFonts w:ascii="Symbol" w:hAnsi="Symbol" w:hint="default"/>
      </w:rPr>
    </w:lvl>
    <w:lvl w:ilvl="8" w:tplc="8C74C414" w:tentative="1">
      <w:start w:val="1"/>
      <w:numFmt w:val="bullet"/>
      <w:lvlText w:val=""/>
      <w:lvlJc w:val="left"/>
      <w:pPr>
        <w:tabs>
          <w:tab w:val="num" w:pos="6480"/>
        </w:tabs>
        <w:ind w:left="6480" w:hanging="360"/>
      </w:pPr>
      <w:rPr>
        <w:rFonts w:ascii="Symbol" w:hAnsi="Symbol" w:hint="default"/>
      </w:rPr>
    </w:lvl>
  </w:abstractNum>
  <w:abstractNum w:abstractNumId="10">
    <w:nsid w:val="7BA946CB"/>
    <w:multiLevelType w:val="hybridMultilevel"/>
    <w:tmpl w:val="3FFAE6F8"/>
    <w:lvl w:ilvl="0" w:tplc="240A000F">
      <w:start w:val="1"/>
      <w:numFmt w:val="decimal"/>
      <w:lvlText w:val="%1."/>
      <w:lvlJc w:val="left"/>
      <w:pPr>
        <w:tabs>
          <w:tab w:val="num" w:pos="360"/>
        </w:tabs>
        <w:ind w:left="360" w:hanging="360"/>
      </w:pPr>
      <w:rPr>
        <w:rFonts w:hint="default"/>
      </w:rPr>
    </w:lvl>
    <w:lvl w:ilvl="1" w:tplc="5376485A" w:tentative="1">
      <w:start w:val="1"/>
      <w:numFmt w:val="bullet"/>
      <w:lvlText w:val="•"/>
      <w:lvlJc w:val="left"/>
      <w:pPr>
        <w:tabs>
          <w:tab w:val="num" w:pos="1080"/>
        </w:tabs>
        <w:ind w:left="1080" w:hanging="360"/>
      </w:pPr>
      <w:rPr>
        <w:rFonts w:ascii="Arial" w:hAnsi="Arial" w:hint="default"/>
      </w:rPr>
    </w:lvl>
    <w:lvl w:ilvl="2" w:tplc="019C2EFE" w:tentative="1">
      <w:start w:val="1"/>
      <w:numFmt w:val="bullet"/>
      <w:lvlText w:val="•"/>
      <w:lvlJc w:val="left"/>
      <w:pPr>
        <w:tabs>
          <w:tab w:val="num" w:pos="1800"/>
        </w:tabs>
        <w:ind w:left="1800" w:hanging="360"/>
      </w:pPr>
      <w:rPr>
        <w:rFonts w:ascii="Arial" w:hAnsi="Arial" w:hint="default"/>
      </w:rPr>
    </w:lvl>
    <w:lvl w:ilvl="3" w:tplc="1BE6BE90" w:tentative="1">
      <w:start w:val="1"/>
      <w:numFmt w:val="bullet"/>
      <w:lvlText w:val="•"/>
      <w:lvlJc w:val="left"/>
      <w:pPr>
        <w:tabs>
          <w:tab w:val="num" w:pos="2520"/>
        </w:tabs>
        <w:ind w:left="2520" w:hanging="360"/>
      </w:pPr>
      <w:rPr>
        <w:rFonts w:ascii="Arial" w:hAnsi="Arial" w:hint="default"/>
      </w:rPr>
    </w:lvl>
    <w:lvl w:ilvl="4" w:tplc="3C82B6A6" w:tentative="1">
      <w:start w:val="1"/>
      <w:numFmt w:val="bullet"/>
      <w:lvlText w:val="•"/>
      <w:lvlJc w:val="left"/>
      <w:pPr>
        <w:tabs>
          <w:tab w:val="num" w:pos="3240"/>
        </w:tabs>
        <w:ind w:left="3240" w:hanging="360"/>
      </w:pPr>
      <w:rPr>
        <w:rFonts w:ascii="Arial" w:hAnsi="Arial" w:hint="default"/>
      </w:rPr>
    </w:lvl>
    <w:lvl w:ilvl="5" w:tplc="78A4C756" w:tentative="1">
      <w:start w:val="1"/>
      <w:numFmt w:val="bullet"/>
      <w:lvlText w:val="•"/>
      <w:lvlJc w:val="left"/>
      <w:pPr>
        <w:tabs>
          <w:tab w:val="num" w:pos="3960"/>
        </w:tabs>
        <w:ind w:left="3960" w:hanging="360"/>
      </w:pPr>
      <w:rPr>
        <w:rFonts w:ascii="Arial" w:hAnsi="Arial" w:hint="default"/>
      </w:rPr>
    </w:lvl>
    <w:lvl w:ilvl="6" w:tplc="D61A2864" w:tentative="1">
      <w:start w:val="1"/>
      <w:numFmt w:val="bullet"/>
      <w:lvlText w:val="•"/>
      <w:lvlJc w:val="left"/>
      <w:pPr>
        <w:tabs>
          <w:tab w:val="num" w:pos="4680"/>
        </w:tabs>
        <w:ind w:left="4680" w:hanging="360"/>
      </w:pPr>
      <w:rPr>
        <w:rFonts w:ascii="Arial" w:hAnsi="Arial" w:hint="default"/>
      </w:rPr>
    </w:lvl>
    <w:lvl w:ilvl="7" w:tplc="D6EA8006" w:tentative="1">
      <w:start w:val="1"/>
      <w:numFmt w:val="bullet"/>
      <w:lvlText w:val="•"/>
      <w:lvlJc w:val="left"/>
      <w:pPr>
        <w:tabs>
          <w:tab w:val="num" w:pos="5400"/>
        </w:tabs>
        <w:ind w:left="5400" w:hanging="360"/>
      </w:pPr>
      <w:rPr>
        <w:rFonts w:ascii="Arial" w:hAnsi="Arial" w:hint="default"/>
      </w:rPr>
    </w:lvl>
    <w:lvl w:ilvl="8" w:tplc="054C8116" w:tentative="1">
      <w:start w:val="1"/>
      <w:numFmt w:val="bullet"/>
      <w:lvlText w:val="•"/>
      <w:lvlJc w:val="left"/>
      <w:pPr>
        <w:tabs>
          <w:tab w:val="num" w:pos="6120"/>
        </w:tabs>
        <w:ind w:left="6120" w:hanging="360"/>
      </w:pPr>
      <w:rPr>
        <w:rFonts w:ascii="Arial" w:hAnsi="Arial" w:hint="default"/>
      </w:rPr>
    </w:lvl>
  </w:abstractNum>
  <w:abstractNum w:abstractNumId="11">
    <w:nsid w:val="7DA15C69"/>
    <w:multiLevelType w:val="hybridMultilevel"/>
    <w:tmpl w:val="D57813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1"/>
  </w:num>
  <w:num w:numId="5">
    <w:abstractNumId w:val="6"/>
  </w:num>
  <w:num w:numId="6">
    <w:abstractNumId w:val="10"/>
  </w:num>
  <w:num w:numId="7">
    <w:abstractNumId w:val="2"/>
  </w:num>
  <w:num w:numId="8">
    <w:abstractNumId w:val="9"/>
  </w:num>
  <w:num w:numId="9">
    <w:abstractNumId w:val="1"/>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50"/>
    <w:rsid w:val="00001D0E"/>
    <w:rsid w:val="00033979"/>
    <w:rsid w:val="00045B81"/>
    <w:rsid w:val="00057C6D"/>
    <w:rsid w:val="00071006"/>
    <w:rsid w:val="000E1B39"/>
    <w:rsid w:val="00125C7D"/>
    <w:rsid w:val="001358E1"/>
    <w:rsid w:val="001560B0"/>
    <w:rsid w:val="001573EC"/>
    <w:rsid w:val="001667A4"/>
    <w:rsid w:val="00181253"/>
    <w:rsid w:val="00194BCE"/>
    <w:rsid w:val="001B154F"/>
    <w:rsid w:val="001E6A13"/>
    <w:rsid w:val="0021094B"/>
    <w:rsid w:val="00220E59"/>
    <w:rsid w:val="00236608"/>
    <w:rsid w:val="00277B9E"/>
    <w:rsid w:val="002A01E9"/>
    <w:rsid w:val="002B25C3"/>
    <w:rsid w:val="002D3FF1"/>
    <w:rsid w:val="002D6CE0"/>
    <w:rsid w:val="002E625D"/>
    <w:rsid w:val="003028F2"/>
    <w:rsid w:val="003277E8"/>
    <w:rsid w:val="00365088"/>
    <w:rsid w:val="003C2413"/>
    <w:rsid w:val="004152D7"/>
    <w:rsid w:val="00452F87"/>
    <w:rsid w:val="0046739D"/>
    <w:rsid w:val="00473F00"/>
    <w:rsid w:val="004A0C4F"/>
    <w:rsid w:val="004B1887"/>
    <w:rsid w:val="004C6560"/>
    <w:rsid w:val="00517058"/>
    <w:rsid w:val="0053347D"/>
    <w:rsid w:val="00546366"/>
    <w:rsid w:val="005D33A4"/>
    <w:rsid w:val="005E77CD"/>
    <w:rsid w:val="005F5E8F"/>
    <w:rsid w:val="00645C4B"/>
    <w:rsid w:val="00677377"/>
    <w:rsid w:val="006C4187"/>
    <w:rsid w:val="006E32DA"/>
    <w:rsid w:val="006F4ABD"/>
    <w:rsid w:val="007D09CD"/>
    <w:rsid w:val="007D0EAE"/>
    <w:rsid w:val="0080203A"/>
    <w:rsid w:val="008069E2"/>
    <w:rsid w:val="00863BE5"/>
    <w:rsid w:val="008A130D"/>
    <w:rsid w:val="008F60EF"/>
    <w:rsid w:val="00927CAF"/>
    <w:rsid w:val="00992780"/>
    <w:rsid w:val="00996841"/>
    <w:rsid w:val="009B56C9"/>
    <w:rsid w:val="00A044EF"/>
    <w:rsid w:val="00A07E1D"/>
    <w:rsid w:val="00A40461"/>
    <w:rsid w:val="00A67983"/>
    <w:rsid w:val="00A77608"/>
    <w:rsid w:val="00A90D67"/>
    <w:rsid w:val="00AA0FF9"/>
    <w:rsid w:val="00AF5DA5"/>
    <w:rsid w:val="00B17561"/>
    <w:rsid w:val="00B503D8"/>
    <w:rsid w:val="00B95BF6"/>
    <w:rsid w:val="00BC6F17"/>
    <w:rsid w:val="00BE6419"/>
    <w:rsid w:val="00C347BB"/>
    <w:rsid w:val="00C94C48"/>
    <w:rsid w:val="00CB223B"/>
    <w:rsid w:val="00CD6CC5"/>
    <w:rsid w:val="00CF6C99"/>
    <w:rsid w:val="00D516DC"/>
    <w:rsid w:val="00D6082E"/>
    <w:rsid w:val="00DA6238"/>
    <w:rsid w:val="00DC1409"/>
    <w:rsid w:val="00DD1EBC"/>
    <w:rsid w:val="00E56617"/>
    <w:rsid w:val="00E57741"/>
    <w:rsid w:val="00E97DC6"/>
    <w:rsid w:val="00EB648C"/>
    <w:rsid w:val="00EE3197"/>
    <w:rsid w:val="00EF5A50"/>
    <w:rsid w:val="00EF67E4"/>
    <w:rsid w:val="00FE3B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8FB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BC6F17"/>
    <w:pPr>
      <w:ind w:left="360"/>
      <w:jc w:val="both"/>
    </w:pPr>
    <w:rPr>
      <w:rFonts w:ascii="Arial" w:eastAsia="Times New Roman" w:hAnsi="Arial" w:cs="Arial"/>
      <w:kern w:val="0"/>
      <w:szCs w:val="24"/>
      <w:lang w:val="es-ES_tradnl" w:eastAsia="es-ES"/>
      <w14:ligatures w14:val="none"/>
    </w:rPr>
  </w:style>
  <w:style w:type="paragraph" w:styleId="Heading1">
    <w:name w:val="heading 1"/>
    <w:basedOn w:val="Normal"/>
    <w:next w:val="Normal"/>
    <w:link w:val="Heading1Char"/>
    <w:qFormat/>
    <w:rsid w:val="00DC1409"/>
    <w:pPr>
      <w:keepNext/>
      <w:outlineLvl w:val="0"/>
    </w:pPr>
    <w:rPr>
      <w:sz w:val="28"/>
      <w:szCs w:val="20"/>
      <w:lang w:val="es-MX"/>
    </w:rPr>
  </w:style>
  <w:style w:type="paragraph" w:styleId="Heading3">
    <w:name w:val="heading 3"/>
    <w:basedOn w:val="Normal"/>
    <w:next w:val="Normal"/>
    <w:link w:val="Heading3Char"/>
    <w:uiPriority w:val="9"/>
    <w:unhideWhenUsed/>
    <w:qFormat/>
    <w:rsid w:val="00DC1409"/>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DC140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sid w:val="00DC1409"/>
    <w:rPr>
      <w:rFonts w:ascii="Arial" w:eastAsia="Times New Roman" w:hAnsi="Arial" w:cs="Arial"/>
      <w:kern w:val="0"/>
      <w:sz w:val="28"/>
      <w:szCs w:val="20"/>
      <w:lang w:val="es-MX" w:eastAsia="es-ES"/>
      <w14:ligatures w14:val="none"/>
    </w:rPr>
  </w:style>
  <w:style w:type="character" w:customStyle="1" w:styleId="Heading3Char">
    <w:name w:val="Heading 3 Char"/>
    <w:basedOn w:val="DefaultParagraphFont"/>
    <w:link w:val="Heading3"/>
    <w:uiPriority w:val="9"/>
    <w:rsid w:val="00DC14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C1409"/>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rsid w:val="00DC1409"/>
    <w:pPr>
      <w:ind w:left="708"/>
    </w:pPr>
    <w:rPr>
      <w:sz w:val="20"/>
      <w:szCs w:val="20"/>
      <w:lang w:val="es-MX"/>
    </w:rPr>
  </w:style>
  <w:style w:type="character" w:customStyle="1" w:styleId="BodyTextIndentChar">
    <w:name w:val="Body Text Indent Char"/>
    <w:basedOn w:val="DefaultParagraphFont"/>
    <w:link w:val="BodyTextIndent"/>
    <w:rsid w:val="00DC1409"/>
    <w:rPr>
      <w:rFonts w:ascii="Arial" w:eastAsia="Times New Roman" w:hAnsi="Arial" w:cs="Arial"/>
      <w:kern w:val="0"/>
      <w:sz w:val="20"/>
      <w:szCs w:val="20"/>
      <w:lang w:val="es-MX" w:eastAsia="es-ES"/>
      <w14:ligatures w14:val="none"/>
    </w:rPr>
  </w:style>
  <w:style w:type="paragraph" w:styleId="BodyText2">
    <w:name w:val="Body Text 2"/>
    <w:basedOn w:val="Normal"/>
    <w:link w:val="BodyText2Char"/>
    <w:rsid w:val="00DC1409"/>
    <w:pPr>
      <w:spacing w:after="120" w:line="480" w:lineRule="auto"/>
    </w:pPr>
  </w:style>
  <w:style w:type="character" w:customStyle="1" w:styleId="BodyText2Char">
    <w:name w:val="Body Text 2 Char"/>
    <w:basedOn w:val="DefaultParagraphFont"/>
    <w:link w:val="BodyText2"/>
    <w:rsid w:val="00DC1409"/>
    <w:rPr>
      <w:rFonts w:ascii="Arial" w:eastAsia="Times New Roman" w:hAnsi="Arial" w:cs="Arial"/>
      <w:kern w:val="0"/>
      <w:szCs w:val="24"/>
      <w:lang w:val="es-ES" w:eastAsia="es-ES"/>
      <w14:ligatures w14:val="none"/>
    </w:rPr>
  </w:style>
  <w:style w:type="paragraph" w:styleId="BodyText">
    <w:name w:val="Body Text"/>
    <w:basedOn w:val="Normal"/>
    <w:link w:val="BodyTextChar"/>
    <w:uiPriority w:val="99"/>
    <w:unhideWhenUsed/>
    <w:rsid w:val="00DC1409"/>
    <w:pPr>
      <w:spacing w:after="120"/>
    </w:pPr>
  </w:style>
  <w:style w:type="character" w:customStyle="1" w:styleId="BodyTextChar">
    <w:name w:val="Body Text Char"/>
    <w:basedOn w:val="DefaultParagraphFont"/>
    <w:link w:val="BodyText"/>
    <w:uiPriority w:val="99"/>
    <w:rsid w:val="00DC1409"/>
    <w:rPr>
      <w:rFonts w:ascii="Arial" w:eastAsia="Times New Roman" w:hAnsi="Arial" w:cs="Arial"/>
      <w:kern w:val="0"/>
      <w:szCs w:val="24"/>
      <w:lang w:val="es-ES" w:eastAsia="es-ES"/>
      <w14:ligatures w14:val="none"/>
    </w:rPr>
  </w:style>
  <w:style w:type="paragraph" w:styleId="ListParagraph">
    <w:name w:val="List Paragraph"/>
    <w:basedOn w:val="Normal"/>
    <w:uiPriority w:val="34"/>
    <w:qFormat/>
    <w:rsid w:val="002B25C3"/>
    <w:pPr>
      <w:ind w:left="720"/>
      <w:contextualSpacing/>
    </w:pPr>
  </w:style>
  <w:style w:type="paragraph" w:styleId="BalloonText">
    <w:name w:val="Balloon Text"/>
    <w:basedOn w:val="Normal"/>
    <w:link w:val="BalloonTextChar"/>
    <w:uiPriority w:val="99"/>
    <w:semiHidden/>
    <w:unhideWhenUsed/>
    <w:rsid w:val="00517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058"/>
    <w:rPr>
      <w:rFonts w:ascii="Segoe UI" w:eastAsia="Times New Roman" w:hAnsi="Segoe UI" w:cs="Segoe UI"/>
      <w:kern w:val="0"/>
      <w:sz w:val="18"/>
      <w:szCs w:val="18"/>
      <w:lang w:val="es-ES_tradnl" w:eastAsia="es-ES"/>
      <w14:ligatures w14:val="none"/>
    </w:rPr>
  </w:style>
  <w:style w:type="character" w:styleId="CommentReference">
    <w:name w:val="annotation reference"/>
    <w:basedOn w:val="DefaultParagraphFont"/>
    <w:uiPriority w:val="99"/>
    <w:semiHidden/>
    <w:unhideWhenUsed/>
    <w:rsid w:val="00C347BB"/>
    <w:rPr>
      <w:sz w:val="16"/>
      <w:szCs w:val="16"/>
    </w:rPr>
  </w:style>
  <w:style w:type="paragraph" w:styleId="CommentText">
    <w:name w:val="annotation text"/>
    <w:basedOn w:val="Normal"/>
    <w:link w:val="CommentTextChar"/>
    <w:uiPriority w:val="99"/>
    <w:semiHidden/>
    <w:unhideWhenUsed/>
    <w:rsid w:val="00C347BB"/>
    <w:rPr>
      <w:sz w:val="20"/>
      <w:szCs w:val="20"/>
    </w:rPr>
  </w:style>
  <w:style w:type="character" w:customStyle="1" w:styleId="CommentTextChar">
    <w:name w:val="Comment Text Char"/>
    <w:basedOn w:val="DefaultParagraphFont"/>
    <w:link w:val="CommentText"/>
    <w:uiPriority w:val="99"/>
    <w:semiHidden/>
    <w:rsid w:val="00C347BB"/>
    <w:rPr>
      <w:rFonts w:ascii="Arial" w:eastAsia="Times New Roman" w:hAnsi="Arial" w:cs="Arial"/>
      <w:kern w:val="0"/>
      <w:sz w:val="20"/>
      <w:szCs w:val="20"/>
      <w:lang w:val="es-ES_tradnl" w:eastAsia="es-ES"/>
      <w14:ligatures w14:val="none"/>
    </w:rPr>
  </w:style>
  <w:style w:type="paragraph" w:styleId="CommentSubject">
    <w:name w:val="annotation subject"/>
    <w:basedOn w:val="CommentText"/>
    <w:next w:val="CommentText"/>
    <w:link w:val="CommentSubjectChar"/>
    <w:uiPriority w:val="99"/>
    <w:semiHidden/>
    <w:unhideWhenUsed/>
    <w:rsid w:val="00C347BB"/>
    <w:rPr>
      <w:b/>
      <w:bCs/>
    </w:rPr>
  </w:style>
  <w:style w:type="character" w:customStyle="1" w:styleId="CommentSubjectChar">
    <w:name w:val="Comment Subject Char"/>
    <w:basedOn w:val="CommentTextChar"/>
    <w:link w:val="CommentSubject"/>
    <w:uiPriority w:val="99"/>
    <w:semiHidden/>
    <w:rsid w:val="00C347BB"/>
    <w:rPr>
      <w:rFonts w:ascii="Arial" w:eastAsia="Times New Roman" w:hAnsi="Arial" w:cs="Arial"/>
      <w:b/>
      <w:bCs/>
      <w:kern w:val="0"/>
      <w:sz w:val="20"/>
      <w:szCs w:val="20"/>
      <w:lang w:val="es-ES_tradnl" w:eastAsia="es-ES"/>
      <w14:ligatures w14:val="none"/>
    </w:rPr>
  </w:style>
  <w:style w:type="paragraph" w:customStyle="1" w:styleId="Default">
    <w:name w:val="Default"/>
    <w:rsid w:val="002A01E9"/>
    <w:pPr>
      <w:autoSpaceDE w:val="0"/>
      <w:autoSpaceDN w:val="0"/>
      <w:adjustRightInd w:val="0"/>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1595">
      <w:bodyDiv w:val="1"/>
      <w:marLeft w:val="0"/>
      <w:marRight w:val="0"/>
      <w:marTop w:val="0"/>
      <w:marBottom w:val="0"/>
      <w:divBdr>
        <w:top w:val="none" w:sz="0" w:space="0" w:color="auto"/>
        <w:left w:val="none" w:sz="0" w:space="0" w:color="auto"/>
        <w:bottom w:val="none" w:sz="0" w:space="0" w:color="auto"/>
        <w:right w:val="none" w:sz="0" w:space="0" w:color="auto"/>
      </w:divBdr>
      <w:divsChild>
        <w:div w:id="1869180623">
          <w:marLeft w:val="547"/>
          <w:marRight w:val="0"/>
          <w:marTop w:val="0"/>
          <w:marBottom w:val="0"/>
          <w:divBdr>
            <w:top w:val="none" w:sz="0" w:space="0" w:color="auto"/>
            <w:left w:val="none" w:sz="0" w:space="0" w:color="auto"/>
            <w:bottom w:val="none" w:sz="0" w:space="0" w:color="auto"/>
            <w:right w:val="none" w:sz="0" w:space="0" w:color="auto"/>
          </w:divBdr>
        </w:div>
        <w:div w:id="1538813816">
          <w:marLeft w:val="547"/>
          <w:marRight w:val="0"/>
          <w:marTop w:val="0"/>
          <w:marBottom w:val="0"/>
          <w:divBdr>
            <w:top w:val="none" w:sz="0" w:space="0" w:color="auto"/>
            <w:left w:val="none" w:sz="0" w:space="0" w:color="auto"/>
            <w:bottom w:val="none" w:sz="0" w:space="0" w:color="auto"/>
            <w:right w:val="none" w:sz="0" w:space="0" w:color="auto"/>
          </w:divBdr>
        </w:div>
        <w:div w:id="380053793">
          <w:marLeft w:val="547"/>
          <w:marRight w:val="0"/>
          <w:marTop w:val="0"/>
          <w:marBottom w:val="0"/>
          <w:divBdr>
            <w:top w:val="none" w:sz="0" w:space="0" w:color="auto"/>
            <w:left w:val="none" w:sz="0" w:space="0" w:color="auto"/>
            <w:bottom w:val="none" w:sz="0" w:space="0" w:color="auto"/>
            <w:right w:val="none" w:sz="0" w:space="0" w:color="auto"/>
          </w:divBdr>
        </w:div>
        <w:div w:id="332538145">
          <w:marLeft w:val="547"/>
          <w:marRight w:val="0"/>
          <w:marTop w:val="0"/>
          <w:marBottom w:val="0"/>
          <w:divBdr>
            <w:top w:val="none" w:sz="0" w:space="0" w:color="auto"/>
            <w:left w:val="none" w:sz="0" w:space="0" w:color="auto"/>
            <w:bottom w:val="none" w:sz="0" w:space="0" w:color="auto"/>
            <w:right w:val="none" w:sz="0" w:space="0" w:color="auto"/>
          </w:divBdr>
        </w:div>
      </w:divsChild>
    </w:div>
    <w:div w:id="918750044">
      <w:bodyDiv w:val="1"/>
      <w:marLeft w:val="0"/>
      <w:marRight w:val="0"/>
      <w:marTop w:val="0"/>
      <w:marBottom w:val="0"/>
      <w:divBdr>
        <w:top w:val="none" w:sz="0" w:space="0" w:color="auto"/>
        <w:left w:val="none" w:sz="0" w:space="0" w:color="auto"/>
        <w:bottom w:val="none" w:sz="0" w:space="0" w:color="auto"/>
        <w:right w:val="none" w:sz="0" w:space="0" w:color="auto"/>
      </w:divBdr>
      <w:divsChild>
        <w:div w:id="662856383">
          <w:marLeft w:val="274"/>
          <w:marRight w:val="0"/>
          <w:marTop w:val="0"/>
          <w:marBottom w:val="0"/>
          <w:divBdr>
            <w:top w:val="none" w:sz="0" w:space="0" w:color="auto"/>
            <w:left w:val="none" w:sz="0" w:space="0" w:color="auto"/>
            <w:bottom w:val="none" w:sz="0" w:space="0" w:color="auto"/>
            <w:right w:val="none" w:sz="0" w:space="0" w:color="auto"/>
          </w:divBdr>
        </w:div>
        <w:div w:id="107553775">
          <w:marLeft w:val="274"/>
          <w:marRight w:val="0"/>
          <w:marTop w:val="0"/>
          <w:marBottom w:val="0"/>
          <w:divBdr>
            <w:top w:val="none" w:sz="0" w:space="0" w:color="auto"/>
            <w:left w:val="none" w:sz="0" w:space="0" w:color="auto"/>
            <w:bottom w:val="none" w:sz="0" w:space="0" w:color="auto"/>
            <w:right w:val="none" w:sz="0" w:space="0" w:color="auto"/>
          </w:divBdr>
        </w:div>
        <w:div w:id="774135588">
          <w:marLeft w:val="274"/>
          <w:marRight w:val="0"/>
          <w:marTop w:val="0"/>
          <w:marBottom w:val="0"/>
          <w:divBdr>
            <w:top w:val="none" w:sz="0" w:space="0" w:color="auto"/>
            <w:left w:val="none" w:sz="0" w:space="0" w:color="auto"/>
            <w:bottom w:val="none" w:sz="0" w:space="0" w:color="auto"/>
            <w:right w:val="none" w:sz="0" w:space="0" w:color="auto"/>
          </w:divBdr>
        </w:div>
        <w:div w:id="133764584">
          <w:marLeft w:val="274"/>
          <w:marRight w:val="0"/>
          <w:marTop w:val="0"/>
          <w:marBottom w:val="0"/>
          <w:divBdr>
            <w:top w:val="none" w:sz="0" w:space="0" w:color="auto"/>
            <w:left w:val="none" w:sz="0" w:space="0" w:color="auto"/>
            <w:bottom w:val="none" w:sz="0" w:space="0" w:color="auto"/>
            <w:right w:val="none" w:sz="0" w:space="0" w:color="auto"/>
          </w:divBdr>
        </w:div>
        <w:div w:id="1471627632">
          <w:marLeft w:val="274"/>
          <w:marRight w:val="0"/>
          <w:marTop w:val="0"/>
          <w:marBottom w:val="0"/>
          <w:divBdr>
            <w:top w:val="none" w:sz="0" w:space="0" w:color="auto"/>
            <w:left w:val="none" w:sz="0" w:space="0" w:color="auto"/>
            <w:bottom w:val="none" w:sz="0" w:space="0" w:color="auto"/>
            <w:right w:val="none" w:sz="0" w:space="0" w:color="auto"/>
          </w:divBdr>
        </w:div>
        <w:div w:id="1207915614">
          <w:marLeft w:val="274"/>
          <w:marRight w:val="0"/>
          <w:marTop w:val="0"/>
          <w:marBottom w:val="0"/>
          <w:divBdr>
            <w:top w:val="none" w:sz="0" w:space="0" w:color="auto"/>
            <w:left w:val="none" w:sz="0" w:space="0" w:color="auto"/>
            <w:bottom w:val="none" w:sz="0" w:space="0" w:color="auto"/>
            <w:right w:val="none" w:sz="0" w:space="0" w:color="auto"/>
          </w:divBdr>
        </w:div>
      </w:divsChild>
    </w:div>
    <w:div w:id="1236933800">
      <w:bodyDiv w:val="1"/>
      <w:marLeft w:val="0"/>
      <w:marRight w:val="0"/>
      <w:marTop w:val="0"/>
      <w:marBottom w:val="0"/>
      <w:divBdr>
        <w:top w:val="none" w:sz="0" w:space="0" w:color="auto"/>
        <w:left w:val="none" w:sz="0" w:space="0" w:color="auto"/>
        <w:bottom w:val="none" w:sz="0" w:space="0" w:color="auto"/>
        <w:right w:val="none" w:sz="0" w:space="0" w:color="auto"/>
      </w:divBdr>
      <w:divsChild>
        <w:div w:id="11176039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customXml/item2.xml" Type="http://schemas.openxmlformats.org/officeDocument/2006/relationships/customXml"/>
<Relationship Id="rId3" Target="numbering.xml" Type="http://schemas.openxmlformats.org/officeDocument/2006/relationships/numbering"/>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ntTable.xml" Type="http://schemas.openxmlformats.org/officeDocument/2006/relationships/fontTable"/>
</Relationships>

</file>

<file path=word/_rels/settings.xml.rels><?xml version="1.0" encoding="UTF-8" standalone="no"?>
<Relationships xmlns="http://schemas.openxmlformats.org/package/2006/relationships">
<Relationship Id="rId1" Target="file:////C:/Users/olopez/AppData/Roaming/Microsoft/Plantillas/Espaciado%20simple.dotx"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customXml/itemProps2.xml><?xml version="1.0" encoding="utf-8"?>
<ds:datastoreItem xmlns:ds="http://schemas.openxmlformats.org/officeDocument/2006/customXml" ds:itemID="{2D530101-EBC4-6342-A0DA-10AE5E0C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5</Pages>
  <Words>1768</Words>
  <Characters>10080</Characters>
  <Application/>
  <DocSecurity>0</DocSecurity>
  <Lines>84</Lines>
  <Paragraphs>23</Paragraphs>
  <ScaleCrop>false</ScaleCrop>
  <HeadingPairs>
    <vt:vector baseType="variant" size="2">
      <vt:variant>
        <vt:lpstr>Título</vt:lpstr>
      </vt:variant>
      <vt:variant>
        <vt:i4>1</vt:i4>
      </vt:variant>
    </vt:vector>
  </HeadingPairs>
  <TitlesOfParts>
    <vt:vector baseType="lpstr" size="1">
      <vt:lpstr/>
    </vt:vector>
  </TitlesOfParts>
  <LinksUpToDate>false</LinksUpToDate>
  <CharactersWithSpaces>11825</CharactersWithSpaces>
  <SharedDoc>false</SharedDoc>
  <HyperlinksChanged>false</HyperlinksChanged>
  <AppVersion>15.0000</AppVersion>
  <Company/>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2018-07-05T20:28:00Z</dcterms:created>
  <dc:creator>EPM</dc:creator>
  <dcterms:modified xsi:type="dcterms:W3CDTF">2018-07-05T20:28:00Z</dcterms:modified>
  <cp:revision>0</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my_tag_name">
    <vt:lpwstr>MetaClean sync </vt:lpwstr>
  </property>
</Properties>
</file>